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08"/>
        <w:tblOverlap w:val="never"/>
        <w:tblW w:w="10206" w:type="dxa"/>
        <w:tblLayout w:type="fixed"/>
        <w:tblLook w:val="01E0" w:firstRow="1" w:lastRow="1" w:firstColumn="1" w:lastColumn="1" w:noHBand="0" w:noVBand="0"/>
      </w:tblPr>
      <w:tblGrid>
        <w:gridCol w:w="3686"/>
        <w:gridCol w:w="3402"/>
        <w:gridCol w:w="3118"/>
      </w:tblGrid>
      <w:tr w:rsidR="008C7994" w:rsidRPr="00D1191D" w:rsidTr="0079409B">
        <w:trPr>
          <w:trHeight w:val="1264"/>
        </w:trPr>
        <w:tc>
          <w:tcPr>
            <w:tcW w:w="3686" w:type="dxa"/>
          </w:tcPr>
          <w:p w:rsidR="008C7994" w:rsidRPr="00D1191D" w:rsidRDefault="008C7994" w:rsidP="0079409B">
            <w:pPr>
              <w:tabs>
                <w:tab w:val="left" w:pos="993"/>
              </w:tabs>
              <w:jc w:val="center"/>
              <w:rPr>
                <w:szCs w:val="28"/>
              </w:rPr>
            </w:pPr>
            <w:bookmarkStart w:id="0" w:name="_Hlk523920873"/>
            <w:bookmarkEnd w:id="0"/>
            <w:r w:rsidRPr="00D1191D">
              <w:rPr>
                <w:szCs w:val="28"/>
              </w:rPr>
              <w:t>«НАРХОЗ</w:t>
            </w:r>
          </w:p>
          <w:p w:rsidR="008C7994" w:rsidRPr="00D1191D" w:rsidRDefault="008C7994" w:rsidP="0079409B">
            <w:pPr>
              <w:tabs>
                <w:tab w:val="left" w:pos="993"/>
              </w:tabs>
              <w:jc w:val="center"/>
              <w:rPr>
                <w:szCs w:val="28"/>
              </w:rPr>
            </w:pPr>
            <w:r w:rsidRPr="00D1191D">
              <w:rPr>
                <w:szCs w:val="28"/>
              </w:rPr>
              <w:t>УНИВЕРСИТЕТІ»</w:t>
            </w:r>
          </w:p>
          <w:p w:rsidR="008C7994" w:rsidRPr="00D1191D" w:rsidRDefault="008C7994" w:rsidP="0079409B">
            <w:pPr>
              <w:tabs>
                <w:tab w:val="left" w:pos="993"/>
              </w:tabs>
              <w:jc w:val="center"/>
              <w:rPr>
                <w:szCs w:val="28"/>
              </w:rPr>
            </w:pPr>
            <w:r w:rsidRPr="00D1191D">
              <w:rPr>
                <w:szCs w:val="28"/>
              </w:rPr>
              <w:t>Акционерлік қоғамы</w:t>
            </w:r>
          </w:p>
          <w:p w:rsidR="008C7994" w:rsidRPr="00D1191D" w:rsidRDefault="008C7994" w:rsidP="0079409B">
            <w:pPr>
              <w:tabs>
                <w:tab w:val="left" w:pos="993"/>
              </w:tabs>
              <w:rPr>
                <w:szCs w:val="28"/>
              </w:rPr>
            </w:pPr>
          </w:p>
        </w:tc>
        <w:tc>
          <w:tcPr>
            <w:tcW w:w="3402" w:type="dxa"/>
          </w:tcPr>
          <w:p w:rsidR="008C7994" w:rsidRPr="00D1191D" w:rsidRDefault="008C7994" w:rsidP="0079409B">
            <w:pPr>
              <w:pStyle w:val="1"/>
              <w:tabs>
                <w:tab w:val="left" w:pos="993"/>
              </w:tabs>
              <w:rPr>
                <w:b w:val="0"/>
                <w:lang w:eastAsia="en-US"/>
              </w:rPr>
            </w:pPr>
            <w:r w:rsidRPr="00D1191D">
              <w:rPr>
                <w:b w:val="0"/>
                <w:noProof/>
                <w:lang w:val="ru-RU" w:eastAsia="ru-RU"/>
              </w:rPr>
              <w:drawing>
                <wp:inline distT="0" distB="0" distL="0" distR="0" wp14:anchorId="43954B0E" wp14:editId="516D1EBE">
                  <wp:extent cx="2190252" cy="822734"/>
                  <wp:effectExtent l="0" t="0" r="63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2050" cy="830922"/>
                          </a:xfrm>
                          <a:prstGeom prst="rect">
                            <a:avLst/>
                          </a:prstGeom>
                        </pic:spPr>
                      </pic:pic>
                    </a:graphicData>
                  </a:graphic>
                </wp:inline>
              </w:drawing>
            </w:r>
          </w:p>
          <w:p w:rsidR="008C7994" w:rsidRPr="00D1191D" w:rsidRDefault="008C7994" w:rsidP="0079409B">
            <w:pPr>
              <w:tabs>
                <w:tab w:val="left" w:pos="993"/>
                <w:tab w:val="left" w:pos="2281"/>
              </w:tabs>
              <w:rPr>
                <w:szCs w:val="28"/>
              </w:rPr>
            </w:pPr>
          </w:p>
        </w:tc>
        <w:tc>
          <w:tcPr>
            <w:tcW w:w="3118" w:type="dxa"/>
          </w:tcPr>
          <w:p w:rsidR="008C7994" w:rsidRPr="00D1191D" w:rsidRDefault="008C7994" w:rsidP="0079409B">
            <w:pPr>
              <w:tabs>
                <w:tab w:val="left" w:pos="993"/>
              </w:tabs>
              <w:jc w:val="center"/>
              <w:rPr>
                <w:szCs w:val="28"/>
              </w:rPr>
            </w:pPr>
            <w:r>
              <w:rPr>
                <w:szCs w:val="28"/>
              </w:rPr>
              <w:t xml:space="preserve">Акционерное </w:t>
            </w:r>
            <w:r w:rsidRPr="00D1191D">
              <w:rPr>
                <w:szCs w:val="28"/>
              </w:rPr>
              <w:t>общество</w:t>
            </w:r>
          </w:p>
          <w:p w:rsidR="008C7994" w:rsidRPr="00D1191D" w:rsidRDefault="008C7994" w:rsidP="0079409B">
            <w:pPr>
              <w:tabs>
                <w:tab w:val="left" w:pos="993"/>
              </w:tabs>
              <w:jc w:val="center"/>
              <w:rPr>
                <w:szCs w:val="28"/>
              </w:rPr>
            </w:pPr>
            <w:r w:rsidRPr="00D1191D">
              <w:rPr>
                <w:szCs w:val="28"/>
              </w:rPr>
              <w:t>«УНИВЕРСИТЕТ</w:t>
            </w:r>
          </w:p>
          <w:p w:rsidR="008C7994" w:rsidRPr="00D1191D" w:rsidRDefault="008C7994" w:rsidP="0079409B">
            <w:pPr>
              <w:tabs>
                <w:tab w:val="left" w:pos="993"/>
              </w:tabs>
              <w:jc w:val="center"/>
              <w:rPr>
                <w:szCs w:val="28"/>
              </w:rPr>
            </w:pPr>
            <w:r w:rsidRPr="00D1191D">
              <w:rPr>
                <w:szCs w:val="28"/>
              </w:rPr>
              <w:t>НАРХОЗ»</w:t>
            </w:r>
          </w:p>
        </w:tc>
      </w:tr>
    </w:tbl>
    <w:p w:rsidR="00AB16CB" w:rsidRPr="00830BDD" w:rsidRDefault="00AB16CB" w:rsidP="00AB16CB">
      <w:pPr>
        <w:pStyle w:val="afb"/>
        <w:jc w:val="center"/>
        <w:rPr>
          <w:rFonts w:ascii="Times New Roman" w:hAnsi="Times New Roman" w:cs="Times New Roman"/>
          <w:color w:val="auto"/>
          <w:sz w:val="24"/>
          <w:szCs w:val="24"/>
        </w:rPr>
      </w:pPr>
    </w:p>
    <w:p w:rsidR="007B0F3B" w:rsidRPr="00426E69" w:rsidRDefault="007B0F3B" w:rsidP="007B0F3B">
      <w:pPr>
        <w:jc w:val="right"/>
        <w:rPr>
          <w:b/>
          <w:szCs w:val="28"/>
          <w:lang w:val="kk-KZ"/>
        </w:rPr>
      </w:pPr>
      <w:r>
        <w:rPr>
          <w:b/>
          <w:szCs w:val="28"/>
          <w:lang w:val="kk-KZ"/>
        </w:rPr>
        <w:t>«</w:t>
      </w:r>
      <w:r w:rsidRPr="00426E69">
        <w:rPr>
          <w:b/>
          <w:szCs w:val="28"/>
        </w:rPr>
        <w:t>УТВЕРЖДЕНО</w:t>
      </w:r>
      <w:r w:rsidRPr="00426E69">
        <w:rPr>
          <w:b/>
          <w:szCs w:val="28"/>
          <w:lang w:val="kk-KZ"/>
        </w:rPr>
        <w:t>»</w:t>
      </w:r>
    </w:p>
    <w:p w:rsidR="007B0F3B" w:rsidRPr="00025C9B" w:rsidRDefault="007B0F3B" w:rsidP="007B0F3B">
      <w:pPr>
        <w:jc w:val="right"/>
        <w:rPr>
          <w:szCs w:val="28"/>
        </w:rPr>
      </w:pPr>
      <w:r w:rsidRPr="00426E69">
        <w:rPr>
          <w:b/>
          <w:szCs w:val="28"/>
          <w:lang w:val="kk-KZ"/>
        </w:rPr>
        <w:t xml:space="preserve">                           </w:t>
      </w:r>
      <w:r w:rsidRPr="00025C9B">
        <w:rPr>
          <w:szCs w:val="28"/>
        </w:rPr>
        <w:t xml:space="preserve">решением </w:t>
      </w:r>
      <w:r w:rsidRPr="00025C9B">
        <w:rPr>
          <w:szCs w:val="28"/>
          <w:lang w:val="kk-KZ"/>
        </w:rPr>
        <w:t>Ученого совета</w:t>
      </w:r>
      <w:r w:rsidRPr="00025C9B">
        <w:rPr>
          <w:szCs w:val="28"/>
        </w:rPr>
        <w:t xml:space="preserve"> </w:t>
      </w:r>
    </w:p>
    <w:p w:rsidR="007B0F3B" w:rsidRPr="00025C9B" w:rsidRDefault="007B0F3B" w:rsidP="007B0F3B">
      <w:pPr>
        <w:jc w:val="right"/>
        <w:rPr>
          <w:szCs w:val="28"/>
        </w:rPr>
      </w:pPr>
      <w:r w:rsidRPr="00426E69">
        <w:rPr>
          <w:szCs w:val="28"/>
          <w:lang w:val="kk-KZ"/>
        </w:rPr>
        <w:t xml:space="preserve">                         АО</w:t>
      </w:r>
      <w:r w:rsidRPr="00426E69">
        <w:rPr>
          <w:szCs w:val="28"/>
        </w:rPr>
        <w:t xml:space="preserve"> «Университет Нархоз»</w:t>
      </w:r>
      <w:r w:rsidRPr="00426E69">
        <w:rPr>
          <w:b/>
          <w:szCs w:val="28"/>
        </w:rPr>
        <w:br/>
      </w:r>
      <w:r w:rsidRPr="00426E69">
        <w:rPr>
          <w:b/>
          <w:szCs w:val="28"/>
          <w:lang w:val="kk-KZ"/>
        </w:rPr>
        <w:t xml:space="preserve">                              </w:t>
      </w:r>
      <w:r w:rsidRPr="00025C9B">
        <w:rPr>
          <w:szCs w:val="28"/>
        </w:rPr>
        <w:t>протокол №</w:t>
      </w:r>
      <w:r>
        <w:rPr>
          <w:szCs w:val="28"/>
        </w:rPr>
        <w:t>___</w:t>
      </w:r>
      <w:r w:rsidRPr="00025C9B">
        <w:rPr>
          <w:szCs w:val="28"/>
        </w:rPr>
        <w:t xml:space="preserve"> от </w:t>
      </w:r>
    </w:p>
    <w:p w:rsidR="007B0F3B" w:rsidRPr="00025C9B" w:rsidRDefault="007B0F3B" w:rsidP="007B0F3B">
      <w:pPr>
        <w:jc w:val="right"/>
        <w:rPr>
          <w:szCs w:val="28"/>
        </w:rPr>
      </w:pPr>
      <w:r w:rsidRPr="00025C9B">
        <w:rPr>
          <w:szCs w:val="28"/>
          <w:lang w:val="kk-KZ"/>
        </w:rPr>
        <w:t xml:space="preserve">                             </w:t>
      </w:r>
      <w:r w:rsidRPr="00025C9B">
        <w:rPr>
          <w:szCs w:val="28"/>
        </w:rPr>
        <w:t>«</w:t>
      </w:r>
      <w:r>
        <w:rPr>
          <w:szCs w:val="28"/>
          <w:lang w:val="kk-KZ"/>
        </w:rPr>
        <w:t>___</w:t>
      </w:r>
      <w:r w:rsidRPr="00025C9B">
        <w:rPr>
          <w:szCs w:val="28"/>
        </w:rPr>
        <w:t xml:space="preserve">» </w:t>
      </w:r>
      <w:r>
        <w:rPr>
          <w:szCs w:val="28"/>
          <w:lang w:val="kk-KZ"/>
        </w:rPr>
        <w:t>_________</w:t>
      </w:r>
      <w:r w:rsidRPr="00025C9B">
        <w:rPr>
          <w:szCs w:val="28"/>
          <w:lang w:val="kk-KZ"/>
        </w:rPr>
        <w:t xml:space="preserve"> </w:t>
      </w:r>
      <w:r>
        <w:rPr>
          <w:szCs w:val="28"/>
        </w:rPr>
        <w:t>201</w:t>
      </w:r>
      <w:r>
        <w:rPr>
          <w:szCs w:val="28"/>
          <w:lang w:val="kk-KZ"/>
        </w:rPr>
        <w:t>9</w:t>
      </w:r>
      <w:r w:rsidRPr="00025C9B">
        <w:rPr>
          <w:szCs w:val="28"/>
        </w:rPr>
        <w:t xml:space="preserve"> г.</w:t>
      </w:r>
    </w:p>
    <w:p w:rsidR="00AB16CB" w:rsidRDefault="00AB16CB" w:rsidP="00AB16CB">
      <w:pPr>
        <w:pStyle w:val="afb"/>
        <w:rPr>
          <w:rFonts w:ascii="Times New Roman" w:hAnsi="Times New Roman" w:cs="Times New Roman"/>
          <w:color w:val="auto"/>
          <w:sz w:val="24"/>
          <w:szCs w:val="24"/>
          <w:lang w:val="en-US"/>
        </w:rPr>
      </w:pPr>
    </w:p>
    <w:p w:rsidR="008C7994" w:rsidRDefault="008C7994" w:rsidP="008C7994">
      <w:pPr>
        <w:rPr>
          <w:lang w:val="en-US"/>
        </w:rPr>
      </w:pPr>
    </w:p>
    <w:p w:rsidR="008C7994" w:rsidRDefault="008C7994" w:rsidP="008C7994">
      <w:pPr>
        <w:rPr>
          <w:lang w:val="en-US"/>
        </w:rPr>
      </w:pPr>
    </w:p>
    <w:p w:rsidR="008C7994" w:rsidRDefault="008C7994" w:rsidP="008C7994">
      <w:pPr>
        <w:rPr>
          <w:lang w:val="en-US"/>
        </w:rPr>
      </w:pPr>
    </w:p>
    <w:p w:rsidR="008C7994" w:rsidRDefault="008C7994" w:rsidP="008C7994">
      <w:pPr>
        <w:rPr>
          <w:lang w:val="en-US"/>
        </w:rPr>
      </w:pPr>
    </w:p>
    <w:p w:rsidR="008C7994" w:rsidRPr="008C7994" w:rsidRDefault="008C7994" w:rsidP="008C7994">
      <w:pPr>
        <w:rPr>
          <w:lang w:val="en-US"/>
        </w:rPr>
      </w:pPr>
    </w:p>
    <w:p w:rsidR="00AB16CB" w:rsidRPr="00830BDD" w:rsidRDefault="00AB16CB" w:rsidP="00AB16CB">
      <w:pPr>
        <w:rPr>
          <w:lang w:val="en-US"/>
        </w:rPr>
      </w:pPr>
    </w:p>
    <w:p w:rsidR="008C7994" w:rsidRPr="00830BDD" w:rsidRDefault="008C7994" w:rsidP="008C7994">
      <w:pPr>
        <w:pStyle w:val="ab"/>
        <w:jc w:val="center"/>
        <w:rPr>
          <w:rFonts w:ascii="Times New Roman" w:eastAsia="MS Gothic" w:hAnsi="Times New Roman"/>
          <w:b/>
          <w:sz w:val="44"/>
          <w:szCs w:val="44"/>
          <w:lang w:val="ru-RU" w:eastAsia="en-US"/>
        </w:rPr>
      </w:pPr>
      <w:r w:rsidRPr="00830BDD">
        <w:rPr>
          <w:rFonts w:ascii="Times New Roman" w:eastAsia="MS Gothic" w:hAnsi="Times New Roman"/>
          <w:b/>
          <w:sz w:val="44"/>
          <w:szCs w:val="44"/>
          <w:lang w:val="ru-RU" w:eastAsia="en-US"/>
        </w:rPr>
        <w:t>ГОДОВОЙ ОТЧЕТ</w:t>
      </w:r>
    </w:p>
    <w:p w:rsidR="008C7994" w:rsidRPr="00830BDD" w:rsidRDefault="008C7994" w:rsidP="008C7994">
      <w:pPr>
        <w:pStyle w:val="ab"/>
        <w:jc w:val="center"/>
        <w:rPr>
          <w:rFonts w:ascii="Times New Roman" w:eastAsia="MS Gothic" w:hAnsi="Times New Roman"/>
          <w:b/>
          <w:sz w:val="44"/>
          <w:szCs w:val="44"/>
          <w:lang w:val="ru-RU" w:eastAsia="en-US"/>
        </w:rPr>
      </w:pPr>
      <w:r w:rsidRPr="00830BDD">
        <w:rPr>
          <w:rFonts w:ascii="Times New Roman" w:eastAsia="MS Gothic" w:hAnsi="Times New Roman"/>
          <w:b/>
          <w:sz w:val="44"/>
          <w:szCs w:val="44"/>
          <w:lang w:val="ru-RU" w:eastAsia="en-US"/>
        </w:rPr>
        <w:t>АО «УНИВЕРСИТЕТ НАРХОЗ»</w:t>
      </w:r>
    </w:p>
    <w:p w:rsidR="008C7994" w:rsidRPr="00830BDD" w:rsidRDefault="008C7994" w:rsidP="008C7994">
      <w:pPr>
        <w:pStyle w:val="ab"/>
        <w:jc w:val="center"/>
        <w:rPr>
          <w:rFonts w:ascii="Times New Roman" w:eastAsia="MS Gothic" w:hAnsi="Times New Roman"/>
          <w:sz w:val="44"/>
          <w:szCs w:val="44"/>
          <w:lang w:val="ru-RU" w:eastAsia="en-US"/>
        </w:rPr>
      </w:pPr>
      <w:r>
        <w:rPr>
          <w:rFonts w:ascii="Times New Roman" w:eastAsia="MS Gothic" w:hAnsi="Times New Roman"/>
          <w:b/>
          <w:sz w:val="44"/>
          <w:szCs w:val="44"/>
          <w:lang w:val="ru-RU" w:eastAsia="en-US"/>
        </w:rPr>
        <w:t>ЗА 2018-2019</w:t>
      </w:r>
      <w:r w:rsidRPr="00830BDD">
        <w:rPr>
          <w:rFonts w:ascii="Times New Roman" w:eastAsia="MS Gothic" w:hAnsi="Times New Roman"/>
          <w:b/>
          <w:sz w:val="44"/>
          <w:szCs w:val="44"/>
          <w:lang w:val="ru-RU" w:eastAsia="en-US"/>
        </w:rPr>
        <w:t xml:space="preserve"> УЧЕБНЫЙ ГОД</w:t>
      </w:r>
    </w:p>
    <w:p w:rsidR="00AB16CB" w:rsidRPr="00830BDD" w:rsidRDefault="00AB16CB" w:rsidP="00AB16CB">
      <w:pPr>
        <w:rPr>
          <w:lang w:val="en-US"/>
        </w:rPr>
      </w:pPr>
    </w:p>
    <w:p w:rsidR="00AB16CB" w:rsidRPr="00830BDD" w:rsidRDefault="00AB16CB" w:rsidP="00AB16CB">
      <w:pPr>
        <w:rPr>
          <w:lang w:val="en-US"/>
        </w:rPr>
      </w:pPr>
    </w:p>
    <w:p w:rsidR="00AB16CB" w:rsidRPr="00830BDD" w:rsidRDefault="00AB16CB" w:rsidP="00AB16CB">
      <w:pPr>
        <w:rPr>
          <w:lang w:val="en-US" w:eastAsia="ru-RU"/>
        </w:rPr>
      </w:pPr>
    </w:p>
    <w:p w:rsidR="00AB16CB" w:rsidRDefault="00AB16CB" w:rsidP="00AB16CB">
      <w:pPr>
        <w:pStyle w:val="afb"/>
        <w:rPr>
          <w:rFonts w:ascii="Times New Roman" w:hAnsi="Times New Roman" w:cs="Times New Roman"/>
          <w:color w:val="auto"/>
          <w:sz w:val="24"/>
          <w:szCs w:val="24"/>
          <w:lang w:val="en-US"/>
        </w:rPr>
      </w:pPr>
    </w:p>
    <w:p w:rsidR="008C7994" w:rsidRPr="008C7994" w:rsidRDefault="008C7994" w:rsidP="008C7994">
      <w:pPr>
        <w:rPr>
          <w:lang w:val="en-US"/>
        </w:rPr>
      </w:pPr>
    </w:p>
    <w:p w:rsidR="00AB16CB" w:rsidRDefault="00AB16CB" w:rsidP="00AB16CB">
      <w:pPr>
        <w:pStyle w:val="afb"/>
        <w:rPr>
          <w:rFonts w:ascii="Times New Roman" w:hAnsi="Times New Roman" w:cs="Times New Roman"/>
          <w:color w:val="auto"/>
          <w:sz w:val="24"/>
          <w:szCs w:val="24"/>
          <w:lang w:val="en-US"/>
        </w:rPr>
      </w:pPr>
    </w:p>
    <w:p w:rsidR="00AB16CB" w:rsidRPr="00830BDD" w:rsidRDefault="00AB16CB" w:rsidP="00AB16CB">
      <w:pPr>
        <w:rPr>
          <w:lang w:val="en-US"/>
        </w:rPr>
      </w:pPr>
    </w:p>
    <w:p w:rsidR="00AB16CB" w:rsidRPr="00830BDD" w:rsidRDefault="00AB16CB" w:rsidP="00AB16CB">
      <w:pPr>
        <w:rPr>
          <w:lang w:val="en-US"/>
        </w:rPr>
      </w:pPr>
    </w:p>
    <w:p w:rsidR="00AB16CB" w:rsidRPr="00830BDD" w:rsidRDefault="00AB16CB" w:rsidP="00AB16CB">
      <w:pPr>
        <w:pStyle w:val="afb"/>
        <w:rPr>
          <w:rFonts w:ascii="Times New Roman" w:hAnsi="Times New Roman" w:cs="Times New Roman"/>
          <w:color w:val="auto"/>
          <w:sz w:val="24"/>
          <w:szCs w:val="24"/>
          <w:lang w:val="en-US"/>
        </w:rPr>
      </w:pPr>
    </w:p>
    <w:p w:rsidR="00AB16CB" w:rsidRPr="00830BDD" w:rsidRDefault="00AB16CB" w:rsidP="00AB16CB">
      <w:pPr>
        <w:rPr>
          <w:lang w:val="en-US" w:eastAsia="ru-RU"/>
        </w:rPr>
      </w:pPr>
    </w:p>
    <w:p w:rsidR="00AB16CB" w:rsidRPr="00830BDD" w:rsidRDefault="00AB16CB" w:rsidP="00AB16CB">
      <w:pPr>
        <w:rPr>
          <w:lang w:val="en-US" w:eastAsia="ru-RU"/>
        </w:rPr>
      </w:pPr>
    </w:p>
    <w:p w:rsidR="00AB16CB" w:rsidRPr="00830BDD" w:rsidRDefault="00AB16CB" w:rsidP="00AB16CB">
      <w:pPr>
        <w:rPr>
          <w:lang w:val="en-US" w:eastAsia="ru-RU"/>
        </w:rPr>
      </w:pPr>
    </w:p>
    <w:p w:rsidR="00453321" w:rsidRDefault="00AB16CB" w:rsidP="00AB16CB">
      <w:pPr>
        <w:pStyle w:val="ab"/>
        <w:ind w:firstLine="284"/>
        <w:jc w:val="center"/>
        <w:rPr>
          <w:rFonts w:ascii="Times New Roman" w:hAnsi="Times New Roman"/>
          <w:b/>
          <w:sz w:val="24"/>
          <w:szCs w:val="24"/>
          <w:lang w:val="ru-RU"/>
        </w:rPr>
      </w:pPr>
      <w:r w:rsidRPr="00830BDD">
        <w:rPr>
          <w:rFonts w:ascii="Times New Roman" w:hAnsi="Times New Roman"/>
          <w:b/>
          <w:sz w:val="24"/>
          <w:szCs w:val="24"/>
          <w:lang w:val="ru-RU"/>
        </w:rPr>
        <w:t>Алматы</w:t>
      </w:r>
    </w:p>
    <w:p w:rsidR="00AB16CB" w:rsidRDefault="008A2E11" w:rsidP="00AB16CB">
      <w:pPr>
        <w:pStyle w:val="ab"/>
        <w:ind w:firstLine="284"/>
        <w:jc w:val="center"/>
        <w:rPr>
          <w:rFonts w:ascii="Times New Roman" w:hAnsi="Times New Roman"/>
          <w:b/>
          <w:sz w:val="24"/>
          <w:szCs w:val="24"/>
          <w:lang w:val="ru-RU"/>
        </w:rPr>
      </w:pPr>
      <w:r>
        <w:rPr>
          <w:rFonts w:ascii="Times New Roman" w:hAnsi="Times New Roman"/>
          <w:b/>
          <w:sz w:val="24"/>
          <w:szCs w:val="24"/>
          <w:lang w:val="ru-RU"/>
        </w:rPr>
        <w:t xml:space="preserve"> 2019</w:t>
      </w:r>
      <w:r w:rsidR="00AB16CB" w:rsidRPr="00830BDD">
        <w:rPr>
          <w:rFonts w:ascii="Times New Roman" w:hAnsi="Times New Roman"/>
          <w:b/>
          <w:sz w:val="24"/>
          <w:szCs w:val="24"/>
          <w:lang w:val="ru-RU"/>
        </w:rPr>
        <w:t xml:space="preserve"> </w:t>
      </w:r>
    </w:p>
    <w:p w:rsidR="00433DA0" w:rsidRDefault="00433DA0" w:rsidP="00AB16CB">
      <w:pPr>
        <w:pStyle w:val="ab"/>
        <w:ind w:firstLine="284"/>
        <w:jc w:val="center"/>
        <w:rPr>
          <w:rFonts w:ascii="Times New Roman" w:hAnsi="Times New Roman"/>
          <w:b/>
          <w:sz w:val="24"/>
          <w:szCs w:val="24"/>
          <w:lang w:val="ru-RU"/>
        </w:rPr>
      </w:pPr>
    </w:p>
    <w:p w:rsidR="00433DA0" w:rsidRDefault="00433DA0" w:rsidP="00AB16CB">
      <w:pPr>
        <w:pStyle w:val="ab"/>
        <w:ind w:firstLine="284"/>
        <w:jc w:val="center"/>
        <w:rPr>
          <w:rFonts w:ascii="Times New Roman" w:hAnsi="Times New Roman"/>
          <w:b/>
          <w:sz w:val="24"/>
          <w:szCs w:val="24"/>
          <w:lang w:val="ru-RU"/>
        </w:rPr>
      </w:pPr>
    </w:p>
    <w:p w:rsidR="00433DA0" w:rsidRPr="00830BDD" w:rsidRDefault="00433DA0" w:rsidP="00AB16CB">
      <w:pPr>
        <w:pStyle w:val="ab"/>
        <w:ind w:firstLine="284"/>
        <w:jc w:val="center"/>
        <w:rPr>
          <w:rFonts w:ascii="Times New Roman" w:hAnsi="Times New Roman"/>
          <w:b/>
          <w:sz w:val="24"/>
          <w:szCs w:val="24"/>
          <w:lang w:val="ru-RU"/>
        </w:rPr>
      </w:pPr>
      <w:r>
        <w:rPr>
          <w:rFonts w:ascii="Times New Roman" w:hAnsi="Times New Roman"/>
          <w:b/>
          <w:sz w:val="24"/>
          <w:szCs w:val="24"/>
          <w:lang w:val="ru-RU"/>
        </w:rPr>
        <w:t>СОДЕРЖАНИЕ</w:t>
      </w:r>
    </w:p>
    <w:p w:rsidR="00AB16CB" w:rsidRPr="00830BDD" w:rsidRDefault="00AB16CB" w:rsidP="00AB16CB">
      <w:pPr>
        <w:pStyle w:val="ab"/>
        <w:ind w:firstLine="284"/>
        <w:jc w:val="center"/>
        <w:rPr>
          <w:rFonts w:ascii="Times New Roman" w:hAnsi="Times New Roman"/>
          <w:b/>
          <w:sz w:val="24"/>
          <w:szCs w:val="24"/>
          <w:lang w:val="ru-RU"/>
        </w:rPr>
      </w:pPr>
    </w:p>
    <w:p w:rsidR="00AB16CB" w:rsidRPr="00830BDD" w:rsidRDefault="00AB16CB" w:rsidP="00AB16CB">
      <w:pPr>
        <w:jc w:val="left"/>
        <w:rPr>
          <w:b/>
          <w:sz w:val="24"/>
          <w:szCs w:val="24"/>
          <w:lang w:val="kk-KZ"/>
        </w:rPr>
      </w:pPr>
    </w:p>
    <w:p w:rsidR="00AB16CB" w:rsidRPr="00830BDD" w:rsidRDefault="00AB16CB" w:rsidP="00894B5D">
      <w:pPr>
        <w:pStyle w:val="14"/>
        <w:widowControl/>
        <w:numPr>
          <w:ilvl w:val="0"/>
          <w:numId w:val="17"/>
        </w:numPr>
        <w:tabs>
          <w:tab w:val="clear" w:pos="400"/>
          <w:tab w:val="clear" w:pos="9345"/>
          <w:tab w:val="left" w:pos="284"/>
          <w:tab w:val="right" w:leader="dot" w:pos="10195"/>
        </w:tabs>
        <w:autoSpaceDE/>
        <w:autoSpaceDN/>
        <w:adjustRightInd/>
        <w:spacing w:after="0"/>
        <w:ind w:left="0" w:hanging="357"/>
        <w:jc w:val="left"/>
        <w:rPr>
          <w:b/>
          <w:sz w:val="24"/>
          <w:szCs w:val="24"/>
          <w:lang w:val="kk-KZ"/>
        </w:rPr>
      </w:pPr>
      <w:r w:rsidRPr="00830BDD">
        <w:rPr>
          <w:b/>
          <w:sz w:val="24"/>
          <w:szCs w:val="24"/>
          <w:lang w:val="kk-KZ"/>
        </w:rPr>
        <w:t>ОБЩАЯ ИНФОРМАЦИЯ</w:t>
      </w:r>
      <w:r w:rsidR="00C0043E">
        <w:rPr>
          <w:b/>
          <w:sz w:val="24"/>
          <w:szCs w:val="24"/>
          <w:lang w:val="kk-KZ"/>
        </w:rPr>
        <w:t>.........................................................................................................3</w:t>
      </w:r>
    </w:p>
    <w:p w:rsidR="00AB16CB" w:rsidRPr="00830BDD" w:rsidRDefault="00AB16CB" w:rsidP="00894B5D">
      <w:pPr>
        <w:pStyle w:val="a3"/>
        <w:numPr>
          <w:ilvl w:val="0"/>
          <w:numId w:val="17"/>
        </w:numPr>
        <w:spacing w:after="0" w:line="240" w:lineRule="auto"/>
        <w:ind w:left="0" w:hanging="357"/>
        <w:jc w:val="both"/>
        <w:rPr>
          <w:rFonts w:ascii="Times New Roman" w:hAnsi="Times New Roman"/>
          <w:b/>
          <w:sz w:val="24"/>
          <w:szCs w:val="24"/>
          <w:lang w:val="kk-KZ"/>
        </w:rPr>
      </w:pPr>
      <w:r w:rsidRPr="00830BDD">
        <w:rPr>
          <w:rFonts w:ascii="Times New Roman" w:hAnsi="Times New Roman"/>
          <w:b/>
          <w:sz w:val="24"/>
          <w:szCs w:val="24"/>
          <w:lang w:val="kk-KZ"/>
        </w:rPr>
        <w:t>СТРАТЕГИЯ И ПРИОРИТЕТНЫЕ НАПРАВЛЕНИЯ ДЕЯТЕЛЬНОСТИ</w:t>
      </w:r>
      <w:r w:rsidR="003E2388">
        <w:rPr>
          <w:rFonts w:ascii="Times New Roman" w:hAnsi="Times New Roman"/>
          <w:b/>
          <w:sz w:val="24"/>
          <w:szCs w:val="24"/>
          <w:lang w:val="kk-KZ"/>
        </w:rPr>
        <w:t>....................5</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ОРГАНИЗАЦИОННАЯ СТРУКТУРА И СИСТЕМА УПРАВЛЕНИЯ</w:t>
      </w:r>
      <w:r w:rsidR="003E2388">
        <w:rPr>
          <w:rFonts w:ascii="Times New Roman" w:hAnsi="Times New Roman"/>
          <w:b/>
          <w:sz w:val="24"/>
          <w:szCs w:val="24"/>
          <w:lang w:val="kk-KZ"/>
        </w:rPr>
        <w:t>............................7</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РАБОТА УЧЕНОГО СОВЕТА</w:t>
      </w:r>
      <w:r w:rsidR="00C0043E">
        <w:rPr>
          <w:rFonts w:ascii="Times New Roman" w:hAnsi="Times New Roman"/>
          <w:b/>
          <w:sz w:val="24"/>
          <w:szCs w:val="24"/>
          <w:lang w:val="kk-KZ"/>
        </w:rPr>
        <w:t>..................................................................</w:t>
      </w:r>
      <w:r w:rsidR="003E2388">
        <w:rPr>
          <w:rFonts w:ascii="Times New Roman" w:hAnsi="Times New Roman"/>
          <w:b/>
          <w:sz w:val="24"/>
          <w:szCs w:val="24"/>
          <w:lang w:val="kk-KZ"/>
        </w:rPr>
        <w:t>...............................8</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КАДРОВЫЙ ПОТЕНЦИАЛ</w:t>
      </w:r>
      <w:r w:rsidR="00C0043E">
        <w:rPr>
          <w:rFonts w:ascii="Times New Roman" w:hAnsi="Times New Roman"/>
          <w:b/>
          <w:sz w:val="24"/>
          <w:szCs w:val="24"/>
          <w:lang w:val="kk-KZ"/>
        </w:rPr>
        <w:t>......................................................................</w:t>
      </w:r>
      <w:r w:rsidR="003E2388">
        <w:rPr>
          <w:rFonts w:ascii="Times New Roman" w:hAnsi="Times New Roman"/>
          <w:b/>
          <w:sz w:val="24"/>
          <w:szCs w:val="24"/>
          <w:lang w:val="kk-KZ"/>
        </w:rPr>
        <w:t>..............................11</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ШКОЛЫ, ФАКУЛЬТЕТЫ И ОБРАЗОВАТЕЛЬНЫЕ ПРОГРАММЫ</w:t>
      </w:r>
      <w:r w:rsidR="00C0043E">
        <w:rPr>
          <w:rFonts w:ascii="Times New Roman" w:hAnsi="Times New Roman"/>
          <w:b/>
          <w:sz w:val="24"/>
          <w:szCs w:val="24"/>
          <w:lang w:val="kk-KZ"/>
        </w:rPr>
        <w:t>......................</w:t>
      </w:r>
      <w:r w:rsidR="003E2388">
        <w:rPr>
          <w:rFonts w:ascii="Times New Roman" w:hAnsi="Times New Roman"/>
          <w:b/>
          <w:sz w:val="24"/>
          <w:szCs w:val="24"/>
          <w:lang w:val="kk-KZ"/>
        </w:rPr>
        <w:t>.....15</w:t>
      </w:r>
    </w:p>
    <w:p w:rsidR="00AB16CB" w:rsidRPr="00830BDD" w:rsidRDefault="00AB16CB" w:rsidP="00894B5D">
      <w:pPr>
        <w:pStyle w:val="a3"/>
        <w:numPr>
          <w:ilvl w:val="1"/>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Факультет «Базовой подготовки»</w:t>
      </w:r>
      <w:r w:rsidR="00B65963">
        <w:rPr>
          <w:rFonts w:ascii="Times New Roman" w:hAnsi="Times New Roman"/>
          <w:b/>
          <w:sz w:val="24"/>
          <w:szCs w:val="24"/>
          <w:lang w:val="kk-KZ"/>
        </w:rPr>
        <w:t>.........</w:t>
      </w:r>
      <w:r w:rsidR="00C0043E">
        <w:rPr>
          <w:rFonts w:ascii="Times New Roman" w:hAnsi="Times New Roman"/>
          <w:b/>
          <w:sz w:val="24"/>
          <w:szCs w:val="24"/>
          <w:lang w:val="kk-KZ"/>
        </w:rPr>
        <w:t>...................................................</w:t>
      </w:r>
      <w:r w:rsidR="003E2388">
        <w:rPr>
          <w:rFonts w:ascii="Times New Roman" w:hAnsi="Times New Roman"/>
          <w:b/>
          <w:sz w:val="24"/>
          <w:szCs w:val="24"/>
          <w:lang w:val="kk-KZ"/>
        </w:rPr>
        <w:t>..............................15</w:t>
      </w:r>
    </w:p>
    <w:p w:rsidR="00AB16CB" w:rsidRPr="00830BDD" w:rsidRDefault="00AB16CB" w:rsidP="00894B5D">
      <w:pPr>
        <w:pStyle w:val="a3"/>
        <w:numPr>
          <w:ilvl w:val="1"/>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Школа «</w:t>
      </w:r>
      <w:r w:rsidR="008A2E11">
        <w:rPr>
          <w:rFonts w:ascii="Times New Roman" w:hAnsi="Times New Roman"/>
          <w:b/>
          <w:sz w:val="24"/>
          <w:szCs w:val="24"/>
          <w:lang w:val="kk-KZ"/>
        </w:rPr>
        <w:t>Права и социальных наук».....</w:t>
      </w:r>
      <w:r w:rsidR="00C0043E">
        <w:rPr>
          <w:rFonts w:ascii="Times New Roman" w:hAnsi="Times New Roman"/>
          <w:b/>
          <w:sz w:val="24"/>
          <w:szCs w:val="24"/>
          <w:lang w:val="kk-KZ"/>
        </w:rPr>
        <w:t>...................................................</w:t>
      </w:r>
      <w:r w:rsidR="00487198">
        <w:rPr>
          <w:rFonts w:ascii="Times New Roman" w:hAnsi="Times New Roman"/>
          <w:b/>
          <w:sz w:val="24"/>
          <w:szCs w:val="24"/>
          <w:lang w:val="kk-KZ"/>
        </w:rPr>
        <w:t>..............................21</w:t>
      </w:r>
    </w:p>
    <w:p w:rsidR="00AB16CB" w:rsidRPr="008A2E11" w:rsidRDefault="008A2E11" w:rsidP="00894B5D">
      <w:pPr>
        <w:pStyle w:val="a3"/>
        <w:numPr>
          <w:ilvl w:val="1"/>
          <w:numId w:val="17"/>
        </w:numPr>
        <w:spacing w:after="0" w:line="240" w:lineRule="auto"/>
        <w:ind w:left="0"/>
        <w:jc w:val="both"/>
        <w:rPr>
          <w:rFonts w:ascii="Times New Roman" w:hAnsi="Times New Roman"/>
          <w:b/>
          <w:sz w:val="24"/>
          <w:szCs w:val="24"/>
          <w:lang w:val="kk-KZ"/>
        </w:rPr>
      </w:pPr>
      <w:r>
        <w:rPr>
          <w:rFonts w:ascii="Times New Roman" w:hAnsi="Times New Roman"/>
          <w:b/>
          <w:sz w:val="24"/>
          <w:szCs w:val="24"/>
          <w:lang w:val="en-US"/>
        </w:rPr>
        <w:t>Narxoz</w:t>
      </w:r>
      <w:r w:rsidR="00AB16CB" w:rsidRPr="00830BDD">
        <w:rPr>
          <w:rFonts w:ascii="Times New Roman" w:hAnsi="Times New Roman"/>
          <w:b/>
          <w:sz w:val="24"/>
          <w:szCs w:val="24"/>
          <w:lang w:val="kk-KZ"/>
        </w:rPr>
        <w:t xml:space="preserve"> </w:t>
      </w:r>
      <w:r w:rsidRPr="008A2E11">
        <w:rPr>
          <w:rFonts w:ascii="Times New Roman" w:hAnsi="Times New Roman"/>
          <w:b/>
          <w:sz w:val="24"/>
          <w:szCs w:val="24"/>
          <w:lang w:val="en-US"/>
        </w:rPr>
        <w:t>Business School</w:t>
      </w:r>
      <w:r w:rsidR="00C0043E">
        <w:rPr>
          <w:rFonts w:ascii="Times New Roman" w:hAnsi="Times New Roman"/>
          <w:b/>
          <w:sz w:val="24"/>
          <w:szCs w:val="24"/>
          <w:lang w:val="kk-KZ"/>
        </w:rPr>
        <w:t>..................................................................</w:t>
      </w:r>
      <w:r>
        <w:rPr>
          <w:rFonts w:ascii="Times New Roman" w:hAnsi="Times New Roman"/>
          <w:b/>
          <w:sz w:val="24"/>
          <w:szCs w:val="24"/>
          <w:lang w:val="kk-KZ"/>
        </w:rPr>
        <w:t>............................................</w:t>
      </w:r>
      <w:r w:rsidR="00487198">
        <w:rPr>
          <w:rFonts w:ascii="Times New Roman" w:hAnsi="Times New Roman"/>
          <w:b/>
          <w:sz w:val="24"/>
          <w:szCs w:val="24"/>
          <w:lang w:val="kk-KZ"/>
        </w:rPr>
        <w:t>.26</w:t>
      </w:r>
    </w:p>
    <w:p w:rsidR="00AB16CB" w:rsidRPr="008A2E11" w:rsidRDefault="00AB16CB" w:rsidP="00894B5D">
      <w:pPr>
        <w:pStyle w:val="a3"/>
        <w:numPr>
          <w:ilvl w:val="1"/>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 xml:space="preserve">Докторантура </w:t>
      </w:r>
      <w:r w:rsidRPr="00830BDD">
        <w:rPr>
          <w:rFonts w:ascii="Times New Roman" w:hAnsi="Times New Roman"/>
          <w:b/>
          <w:sz w:val="24"/>
          <w:szCs w:val="24"/>
          <w:lang w:val="en-US"/>
        </w:rPr>
        <w:t>PhD</w:t>
      </w:r>
      <w:r w:rsidR="00C0043E">
        <w:rPr>
          <w:rFonts w:ascii="Times New Roman" w:hAnsi="Times New Roman"/>
          <w:b/>
          <w:sz w:val="24"/>
          <w:szCs w:val="24"/>
          <w:lang w:val="kk-KZ"/>
        </w:rPr>
        <w:t>.............................................................................................................</w:t>
      </w:r>
      <w:r w:rsidR="00487198">
        <w:rPr>
          <w:rFonts w:ascii="Times New Roman" w:hAnsi="Times New Roman"/>
          <w:b/>
          <w:sz w:val="24"/>
          <w:szCs w:val="24"/>
          <w:lang w:val="kk-KZ"/>
        </w:rPr>
        <w:t>........32</w:t>
      </w:r>
    </w:p>
    <w:p w:rsidR="00AB16CB" w:rsidRPr="008A2E11" w:rsidRDefault="00AB16CB" w:rsidP="00894B5D">
      <w:pPr>
        <w:pStyle w:val="a3"/>
        <w:numPr>
          <w:ilvl w:val="1"/>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rPr>
        <w:t xml:space="preserve"> Военная кафедра</w:t>
      </w:r>
      <w:r w:rsidR="00C0043E">
        <w:rPr>
          <w:rFonts w:ascii="Times New Roman" w:hAnsi="Times New Roman"/>
          <w:b/>
          <w:sz w:val="24"/>
          <w:szCs w:val="24"/>
          <w:lang w:val="kk-KZ"/>
        </w:rPr>
        <w:t>.......................................................................................................................39</w:t>
      </w:r>
    </w:p>
    <w:p w:rsidR="00AB16CB" w:rsidRPr="00830BDD" w:rsidRDefault="008A2E11" w:rsidP="00894B5D">
      <w:pPr>
        <w:pStyle w:val="a3"/>
        <w:numPr>
          <w:ilvl w:val="0"/>
          <w:numId w:val="17"/>
        </w:numPr>
        <w:spacing w:after="0" w:line="240" w:lineRule="auto"/>
        <w:ind w:left="0" w:hanging="357"/>
        <w:jc w:val="both"/>
        <w:rPr>
          <w:rFonts w:ascii="Times New Roman" w:hAnsi="Times New Roman"/>
          <w:b/>
          <w:sz w:val="24"/>
          <w:szCs w:val="24"/>
          <w:lang w:val="kk-KZ"/>
        </w:rPr>
      </w:pPr>
      <w:r>
        <w:rPr>
          <w:rFonts w:ascii="Times New Roman" w:hAnsi="Times New Roman"/>
          <w:b/>
          <w:sz w:val="24"/>
          <w:szCs w:val="24"/>
          <w:lang w:val="kk-KZ"/>
        </w:rPr>
        <w:t>ДИСТАНЦИОННЫ</w:t>
      </w:r>
      <w:r w:rsidR="00AB16CB" w:rsidRPr="00830BDD">
        <w:rPr>
          <w:rFonts w:ascii="Times New Roman" w:hAnsi="Times New Roman"/>
          <w:b/>
          <w:sz w:val="24"/>
          <w:szCs w:val="24"/>
          <w:lang w:val="kk-KZ"/>
        </w:rPr>
        <w:t xml:space="preserve">Е </w:t>
      </w:r>
      <w:r>
        <w:rPr>
          <w:rFonts w:ascii="Times New Roman" w:hAnsi="Times New Roman"/>
          <w:b/>
          <w:sz w:val="24"/>
          <w:szCs w:val="24"/>
          <w:lang w:val="kk-KZ"/>
        </w:rPr>
        <w:t>ОБРАЗОВАТЕЛЬНЫЕ ТЕХНОЛОГИИ.</w:t>
      </w:r>
      <w:r w:rsidR="00782B4E">
        <w:rPr>
          <w:rFonts w:ascii="Times New Roman" w:hAnsi="Times New Roman"/>
          <w:b/>
          <w:sz w:val="24"/>
          <w:szCs w:val="24"/>
          <w:lang w:val="kk-KZ"/>
        </w:rPr>
        <w:t>.....................................45</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ПРОФОРИЕНТАЦИОННАЯ РАБОТА, ПРИЕМ И НАБОР</w:t>
      </w:r>
      <w:r w:rsidR="00782B4E">
        <w:rPr>
          <w:rFonts w:ascii="Times New Roman" w:hAnsi="Times New Roman"/>
          <w:b/>
          <w:sz w:val="24"/>
          <w:szCs w:val="24"/>
          <w:lang w:val="kk-KZ"/>
        </w:rPr>
        <w:t>..............</w:t>
      </w:r>
      <w:r w:rsidR="003E2388">
        <w:rPr>
          <w:rFonts w:ascii="Times New Roman" w:hAnsi="Times New Roman"/>
          <w:b/>
          <w:sz w:val="24"/>
          <w:szCs w:val="24"/>
          <w:lang w:val="kk-KZ"/>
        </w:rPr>
        <w:t>..............................49</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КОНТИНГЕНТ ОБУЧАЮЩИХСЯ</w:t>
      </w:r>
      <w:r w:rsidR="00782B4E">
        <w:rPr>
          <w:rFonts w:ascii="Times New Roman" w:hAnsi="Times New Roman"/>
          <w:b/>
          <w:sz w:val="24"/>
          <w:szCs w:val="24"/>
          <w:lang w:val="kk-KZ"/>
        </w:rPr>
        <w:t>........................................................</w:t>
      </w:r>
      <w:r w:rsidR="00487198">
        <w:rPr>
          <w:rFonts w:ascii="Times New Roman" w:hAnsi="Times New Roman"/>
          <w:b/>
          <w:sz w:val="24"/>
          <w:szCs w:val="24"/>
          <w:lang w:val="kk-KZ"/>
        </w:rPr>
        <w:t>..............................51</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АНАЛИЗ УСПЕВАЕМОСТИ ОБУЧАЮЩИХСЯ</w:t>
      </w:r>
      <w:r w:rsidR="00782B4E">
        <w:rPr>
          <w:rFonts w:ascii="Times New Roman" w:hAnsi="Times New Roman"/>
          <w:b/>
          <w:sz w:val="24"/>
          <w:szCs w:val="24"/>
          <w:lang w:val="kk-KZ"/>
        </w:rPr>
        <w:t>.....................................................</w:t>
      </w:r>
      <w:r w:rsidR="00487198">
        <w:rPr>
          <w:rFonts w:ascii="Times New Roman" w:hAnsi="Times New Roman"/>
          <w:b/>
          <w:sz w:val="24"/>
          <w:szCs w:val="24"/>
          <w:lang w:val="kk-KZ"/>
        </w:rPr>
        <w:t>.........54</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УЧЕБНО-МЕТОДИЧЕСКАЯ РАБОТА</w:t>
      </w:r>
      <w:r w:rsidR="00782B4E">
        <w:rPr>
          <w:rFonts w:ascii="Times New Roman" w:hAnsi="Times New Roman"/>
          <w:b/>
          <w:sz w:val="24"/>
          <w:szCs w:val="24"/>
          <w:lang w:val="kk-KZ"/>
        </w:rPr>
        <w:t>..................................................</w:t>
      </w:r>
      <w:r w:rsidR="00487198">
        <w:rPr>
          <w:rFonts w:ascii="Times New Roman" w:hAnsi="Times New Roman"/>
          <w:b/>
          <w:sz w:val="24"/>
          <w:szCs w:val="24"/>
          <w:lang w:val="kk-KZ"/>
        </w:rPr>
        <w:t>..............................58</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 xml:space="preserve">ВНУТРЕННЯЯ СИСТЕМА </w:t>
      </w:r>
      <w:r w:rsidR="008A2E11">
        <w:rPr>
          <w:rFonts w:ascii="Times New Roman" w:hAnsi="Times New Roman"/>
          <w:b/>
          <w:sz w:val="24"/>
          <w:szCs w:val="24"/>
          <w:lang w:val="kk-KZ"/>
        </w:rPr>
        <w:t>ОБЕСПЕЧЕНИЯ</w:t>
      </w:r>
      <w:r w:rsidRPr="00830BDD">
        <w:rPr>
          <w:rFonts w:ascii="Times New Roman" w:hAnsi="Times New Roman"/>
          <w:b/>
          <w:sz w:val="24"/>
          <w:szCs w:val="24"/>
          <w:lang w:val="kk-KZ"/>
        </w:rPr>
        <w:t xml:space="preserve"> КАЧЕСТВА</w:t>
      </w:r>
      <w:r w:rsidR="008A2E11">
        <w:rPr>
          <w:rFonts w:ascii="Times New Roman" w:hAnsi="Times New Roman"/>
          <w:b/>
          <w:sz w:val="24"/>
          <w:szCs w:val="24"/>
          <w:lang w:val="kk-KZ"/>
        </w:rPr>
        <w:t>..................</w:t>
      </w:r>
      <w:r w:rsidR="00487198">
        <w:rPr>
          <w:rFonts w:ascii="Times New Roman" w:hAnsi="Times New Roman"/>
          <w:b/>
          <w:sz w:val="24"/>
          <w:szCs w:val="24"/>
          <w:lang w:val="kk-KZ"/>
        </w:rPr>
        <w:t>...........................61</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НАУЧНО-ИССЛЕДОВАТЕЛЬСКАЯ ДЕЯТЕЛЬНОСТЬ</w:t>
      </w:r>
      <w:r w:rsidR="00782B4E">
        <w:rPr>
          <w:rFonts w:ascii="Times New Roman" w:hAnsi="Times New Roman"/>
          <w:b/>
          <w:sz w:val="24"/>
          <w:szCs w:val="24"/>
          <w:lang w:val="kk-KZ"/>
        </w:rPr>
        <w:t>...................</w:t>
      </w:r>
      <w:r w:rsidR="00487198">
        <w:rPr>
          <w:rFonts w:ascii="Times New Roman" w:hAnsi="Times New Roman"/>
          <w:b/>
          <w:sz w:val="24"/>
          <w:szCs w:val="24"/>
          <w:lang w:val="kk-KZ"/>
        </w:rPr>
        <w:t>..............................65</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МЕЖДУНАРОДНАЯ ДЕЯТЕЛЬНОСТЬ</w:t>
      </w:r>
      <w:r w:rsidR="00782B4E">
        <w:rPr>
          <w:rFonts w:ascii="Times New Roman" w:hAnsi="Times New Roman"/>
          <w:b/>
          <w:sz w:val="24"/>
          <w:szCs w:val="24"/>
          <w:lang w:val="kk-KZ"/>
        </w:rPr>
        <w:t>................................................</w:t>
      </w:r>
      <w:r w:rsidR="00487198">
        <w:rPr>
          <w:rFonts w:ascii="Times New Roman" w:hAnsi="Times New Roman"/>
          <w:b/>
          <w:sz w:val="24"/>
          <w:szCs w:val="24"/>
          <w:lang w:val="kk-KZ"/>
        </w:rPr>
        <w:t>..............................69</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ПРОФЕССИОНАЛЬНАЯ ПРАКТИКА, ТРУДОУСТРОЙСТВО И КОРПОРАТИВНЫЕ СВЯЗИ</w:t>
      </w:r>
      <w:r w:rsidR="00782B4E">
        <w:rPr>
          <w:rFonts w:ascii="Times New Roman" w:hAnsi="Times New Roman"/>
          <w:b/>
          <w:sz w:val="24"/>
          <w:szCs w:val="24"/>
          <w:lang w:val="kk-KZ"/>
        </w:rPr>
        <w:t>.....................................................................</w:t>
      </w:r>
      <w:r w:rsidR="00487198">
        <w:rPr>
          <w:rFonts w:ascii="Times New Roman" w:hAnsi="Times New Roman"/>
          <w:b/>
          <w:sz w:val="24"/>
          <w:szCs w:val="24"/>
          <w:lang w:val="kk-KZ"/>
        </w:rPr>
        <w:t>..............................71</w:t>
      </w:r>
    </w:p>
    <w:p w:rsidR="00AB16CB" w:rsidRPr="00830BDD" w:rsidRDefault="00AB16CB" w:rsidP="00894B5D">
      <w:pPr>
        <w:pStyle w:val="a3"/>
        <w:numPr>
          <w:ilvl w:val="0"/>
          <w:numId w:val="17"/>
        </w:numPr>
        <w:spacing w:after="0" w:line="240" w:lineRule="auto"/>
        <w:ind w:left="0"/>
        <w:jc w:val="both"/>
        <w:rPr>
          <w:rFonts w:ascii="Times New Roman" w:hAnsi="Times New Roman"/>
          <w:b/>
          <w:sz w:val="24"/>
          <w:szCs w:val="24"/>
          <w:lang w:val="kk-KZ"/>
        </w:rPr>
      </w:pPr>
      <w:r w:rsidRPr="00830BDD">
        <w:rPr>
          <w:rFonts w:ascii="Times New Roman" w:hAnsi="Times New Roman"/>
          <w:b/>
          <w:sz w:val="24"/>
          <w:szCs w:val="24"/>
          <w:lang w:val="kk-KZ"/>
        </w:rPr>
        <w:t>ИНФОРМАЦИОННЫЕ РЕСУРСЫ И МАТЕРИАЛЬНО-ТЕХНИЧЕСКОЕ ОБЕСПЕЧЕНИЕ</w:t>
      </w:r>
      <w:r w:rsidR="00782B4E">
        <w:rPr>
          <w:rFonts w:ascii="Times New Roman" w:hAnsi="Times New Roman"/>
          <w:b/>
          <w:sz w:val="24"/>
          <w:szCs w:val="24"/>
          <w:lang w:val="kk-KZ"/>
        </w:rPr>
        <w:t>..........................................................................................</w:t>
      </w:r>
      <w:r w:rsidR="00487198">
        <w:rPr>
          <w:rFonts w:ascii="Times New Roman" w:hAnsi="Times New Roman"/>
          <w:b/>
          <w:sz w:val="24"/>
          <w:szCs w:val="24"/>
          <w:lang w:val="kk-KZ"/>
        </w:rPr>
        <w:t>..............................80</w:t>
      </w:r>
    </w:p>
    <w:p w:rsidR="00AB16CB" w:rsidRPr="00830BDD" w:rsidRDefault="00487198" w:rsidP="00AB16CB">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16</w:t>
      </w:r>
      <w:r w:rsidR="00AB16CB" w:rsidRPr="00830BDD">
        <w:rPr>
          <w:rFonts w:ascii="Times New Roman" w:hAnsi="Times New Roman"/>
          <w:b/>
          <w:sz w:val="24"/>
          <w:szCs w:val="24"/>
          <w:lang w:val="kk-KZ"/>
        </w:rPr>
        <w:t>.1 Научная библиотека</w:t>
      </w:r>
      <w:r w:rsidR="00782B4E">
        <w:rPr>
          <w:rFonts w:ascii="Times New Roman" w:hAnsi="Times New Roman"/>
          <w:b/>
          <w:sz w:val="24"/>
          <w:szCs w:val="24"/>
          <w:lang w:val="kk-KZ"/>
        </w:rPr>
        <w:t>............................................................................</w:t>
      </w:r>
      <w:r>
        <w:rPr>
          <w:rFonts w:ascii="Times New Roman" w:hAnsi="Times New Roman"/>
          <w:b/>
          <w:sz w:val="24"/>
          <w:szCs w:val="24"/>
          <w:lang w:val="kk-KZ"/>
        </w:rPr>
        <w:t>..............................80</w:t>
      </w:r>
    </w:p>
    <w:p w:rsidR="00AB16CB" w:rsidRPr="00830BDD" w:rsidRDefault="00487198" w:rsidP="00AB16CB">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16</w:t>
      </w:r>
      <w:r w:rsidR="00AB16CB" w:rsidRPr="00830BDD">
        <w:rPr>
          <w:rFonts w:ascii="Times New Roman" w:hAnsi="Times New Roman"/>
          <w:b/>
          <w:sz w:val="24"/>
          <w:szCs w:val="24"/>
          <w:lang w:val="kk-KZ"/>
        </w:rPr>
        <w:t>.2 Информационные ресурсы</w:t>
      </w:r>
      <w:r w:rsidR="00782B4E">
        <w:rPr>
          <w:rFonts w:ascii="Times New Roman" w:hAnsi="Times New Roman"/>
          <w:b/>
          <w:sz w:val="24"/>
          <w:szCs w:val="24"/>
          <w:lang w:val="kk-KZ"/>
        </w:rPr>
        <w:t>................................................................</w:t>
      </w:r>
      <w:r>
        <w:rPr>
          <w:rFonts w:ascii="Times New Roman" w:hAnsi="Times New Roman"/>
          <w:b/>
          <w:sz w:val="24"/>
          <w:szCs w:val="24"/>
          <w:lang w:val="kk-KZ"/>
        </w:rPr>
        <w:t>..............................84</w:t>
      </w:r>
    </w:p>
    <w:p w:rsidR="00AB16CB" w:rsidRPr="00830BDD" w:rsidRDefault="00487198" w:rsidP="00AB16CB">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16</w:t>
      </w:r>
      <w:r w:rsidR="00AB16CB" w:rsidRPr="00830BDD">
        <w:rPr>
          <w:rFonts w:ascii="Times New Roman" w:hAnsi="Times New Roman"/>
          <w:b/>
          <w:sz w:val="24"/>
          <w:szCs w:val="24"/>
          <w:lang w:val="kk-KZ"/>
        </w:rPr>
        <w:t>.3 Финансово-хозяйственная деятельность</w:t>
      </w:r>
      <w:r w:rsidR="00782B4E">
        <w:rPr>
          <w:rFonts w:ascii="Times New Roman" w:hAnsi="Times New Roman"/>
          <w:b/>
          <w:sz w:val="24"/>
          <w:szCs w:val="24"/>
          <w:lang w:val="kk-KZ"/>
        </w:rPr>
        <w:t>........................................</w:t>
      </w:r>
      <w:r>
        <w:rPr>
          <w:rFonts w:ascii="Times New Roman" w:hAnsi="Times New Roman"/>
          <w:b/>
          <w:sz w:val="24"/>
          <w:szCs w:val="24"/>
          <w:lang w:val="kk-KZ"/>
        </w:rPr>
        <w:t>..............................87</w:t>
      </w:r>
    </w:p>
    <w:p w:rsidR="00AB16CB" w:rsidRPr="00830BDD" w:rsidRDefault="00487198" w:rsidP="00AB16CB">
      <w:pPr>
        <w:pStyle w:val="a3"/>
        <w:spacing w:after="0" w:line="240" w:lineRule="auto"/>
        <w:ind w:left="0"/>
        <w:rPr>
          <w:rFonts w:ascii="Times New Roman" w:hAnsi="Times New Roman"/>
          <w:b/>
          <w:sz w:val="24"/>
          <w:szCs w:val="24"/>
          <w:lang w:val="kk-KZ"/>
        </w:rPr>
      </w:pPr>
      <w:r>
        <w:rPr>
          <w:rFonts w:ascii="Times New Roman" w:hAnsi="Times New Roman"/>
          <w:b/>
          <w:sz w:val="24"/>
          <w:szCs w:val="24"/>
          <w:lang w:val="kk-KZ"/>
        </w:rPr>
        <w:t>16</w:t>
      </w:r>
      <w:r w:rsidR="00AB16CB" w:rsidRPr="00830BDD">
        <w:rPr>
          <w:rFonts w:ascii="Times New Roman" w:hAnsi="Times New Roman"/>
          <w:b/>
          <w:sz w:val="24"/>
          <w:szCs w:val="24"/>
          <w:lang w:val="kk-KZ"/>
        </w:rPr>
        <w:t>.4 Материально-техническое обеспечение</w:t>
      </w:r>
      <w:r w:rsidR="00782B4E">
        <w:rPr>
          <w:rFonts w:ascii="Times New Roman" w:hAnsi="Times New Roman"/>
          <w:b/>
          <w:sz w:val="24"/>
          <w:szCs w:val="24"/>
          <w:lang w:val="kk-KZ"/>
        </w:rPr>
        <w:t>..........................................</w:t>
      </w:r>
      <w:r>
        <w:rPr>
          <w:rFonts w:ascii="Times New Roman" w:hAnsi="Times New Roman"/>
          <w:b/>
          <w:sz w:val="24"/>
          <w:szCs w:val="24"/>
          <w:lang w:val="kk-KZ"/>
        </w:rPr>
        <w:t>..............................92</w:t>
      </w:r>
    </w:p>
    <w:p w:rsidR="00AB16CB" w:rsidRPr="00830BDD" w:rsidRDefault="00AB16CB" w:rsidP="00AB16CB">
      <w:pPr>
        <w:ind w:hanging="357"/>
        <w:rPr>
          <w:b/>
          <w:sz w:val="24"/>
          <w:szCs w:val="24"/>
          <w:lang w:val="kk-KZ"/>
        </w:rPr>
      </w:pPr>
      <w:r w:rsidRPr="00830BDD">
        <w:rPr>
          <w:b/>
          <w:sz w:val="24"/>
          <w:szCs w:val="24"/>
          <w:lang w:val="kk-KZ"/>
        </w:rPr>
        <w:t>17. СТУДЕНЧЕСКАЯ ЖИЗНЬ</w:t>
      </w:r>
      <w:r w:rsidR="00782B4E">
        <w:rPr>
          <w:b/>
          <w:sz w:val="24"/>
          <w:szCs w:val="24"/>
          <w:lang w:val="kk-KZ"/>
        </w:rPr>
        <w:t>.......................................................................................</w:t>
      </w:r>
      <w:r w:rsidR="00487198">
        <w:rPr>
          <w:b/>
          <w:sz w:val="24"/>
          <w:szCs w:val="24"/>
          <w:lang w:val="kk-KZ"/>
        </w:rPr>
        <w:t>..............95</w:t>
      </w:r>
    </w:p>
    <w:p w:rsidR="000151E3" w:rsidRPr="00830BDD" w:rsidRDefault="00AB16CB" w:rsidP="00747F03">
      <w:pPr>
        <w:ind w:hanging="357"/>
        <w:rPr>
          <w:b/>
          <w:sz w:val="24"/>
          <w:szCs w:val="24"/>
          <w:lang w:val="kk-KZ"/>
        </w:rPr>
      </w:pPr>
      <w:r w:rsidRPr="00830BDD">
        <w:rPr>
          <w:b/>
          <w:sz w:val="24"/>
          <w:szCs w:val="24"/>
          <w:lang w:val="kk-KZ"/>
        </w:rPr>
        <w:t>18. МАРКЕТИНГОВАЯ ДЕЯТЕЛЬНОСТЬ</w:t>
      </w:r>
      <w:r w:rsidR="00782B4E">
        <w:rPr>
          <w:b/>
          <w:sz w:val="24"/>
          <w:szCs w:val="24"/>
          <w:lang w:val="kk-KZ"/>
        </w:rPr>
        <w:t>.............................................</w:t>
      </w:r>
      <w:r w:rsidR="007C0F07">
        <w:rPr>
          <w:b/>
          <w:sz w:val="24"/>
          <w:szCs w:val="24"/>
          <w:lang w:val="kk-KZ"/>
        </w:rPr>
        <w:t>...............................</w:t>
      </w:r>
      <w:r w:rsidR="00487198">
        <w:rPr>
          <w:b/>
          <w:sz w:val="24"/>
          <w:szCs w:val="24"/>
          <w:lang w:val="kk-KZ"/>
        </w:rPr>
        <w:t>.102</w:t>
      </w:r>
    </w:p>
    <w:p w:rsidR="00AB16CB" w:rsidRPr="00830BDD" w:rsidRDefault="00F179F1" w:rsidP="00AB16CB">
      <w:pPr>
        <w:ind w:hanging="357"/>
        <w:rPr>
          <w:b/>
          <w:sz w:val="24"/>
          <w:szCs w:val="24"/>
          <w:lang w:val="kk-KZ"/>
        </w:rPr>
      </w:pPr>
      <w:r>
        <w:rPr>
          <w:b/>
          <w:sz w:val="24"/>
          <w:szCs w:val="24"/>
          <w:lang w:val="kk-KZ"/>
        </w:rPr>
        <w:t xml:space="preserve">      </w:t>
      </w:r>
      <w:r w:rsidR="00AB16CB" w:rsidRPr="00830BDD">
        <w:rPr>
          <w:b/>
          <w:sz w:val="24"/>
          <w:szCs w:val="24"/>
          <w:lang w:val="kk-KZ"/>
        </w:rPr>
        <w:t>ЗАКЛЮЧЕНИЕ</w:t>
      </w:r>
      <w:r w:rsidR="00782B4E">
        <w:rPr>
          <w:b/>
          <w:sz w:val="24"/>
          <w:szCs w:val="24"/>
          <w:lang w:val="kk-KZ"/>
        </w:rPr>
        <w:t>...........................................................................................</w:t>
      </w:r>
      <w:r w:rsidR="00487198">
        <w:rPr>
          <w:b/>
          <w:sz w:val="24"/>
          <w:szCs w:val="24"/>
          <w:lang w:val="kk-KZ"/>
        </w:rPr>
        <w:t>.............................105</w:t>
      </w: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Pr="00830BDD" w:rsidRDefault="00AB16CB" w:rsidP="00B43A24">
      <w:pPr>
        <w:rPr>
          <w:sz w:val="24"/>
          <w:szCs w:val="24"/>
        </w:rPr>
      </w:pPr>
    </w:p>
    <w:p w:rsidR="00AB16CB" w:rsidRDefault="00AB16CB" w:rsidP="00B43A24">
      <w:pPr>
        <w:rPr>
          <w:sz w:val="24"/>
          <w:szCs w:val="24"/>
        </w:rPr>
      </w:pPr>
    </w:p>
    <w:p w:rsidR="009C7EA8" w:rsidRDefault="009C7EA8" w:rsidP="00B43A24">
      <w:pPr>
        <w:rPr>
          <w:sz w:val="24"/>
          <w:szCs w:val="24"/>
        </w:rPr>
      </w:pPr>
    </w:p>
    <w:p w:rsidR="009C7EA8" w:rsidRDefault="009C7EA8" w:rsidP="00B43A24">
      <w:pPr>
        <w:rPr>
          <w:sz w:val="24"/>
          <w:szCs w:val="24"/>
        </w:rPr>
      </w:pPr>
    </w:p>
    <w:p w:rsidR="009C7EA8" w:rsidRDefault="009C7EA8" w:rsidP="00B43A24">
      <w:pPr>
        <w:rPr>
          <w:sz w:val="24"/>
          <w:szCs w:val="24"/>
        </w:rPr>
      </w:pPr>
    </w:p>
    <w:p w:rsidR="006D06EF" w:rsidRPr="00830BDD" w:rsidRDefault="006D06EF" w:rsidP="00B43A24">
      <w:pPr>
        <w:rPr>
          <w:sz w:val="24"/>
          <w:szCs w:val="24"/>
        </w:rPr>
      </w:pPr>
    </w:p>
    <w:p w:rsidR="00E760C7" w:rsidRDefault="00E760C7" w:rsidP="00894B5D">
      <w:pPr>
        <w:pStyle w:val="1"/>
        <w:numPr>
          <w:ilvl w:val="0"/>
          <w:numId w:val="1"/>
        </w:numPr>
        <w:spacing w:before="0"/>
        <w:ind w:left="0" w:firstLine="680"/>
        <w:rPr>
          <w:rFonts w:ascii="Times New Roman" w:hAnsi="Times New Roman"/>
          <w:color w:val="auto"/>
          <w:sz w:val="24"/>
          <w:szCs w:val="24"/>
        </w:rPr>
      </w:pPr>
      <w:r w:rsidRPr="00830BDD">
        <w:rPr>
          <w:rFonts w:ascii="Times New Roman" w:hAnsi="Times New Roman"/>
          <w:color w:val="auto"/>
          <w:sz w:val="24"/>
          <w:szCs w:val="24"/>
        </w:rPr>
        <w:t>ОБЩАЯ ИНФОРМАЦИЯ</w:t>
      </w:r>
    </w:p>
    <w:p w:rsidR="00E97DE3" w:rsidRPr="00E97DE3" w:rsidRDefault="00E97DE3" w:rsidP="00E97DE3">
      <w:pPr>
        <w:rPr>
          <w:lang w:val="x-none" w:eastAsia="x-none"/>
        </w:rPr>
      </w:pPr>
    </w:p>
    <w:p w:rsidR="00E760C7" w:rsidRPr="00830BDD" w:rsidRDefault="00E760C7" w:rsidP="00BB5873">
      <w:pPr>
        <w:tabs>
          <w:tab w:val="left" w:pos="851"/>
        </w:tabs>
        <w:ind w:firstLine="567"/>
        <w:rPr>
          <w:sz w:val="24"/>
          <w:szCs w:val="24"/>
        </w:rPr>
      </w:pPr>
      <w:r w:rsidRPr="00830BDD">
        <w:rPr>
          <w:sz w:val="24"/>
          <w:szCs w:val="24"/>
        </w:rPr>
        <w:t xml:space="preserve">Акционерное общество Университет Нархоз - (далее Университет) является одним из ведущих экономических вузов Казахстана, который </w:t>
      </w:r>
      <w:r w:rsidR="0019792C">
        <w:rPr>
          <w:sz w:val="24"/>
          <w:szCs w:val="24"/>
          <w:lang w:val="kk-KZ"/>
        </w:rPr>
        <w:t xml:space="preserve">готовит </w:t>
      </w:r>
      <w:r w:rsidR="000B69DA">
        <w:rPr>
          <w:sz w:val="24"/>
          <w:szCs w:val="24"/>
          <w:lang w:val="kk-KZ"/>
        </w:rPr>
        <w:t xml:space="preserve">востребованных </w:t>
      </w:r>
      <w:r w:rsidR="00944DC3">
        <w:rPr>
          <w:sz w:val="24"/>
          <w:szCs w:val="24"/>
          <w:lang w:val="kk-KZ"/>
        </w:rPr>
        <w:t>специалистов, ориентирующихся</w:t>
      </w:r>
      <w:r w:rsidR="000B69DA">
        <w:rPr>
          <w:sz w:val="24"/>
          <w:szCs w:val="24"/>
          <w:lang w:val="kk-KZ"/>
        </w:rPr>
        <w:t xml:space="preserve"> в быстро меняющейся экономической ситуации</w:t>
      </w:r>
      <w:r w:rsidR="00400518">
        <w:rPr>
          <w:sz w:val="24"/>
          <w:szCs w:val="24"/>
          <w:lang w:val="kk-KZ"/>
        </w:rPr>
        <w:t xml:space="preserve"> в мире</w:t>
      </w:r>
      <w:r w:rsidRPr="00830BDD">
        <w:rPr>
          <w:sz w:val="24"/>
          <w:szCs w:val="24"/>
        </w:rPr>
        <w:t xml:space="preserve">. </w:t>
      </w:r>
    </w:p>
    <w:p w:rsidR="00E760C7" w:rsidRPr="00830BDD" w:rsidRDefault="00E760C7" w:rsidP="00BB5873">
      <w:pPr>
        <w:tabs>
          <w:tab w:val="left" w:pos="851"/>
        </w:tabs>
        <w:ind w:firstLine="567"/>
        <w:rPr>
          <w:rFonts w:eastAsia="Times New Roman"/>
          <w:sz w:val="24"/>
          <w:szCs w:val="24"/>
          <w:lang w:eastAsia="ru-RU"/>
        </w:rPr>
      </w:pPr>
      <w:r w:rsidRPr="00830BDD">
        <w:rPr>
          <w:rFonts w:eastAsia="Times New Roman"/>
          <w:sz w:val="24"/>
          <w:szCs w:val="24"/>
          <w:lang w:eastAsia="ru-RU"/>
        </w:rPr>
        <w:t>История университета началась с основания своего предшественника, легендарного НАРХОЗ (Народный хозяйственный университет), в 1963 году. Университет, в свое время, был источником квалифицированных специалистов СССР, и внес большой вклад в историю Советского Союза и Казахстана.</w:t>
      </w:r>
    </w:p>
    <w:p w:rsidR="00E760C7" w:rsidRPr="00830BDD" w:rsidRDefault="00E760C7" w:rsidP="00BB5873">
      <w:pPr>
        <w:tabs>
          <w:tab w:val="left" w:pos="851"/>
        </w:tabs>
        <w:ind w:firstLine="567"/>
        <w:rPr>
          <w:rFonts w:eastAsia="Times New Roman"/>
          <w:sz w:val="24"/>
          <w:szCs w:val="24"/>
          <w:lang w:eastAsia="ru-RU"/>
        </w:rPr>
      </w:pPr>
      <w:r w:rsidRPr="00830BDD">
        <w:rPr>
          <w:rFonts w:eastAsia="Times New Roman"/>
          <w:sz w:val="24"/>
          <w:szCs w:val="24"/>
          <w:lang w:eastAsia="ru-RU"/>
        </w:rPr>
        <w:t xml:space="preserve">Бывший советский институт сегодня превратился в динамичный, инновационный и перспективный Университет. На сегодняшний день в Университете </w:t>
      </w:r>
      <w:r w:rsidR="003D354F">
        <w:rPr>
          <w:rFonts w:eastAsia="Times New Roman"/>
          <w:sz w:val="24"/>
          <w:szCs w:val="24"/>
          <w:lang w:val="kk-KZ" w:eastAsia="ru-RU"/>
        </w:rPr>
        <w:t>получают образование</w:t>
      </w:r>
      <w:r w:rsidRPr="00830BDD">
        <w:rPr>
          <w:rFonts w:eastAsia="Times New Roman"/>
          <w:sz w:val="24"/>
          <w:szCs w:val="24"/>
          <w:lang w:eastAsia="ru-RU"/>
        </w:rPr>
        <w:t xml:space="preserve"> около </w:t>
      </w:r>
      <w:r w:rsidR="000B69DA">
        <w:rPr>
          <w:rFonts w:eastAsia="Times New Roman"/>
          <w:sz w:val="24"/>
          <w:szCs w:val="24"/>
          <w:lang w:val="kk-KZ" w:eastAsia="ru-RU"/>
        </w:rPr>
        <w:t>6</w:t>
      </w:r>
      <w:r w:rsidR="00E01A9F" w:rsidRPr="00830BDD">
        <w:rPr>
          <w:rFonts w:eastAsia="Times New Roman"/>
          <w:sz w:val="24"/>
          <w:szCs w:val="24"/>
          <w:lang w:val="kk-KZ" w:eastAsia="ru-RU"/>
        </w:rPr>
        <w:t>000</w:t>
      </w:r>
      <w:r w:rsidRPr="00830BDD">
        <w:rPr>
          <w:rFonts w:eastAsia="Times New Roman"/>
          <w:sz w:val="24"/>
          <w:szCs w:val="24"/>
          <w:lang w:eastAsia="ru-RU"/>
        </w:rPr>
        <w:t xml:space="preserve"> </w:t>
      </w:r>
      <w:r w:rsidR="003D354F">
        <w:rPr>
          <w:rFonts w:eastAsia="Times New Roman"/>
          <w:sz w:val="24"/>
          <w:szCs w:val="24"/>
          <w:lang w:val="kk-KZ" w:eastAsia="ru-RU"/>
        </w:rPr>
        <w:t>обучающихся</w:t>
      </w:r>
      <w:r w:rsidRPr="00830BDD">
        <w:rPr>
          <w:rFonts w:eastAsia="Times New Roman"/>
          <w:sz w:val="24"/>
          <w:szCs w:val="24"/>
          <w:lang w:eastAsia="ru-RU"/>
        </w:rPr>
        <w:t xml:space="preserve"> и количество выпускников составляет более </w:t>
      </w:r>
      <w:r w:rsidR="003D354F" w:rsidRPr="006C0F53">
        <w:rPr>
          <w:rFonts w:eastAsia="Times New Roman"/>
          <w:sz w:val="24"/>
          <w:szCs w:val="24"/>
          <w:lang w:val="kk-KZ" w:eastAsia="ru-RU"/>
        </w:rPr>
        <w:t>165</w:t>
      </w:r>
      <w:r w:rsidR="00E01A9F" w:rsidRPr="006C0F53">
        <w:rPr>
          <w:rFonts w:eastAsia="Times New Roman"/>
          <w:sz w:val="24"/>
          <w:szCs w:val="24"/>
          <w:lang w:val="kk-KZ" w:eastAsia="ru-RU"/>
        </w:rPr>
        <w:t>0</w:t>
      </w:r>
      <w:r w:rsidRPr="00830BDD">
        <w:rPr>
          <w:rFonts w:eastAsia="Times New Roman"/>
          <w:sz w:val="24"/>
          <w:szCs w:val="24"/>
          <w:lang w:eastAsia="ru-RU"/>
        </w:rPr>
        <w:t xml:space="preserve"> специалистов</w:t>
      </w:r>
      <w:r w:rsidR="001F1770">
        <w:rPr>
          <w:rFonts w:eastAsia="Times New Roman"/>
          <w:sz w:val="24"/>
          <w:szCs w:val="24"/>
          <w:lang w:val="kk-KZ" w:eastAsia="ru-RU"/>
        </w:rPr>
        <w:t xml:space="preserve"> (бакалавриат 1434 человека, магистратура 218)</w:t>
      </w:r>
      <w:r w:rsidRPr="00830BDD">
        <w:rPr>
          <w:rFonts w:eastAsia="Times New Roman"/>
          <w:sz w:val="24"/>
          <w:szCs w:val="24"/>
          <w:lang w:eastAsia="ru-RU"/>
        </w:rPr>
        <w:t xml:space="preserve">. </w:t>
      </w:r>
    </w:p>
    <w:p w:rsidR="00E760C7" w:rsidRPr="00830BDD" w:rsidRDefault="00E760C7" w:rsidP="00D7059A">
      <w:pPr>
        <w:tabs>
          <w:tab w:val="left" w:pos="851"/>
        </w:tabs>
        <w:ind w:firstLine="680"/>
        <w:rPr>
          <w:rFonts w:eastAsia="Times New Roman"/>
          <w:color w:val="FF0000"/>
          <w:sz w:val="24"/>
          <w:szCs w:val="24"/>
          <w:lang w:eastAsia="ru-RU"/>
        </w:rPr>
      </w:pPr>
      <w:r w:rsidRPr="00830BDD">
        <w:rPr>
          <w:rFonts w:eastAsia="Times New Roman"/>
          <w:sz w:val="24"/>
          <w:szCs w:val="24"/>
          <w:lang w:eastAsia="ru-RU"/>
        </w:rPr>
        <w:t>В апреле 2016 года, университет прошел ребрендинг и вернулся к историческим корням, назвав университет Нархоз.</w:t>
      </w:r>
    </w:p>
    <w:p w:rsidR="00E760C7" w:rsidRPr="00830BDD" w:rsidRDefault="00944DC3" w:rsidP="00BB5873">
      <w:pPr>
        <w:tabs>
          <w:tab w:val="left" w:pos="851"/>
        </w:tabs>
        <w:ind w:firstLine="567"/>
        <w:rPr>
          <w:sz w:val="24"/>
          <w:szCs w:val="24"/>
        </w:rPr>
      </w:pPr>
      <w:r w:rsidRPr="00AF31C1">
        <w:rPr>
          <w:color w:val="000000"/>
          <w:sz w:val="24"/>
          <w:szCs w:val="24"/>
        </w:rPr>
        <w:t>Современная организационная структура Акционерного общества</w:t>
      </w:r>
      <w:r w:rsidRPr="006C4684">
        <w:rPr>
          <w:color w:val="000000"/>
          <w:szCs w:val="28"/>
        </w:rPr>
        <w:t xml:space="preserve"> </w:t>
      </w:r>
      <w:r w:rsidRPr="00AF31C1">
        <w:rPr>
          <w:color w:val="000000"/>
          <w:sz w:val="24"/>
          <w:szCs w:val="24"/>
        </w:rPr>
        <w:t>«Университет Нархоз» отражает логические взаимоотношения уровней управления и функциональных областей, сформирована с учетом достижения стратегических целей Университета</w:t>
      </w:r>
      <w:r>
        <w:rPr>
          <w:color w:val="000000"/>
          <w:sz w:val="24"/>
          <w:szCs w:val="24"/>
          <w:lang w:val="kk-KZ"/>
        </w:rPr>
        <w:t xml:space="preserve">. </w:t>
      </w:r>
    </w:p>
    <w:p w:rsidR="00C80A06" w:rsidRDefault="00E760C7" w:rsidP="00BB5873">
      <w:pPr>
        <w:tabs>
          <w:tab w:val="left" w:pos="851"/>
        </w:tabs>
        <w:ind w:firstLine="567"/>
        <w:rPr>
          <w:sz w:val="24"/>
          <w:szCs w:val="24"/>
        </w:rPr>
      </w:pPr>
      <w:r w:rsidRPr="00830BDD">
        <w:rPr>
          <w:sz w:val="24"/>
          <w:szCs w:val="24"/>
        </w:rPr>
        <w:t xml:space="preserve">Общее руководство деятельностью АО Университет Нархоз в соответствии с Законом Республики Казахстан «Об акционерном обществе» осуществляет Совет директоров, </w:t>
      </w:r>
      <w:r w:rsidR="000D74CF" w:rsidRPr="00830BDD">
        <w:rPr>
          <w:sz w:val="24"/>
          <w:szCs w:val="24"/>
        </w:rPr>
        <w:t>который определяет</w:t>
      </w:r>
      <w:r w:rsidRPr="00830BDD">
        <w:rPr>
          <w:sz w:val="24"/>
          <w:szCs w:val="24"/>
        </w:rPr>
        <w:t xml:space="preserve"> приоритетные направления деятельности </w:t>
      </w:r>
      <w:r w:rsidR="000D74CF" w:rsidRPr="00830BDD">
        <w:rPr>
          <w:sz w:val="24"/>
          <w:szCs w:val="24"/>
        </w:rPr>
        <w:t>университета, стратегию</w:t>
      </w:r>
      <w:r w:rsidRPr="00830BDD">
        <w:rPr>
          <w:sz w:val="24"/>
          <w:szCs w:val="24"/>
        </w:rPr>
        <w:t xml:space="preserve"> и </w:t>
      </w:r>
      <w:r w:rsidR="00D7059A" w:rsidRPr="00830BDD">
        <w:rPr>
          <w:sz w:val="24"/>
          <w:szCs w:val="24"/>
        </w:rPr>
        <w:t>планы развития</w:t>
      </w:r>
      <w:r w:rsidRPr="00830BDD">
        <w:rPr>
          <w:sz w:val="24"/>
          <w:szCs w:val="24"/>
        </w:rPr>
        <w:t xml:space="preserve">.  </w:t>
      </w:r>
    </w:p>
    <w:p w:rsidR="00E760C7" w:rsidRPr="00830BDD" w:rsidRDefault="00E760C7" w:rsidP="00BB5873">
      <w:pPr>
        <w:tabs>
          <w:tab w:val="left" w:pos="851"/>
        </w:tabs>
        <w:ind w:firstLine="567"/>
        <w:rPr>
          <w:sz w:val="24"/>
          <w:szCs w:val="24"/>
        </w:rPr>
      </w:pPr>
      <w:r w:rsidRPr="00830BDD">
        <w:rPr>
          <w:sz w:val="24"/>
          <w:szCs w:val="24"/>
        </w:rPr>
        <w:t>Исполнительным органом АО Университет Нархоз является Правление, осуществляющее руководство текущей деятельностью университета в области финансово-учетной политики.</w:t>
      </w:r>
    </w:p>
    <w:p w:rsidR="00C80A06" w:rsidRDefault="00E760C7" w:rsidP="00B43A24">
      <w:pPr>
        <w:tabs>
          <w:tab w:val="left" w:pos="851"/>
        </w:tabs>
        <w:ind w:firstLine="567"/>
        <w:rPr>
          <w:sz w:val="24"/>
          <w:szCs w:val="24"/>
        </w:rPr>
      </w:pPr>
      <w:r w:rsidRPr="00830BDD">
        <w:rPr>
          <w:sz w:val="24"/>
          <w:szCs w:val="24"/>
        </w:rPr>
        <w:t xml:space="preserve">Ученый </w:t>
      </w:r>
      <w:r w:rsidR="000D74CF" w:rsidRPr="00830BDD">
        <w:rPr>
          <w:sz w:val="24"/>
          <w:szCs w:val="24"/>
        </w:rPr>
        <w:t>совет Университета</w:t>
      </w:r>
      <w:r w:rsidRPr="00830BDD">
        <w:rPr>
          <w:sz w:val="24"/>
          <w:szCs w:val="24"/>
        </w:rPr>
        <w:t xml:space="preserve"> Нархоз является одной из форм коллегиального </w:t>
      </w:r>
      <w:r w:rsidR="000D74CF" w:rsidRPr="00830BDD">
        <w:rPr>
          <w:sz w:val="24"/>
          <w:szCs w:val="24"/>
        </w:rPr>
        <w:t>управления университета</w:t>
      </w:r>
      <w:r w:rsidRPr="00830BDD">
        <w:rPr>
          <w:sz w:val="24"/>
          <w:szCs w:val="24"/>
        </w:rPr>
        <w:t xml:space="preserve">. В своей деятельности Ученый </w:t>
      </w:r>
      <w:r w:rsidR="000D74CF" w:rsidRPr="00830BDD">
        <w:rPr>
          <w:sz w:val="24"/>
          <w:szCs w:val="24"/>
        </w:rPr>
        <w:t>совет руководствуется</w:t>
      </w:r>
      <w:r w:rsidRPr="00830BDD">
        <w:rPr>
          <w:sz w:val="24"/>
          <w:szCs w:val="24"/>
        </w:rPr>
        <w:t xml:space="preserve"> законодательством РК, «Положением об Ученом Совете» разработанным на основе «Типовых правил деятельности Ученого Совета ВУЗа и порядка его избрания» утвержденным приказом Министерства образования и науки РК от 22.11.2007 г</w:t>
      </w:r>
      <w:r w:rsidR="00B43A24" w:rsidRPr="00830BDD">
        <w:rPr>
          <w:sz w:val="24"/>
          <w:szCs w:val="24"/>
        </w:rPr>
        <w:t xml:space="preserve">. № 574, а также Уставом вуза. </w:t>
      </w:r>
    </w:p>
    <w:p w:rsidR="00E760C7" w:rsidRPr="00830BDD" w:rsidRDefault="00E760C7" w:rsidP="00B43A24">
      <w:pPr>
        <w:tabs>
          <w:tab w:val="left" w:pos="851"/>
        </w:tabs>
        <w:ind w:firstLine="567"/>
        <w:rPr>
          <w:sz w:val="24"/>
          <w:szCs w:val="24"/>
        </w:rPr>
      </w:pPr>
      <w:r w:rsidRPr="00830BDD">
        <w:rPr>
          <w:spacing w:val="1"/>
          <w:sz w:val="24"/>
          <w:szCs w:val="24"/>
        </w:rPr>
        <w:t xml:space="preserve">Ученый совет принимает решения по вопросам академической мобильности и исследований, структуры кафедр Университета, следит за результатами студентов и делает заключение о стратегии Университета и ключевых внутренних документов.  </w:t>
      </w:r>
    </w:p>
    <w:p w:rsidR="00E760C7" w:rsidRDefault="00E760C7" w:rsidP="00944DC3">
      <w:pPr>
        <w:ind w:firstLine="567"/>
        <w:rPr>
          <w:sz w:val="24"/>
          <w:szCs w:val="24"/>
        </w:rPr>
      </w:pPr>
      <w:r w:rsidRPr="00830BDD">
        <w:rPr>
          <w:sz w:val="24"/>
          <w:szCs w:val="24"/>
        </w:rPr>
        <w:t>Университет осуществляет образовательную деятельность в соответств</w:t>
      </w:r>
      <w:r w:rsidR="000338A9" w:rsidRPr="00830BDD">
        <w:rPr>
          <w:sz w:val="24"/>
          <w:szCs w:val="24"/>
        </w:rPr>
        <w:t xml:space="preserve">ии с </w:t>
      </w:r>
      <w:r w:rsidR="000338A9" w:rsidRPr="00830BDD">
        <w:rPr>
          <w:sz w:val="24"/>
          <w:szCs w:val="24"/>
          <w:lang w:val="kk-KZ"/>
        </w:rPr>
        <w:t>Г</w:t>
      </w:r>
      <w:r w:rsidRPr="00830BDD">
        <w:rPr>
          <w:sz w:val="24"/>
          <w:szCs w:val="24"/>
        </w:rPr>
        <w:t xml:space="preserve">осударственной </w:t>
      </w:r>
      <w:r w:rsidR="000338A9" w:rsidRPr="00830BDD">
        <w:rPr>
          <w:sz w:val="24"/>
          <w:szCs w:val="24"/>
          <w:lang w:val="kk-KZ"/>
        </w:rPr>
        <w:t>Л</w:t>
      </w:r>
      <w:r w:rsidRPr="00830BDD">
        <w:rPr>
          <w:sz w:val="24"/>
          <w:szCs w:val="24"/>
        </w:rPr>
        <w:t xml:space="preserve">ицензией </w:t>
      </w:r>
      <w:r w:rsidR="000338A9" w:rsidRPr="00830BDD">
        <w:rPr>
          <w:sz w:val="24"/>
          <w:szCs w:val="24"/>
          <w:lang w:val="en-US"/>
        </w:rPr>
        <w:t>KZ</w:t>
      </w:r>
      <w:r w:rsidR="000338A9" w:rsidRPr="00830BDD">
        <w:rPr>
          <w:sz w:val="24"/>
          <w:szCs w:val="24"/>
        </w:rPr>
        <w:t>34</w:t>
      </w:r>
      <w:r w:rsidR="000338A9" w:rsidRPr="00830BDD">
        <w:rPr>
          <w:sz w:val="24"/>
          <w:szCs w:val="24"/>
          <w:lang w:val="en-US"/>
        </w:rPr>
        <w:t>LAA</w:t>
      </w:r>
      <w:r w:rsidR="000338A9" w:rsidRPr="00830BDD">
        <w:rPr>
          <w:sz w:val="24"/>
          <w:szCs w:val="24"/>
        </w:rPr>
        <w:t>00006670</w:t>
      </w:r>
      <w:r w:rsidRPr="00830BDD">
        <w:rPr>
          <w:sz w:val="24"/>
          <w:szCs w:val="24"/>
        </w:rPr>
        <w:t xml:space="preserve"> от </w:t>
      </w:r>
      <w:r w:rsidR="000338A9" w:rsidRPr="00830BDD">
        <w:rPr>
          <w:sz w:val="24"/>
          <w:szCs w:val="24"/>
        </w:rPr>
        <w:t>14</w:t>
      </w:r>
      <w:r w:rsidRPr="00830BDD">
        <w:rPr>
          <w:sz w:val="24"/>
          <w:szCs w:val="24"/>
        </w:rPr>
        <w:t xml:space="preserve"> </w:t>
      </w:r>
      <w:r w:rsidR="000338A9" w:rsidRPr="00830BDD">
        <w:rPr>
          <w:sz w:val="24"/>
          <w:szCs w:val="24"/>
          <w:lang w:val="kk-KZ"/>
        </w:rPr>
        <w:t>марта</w:t>
      </w:r>
      <w:r w:rsidR="000338A9" w:rsidRPr="00830BDD">
        <w:rPr>
          <w:sz w:val="24"/>
          <w:szCs w:val="24"/>
        </w:rPr>
        <w:t xml:space="preserve"> 201</w:t>
      </w:r>
      <w:r w:rsidR="000338A9" w:rsidRPr="00830BDD">
        <w:rPr>
          <w:sz w:val="24"/>
          <w:szCs w:val="24"/>
          <w:lang w:val="kk-KZ"/>
        </w:rPr>
        <w:t>6</w:t>
      </w:r>
      <w:r w:rsidRPr="00830BDD">
        <w:rPr>
          <w:sz w:val="24"/>
          <w:szCs w:val="24"/>
        </w:rPr>
        <w:t xml:space="preserve"> года и приложениями к ней (приказ Комитета по контролю в сфере образования и науки Министерства образования и науки Республики Казахстан от </w:t>
      </w:r>
      <w:r w:rsidR="000338A9" w:rsidRPr="00830BDD">
        <w:rPr>
          <w:sz w:val="24"/>
          <w:szCs w:val="24"/>
        </w:rPr>
        <w:t xml:space="preserve">14 </w:t>
      </w:r>
      <w:r w:rsidR="000338A9" w:rsidRPr="00830BDD">
        <w:rPr>
          <w:sz w:val="24"/>
          <w:szCs w:val="24"/>
          <w:lang w:val="kk-KZ"/>
        </w:rPr>
        <w:t>марта</w:t>
      </w:r>
      <w:r w:rsidR="000338A9" w:rsidRPr="00830BDD">
        <w:rPr>
          <w:sz w:val="24"/>
          <w:szCs w:val="24"/>
        </w:rPr>
        <w:t xml:space="preserve"> 201</w:t>
      </w:r>
      <w:r w:rsidR="000338A9" w:rsidRPr="00830BDD">
        <w:rPr>
          <w:sz w:val="24"/>
          <w:szCs w:val="24"/>
          <w:lang w:val="kk-KZ"/>
        </w:rPr>
        <w:t>6</w:t>
      </w:r>
      <w:r w:rsidR="000338A9" w:rsidRPr="00830BDD">
        <w:rPr>
          <w:sz w:val="24"/>
          <w:szCs w:val="24"/>
        </w:rPr>
        <w:t xml:space="preserve"> года</w:t>
      </w:r>
      <w:r w:rsidR="002E089D" w:rsidRPr="00830BDD">
        <w:rPr>
          <w:sz w:val="24"/>
          <w:szCs w:val="24"/>
        </w:rPr>
        <w:t xml:space="preserve">) </w:t>
      </w:r>
      <w:r w:rsidR="002E089D" w:rsidRPr="00E7762B">
        <w:rPr>
          <w:sz w:val="24"/>
          <w:szCs w:val="24"/>
        </w:rPr>
        <w:t xml:space="preserve">по </w:t>
      </w:r>
      <w:r w:rsidR="00E026E2" w:rsidRPr="00316A63">
        <w:rPr>
          <w:sz w:val="24"/>
          <w:szCs w:val="24"/>
        </w:rPr>
        <w:t>19</w:t>
      </w:r>
      <w:r w:rsidR="00E7762B" w:rsidRPr="00316A63">
        <w:rPr>
          <w:sz w:val="24"/>
          <w:szCs w:val="24"/>
        </w:rPr>
        <w:t xml:space="preserve"> специальностям бакалавриата, 1</w:t>
      </w:r>
      <w:r w:rsidR="002E089D" w:rsidRPr="00316A63">
        <w:rPr>
          <w:sz w:val="24"/>
          <w:szCs w:val="24"/>
        </w:rPr>
        <w:t>6</w:t>
      </w:r>
      <w:r w:rsidRPr="00316A63">
        <w:rPr>
          <w:sz w:val="24"/>
          <w:szCs w:val="24"/>
        </w:rPr>
        <w:t xml:space="preserve"> специальностям магистратуры и 7 специальностям докторантуры. </w:t>
      </w:r>
    </w:p>
    <w:p w:rsidR="00C80A06" w:rsidRPr="00944DC3" w:rsidRDefault="00C80A06" w:rsidP="00C80A06">
      <w:pPr>
        <w:ind w:firstLine="567"/>
        <w:rPr>
          <w:sz w:val="24"/>
          <w:szCs w:val="24"/>
        </w:rPr>
      </w:pPr>
      <w:r w:rsidRPr="004461E1">
        <w:rPr>
          <w:sz w:val="24"/>
          <w:szCs w:val="24"/>
        </w:rPr>
        <w:t>Университет устойчиво демонстрирует качество образовательных программ, предлагаемых обучающимся. Одним из инструментов внешней независимой оценки является участие в рейтингах.</w:t>
      </w:r>
    </w:p>
    <w:p w:rsidR="00E760C7" w:rsidRPr="00830BDD" w:rsidRDefault="002E089D" w:rsidP="004D263F">
      <w:pPr>
        <w:ind w:firstLine="567"/>
        <w:rPr>
          <w:sz w:val="24"/>
          <w:szCs w:val="24"/>
        </w:rPr>
      </w:pPr>
      <w:r w:rsidRPr="00830BDD">
        <w:rPr>
          <w:sz w:val="24"/>
          <w:szCs w:val="24"/>
          <w:lang w:eastAsia="ko-KR"/>
        </w:rPr>
        <w:t>Впервые в Казахстане частный вуз получил институциональную аккредитацию и повторную аккредитацию ОП на 7 лет</w:t>
      </w:r>
      <w:r w:rsidR="00695E62" w:rsidRPr="00830BDD">
        <w:rPr>
          <w:sz w:val="24"/>
          <w:szCs w:val="24"/>
          <w:lang w:val="kk-KZ" w:eastAsia="ko-KR"/>
        </w:rPr>
        <w:t xml:space="preserve">. </w:t>
      </w:r>
      <w:r w:rsidRPr="00830BDD">
        <w:rPr>
          <w:sz w:val="24"/>
          <w:szCs w:val="24"/>
          <w:lang w:val="kk-KZ"/>
        </w:rPr>
        <w:t>Имеется</w:t>
      </w:r>
      <w:r w:rsidRPr="00830BDD">
        <w:rPr>
          <w:sz w:val="24"/>
          <w:szCs w:val="24"/>
        </w:rPr>
        <w:t xml:space="preserve"> сертификат аккредитации НААР №АА007</w:t>
      </w:r>
      <w:r w:rsidR="0012105C" w:rsidRPr="00830BDD">
        <w:rPr>
          <w:sz w:val="24"/>
          <w:szCs w:val="24"/>
        </w:rPr>
        <w:t>4 с 22.12.2017г по 21.12.2024 г.</w:t>
      </w:r>
    </w:p>
    <w:p w:rsidR="006F27C1" w:rsidRDefault="00E760C7" w:rsidP="006F27C1">
      <w:pPr>
        <w:ind w:firstLine="680"/>
        <w:rPr>
          <w:color w:val="000000"/>
          <w:sz w:val="24"/>
          <w:szCs w:val="24"/>
        </w:rPr>
      </w:pPr>
      <w:r w:rsidRPr="00830BDD">
        <w:rPr>
          <w:sz w:val="24"/>
          <w:szCs w:val="24"/>
        </w:rPr>
        <w:t>Университет ведет целенаправленную работу по реализации «Стратегия Казахстан-2050»</w:t>
      </w:r>
      <w:r w:rsidR="0031482F" w:rsidRPr="00830BDD">
        <w:rPr>
          <w:sz w:val="24"/>
          <w:szCs w:val="24"/>
        </w:rPr>
        <w:t xml:space="preserve">. </w:t>
      </w:r>
      <w:r w:rsidRPr="00830BDD">
        <w:rPr>
          <w:sz w:val="24"/>
          <w:szCs w:val="24"/>
        </w:rPr>
        <w:t xml:space="preserve">На всех кафедрах университета функционируют </w:t>
      </w:r>
      <w:r w:rsidR="00D7059A" w:rsidRPr="00830BDD">
        <w:rPr>
          <w:sz w:val="24"/>
          <w:szCs w:val="24"/>
        </w:rPr>
        <w:t>секции по</w:t>
      </w:r>
      <w:r w:rsidRPr="00830BDD">
        <w:rPr>
          <w:sz w:val="24"/>
          <w:szCs w:val="24"/>
        </w:rPr>
        <w:t xml:space="preserve"> преподаванию дисциплин на государственном языке. Также большое внимание уделяе</w:t>
      </w:r>
      <w:r w:rsidR="000B69DA">
        <w:rPr>
          <w:sz w:val="24"/>
          <w:szCs w:val="24"/>
        </w:rPr>
        <w:t>тся изучению иностранных языков.</w:t>
      </w:r>
      <w:r w:rsidR="00702E66" w:rsidRPr="00702E66">
        <w:rPr>
          <w:sz w:val="24"/>
          <w:szCs w:val="24"/>
        </w:rPr>
        <w:t xml:space="preserve"> </w:t>
      </w:r>
      <w:r w:rsidR="00702E66" w:rsidRPr="009527C9">
        <w:rPr>
          <w:sz w:val="24"/>
          <w:szCs w:val="24"/>
        </w:rPr>
        <w:t>Лингвистический центр принимает активное участие в процессе формирования и повышения языковой ком</w:t>
      </w:r>
      <w:r w:rsidR="00702E66">
        <w:rPr>
          <w:sz w:val="24"/>
          <w:szCs w:val="24"/>
        </w:rPr>
        <w:t xml:space="preserve">петенции обучающихся. </w:t>
      </w:r>
      <w:r w:rsidR="00944DC3" w:rsidRPr="00944DC3">
        <w:rPr>
          <w:color w:val="000000"/>
          <w:sz w:val="24"/>
          <w:szCs w:val="24"/>
        </w:rPr>
        <w:t xml:space="preserve"> </w:t>
      </w:r>
    </w:p>
    <w:p w:rsidR="00C80A06" w:rsidRDefault="006F27C1" w:rsidP="006F27C1">
      <w:pPr>
        <w:ind w:firstLine="680"/>
        <w:rPr>
          <w:color w:val="000000"/>
          <w:sz w:val="24"/>
          <w:szCs w:val="24"/>
          <w:lang w:val="kk-KZ"/>
        </w:rPr>
      </w:pPr>
      <w:r>
        <w:rPr>
          <w:color w:val="000000"/>
          <w:sz w:val="24"/>
          <w:szCs w:val="24"/>
          <w:lang w:val="kk-KZ"/>
        </w:rPr>
        <w:lastRenderedPageBreak/>
        <w:t xml:space="preserve">В состав Университета входят 3 школы, 1 факультет, 10 кафедр, 2 Программы, 2 Центра, 1 общеуниверситетская военная кафедра и 29 подразделений.  </w:t>
      </w:r>
    </w:p>
    <w:p w:rsidR="006F27C1" w:rsidRPr="00AF31C1" w:rsidRDefault="006F27C1" w:rsidP="006F27C1">
      <w:pPr>
        <w:ind w:firstLine="680"/>
        <w:rPr>
          <w:color w:val="000000"/>
          <w:sz w:val="24"/>
          <w:szCs w:val="24"/>
        </w:rPr>
      </w:pPr>
      <w:r>
        <w:rPr>
          <w:color w:val="000000"/>
          <w:sz w:val="24"/>
          <w:szCs w:val="24"/>
          <w:lang w:val="kk-KZ"/>
        </w:rPr>
        <w:t>В</w:t>
      </w:r>
      <w:r w:rsidRPr="00AF31C1">
        <w:rPr>
          <w:color w:val="000000"/>
          <w:sz w:val="24"/>
          <w:szCs w:val="24"/>
        </w:rPr>
        <w:t xml:space="preserve">ыпускающие кафедры: Финансы, Бухгалтерский учет, аудит и оценка, Менеджмент, Туризм и сервис, Маркетинг, Технология и экология, Экономика, Государственное </w:t>
      </w:r>
      <w:r w:rsidRPr="00AF31C1">
        <w:rPr>
          <w:color w:val="000000"/>
          <w:sz w:val="24"/>
          <w:szCs w:val="24"/>
          <w:lang w:val="kk-KZ"/>
        </w:rPr>
        <w:t>и местное управление</w:t>
      </w:r>
      <w:r w:rsidRPr="00AF31C1">
        <w:rPr>
          <w:color w:val="000000"/>
          <w:sz w:val="24"/>
          <w:szCs w:val="24"/>
        </w:rPr>
        <w:t xml:space="preserve">, </w:t>
      </w:r>
      <w:r w:rsidRPr="00AF31C1">
        <w:rPr>
          <w:color w:val="000000"/>
          <w:sz w:val="24"/>
          <w:szCs w:val="24"/>
          <w:lang w:val="kk-KZ"/>
        </w:rPr>
        <w:t>П</w:t>
      </w:r>
      <w:r w:rsidRPr="00AF31C1">
        <w:rPr>
          <w:color w:val="000000"/>
          <w:sz w:val="24"/>
          <w:szCs w:val="24"/>
        </w:rPr>
        <w:t>убличное и частное право</w:t>
      </w:r>
      <w:r w:rsidRPr="00AF31C1">
        <w:rPr>
          <w:color w:val="000000"/>
          <w:sz w:val="24"/>
          <w:szCs w:val="24"/>
          <w:lang w:val="kk-KZ"/>
        </w:rPr>
        <w:t>, Уголовно-правовые дисциплины и Программа «АССА»</w:t>
      </w:r>
      <w:r w:rsidRPr="00AF31C1">
        <w:rPr>
          <w:sz w:val="24"/>
          <w:szCs w:val="24"/>
          <w:lang w:val="kk-KZ"/>
        </w:rPr>
        <w:t xml:space="preserve">, </w:t>
      </w:r>
      <w:r w:rsidRPr="00AF31C1">
        <w:rPr>
          <w:color w:val="000000"/>
          <w:sz w:val="24"/>
          <w:szCs w:val="24"/>
        </w:rPr>
        <w:t>2 не выпускающие</w:t>
      </w:r>
      <w:r w:rsidRPr="00AF31C1">
        <w:rPr>
          <w:color w:val="000000"/>
          <w:sz w:val="24"/>
          <w:szCs w:val="24"/>
          <w:lang w:val="kk-KZ"/>
        </w:rPr>
        <w:t xml:space="preserve">: Программа </w:t>
      </w:r>
      <w:r w:rsidRPr="00AF31C1">
        <w:rPr>
          <w:color w:val="000000"/>
          <w:sz w:val="24"/>
          <w:szCs w:val="24"/>
        </w:rPr>
        <w:t>Общеобразовательны</w:t>
      </w:r>
      <w:r w:rsidRPr="00AF31C1">
        <w:rPr>
          <w:color w:val="000000"/>
          <w:sz w:val="24"/>
          <w:szCs w:val="24"/>
          <w:lang w:val="kk-KZ"/>
        </w:rPr>
        <w:t>х</w:t>
      </w:r>
      <w:r w:rsidRPr="00AF31C1">
        <w:rPr>
          <w:color w:val="000000"/>
          <w:sz w:val="24"/>
          <w:szCs w:val="24"/>
        </w:rPr>
        <w:t xml:space="preserve"> дисциплин и </w:t>
      </w:r>
      <w:r w:rsidRPr="00AF31C1">
        <w:rPr>
          <w:color w:val="000000"/>
          <w:sz w:val="24"/>
          <w:szCs w:val="24"/>
          <w:lang w:val="kk-KZ"/>
        </w:rPr>
        <w:t>Центр «</w:t>
      </w:r>
      <w:r w:rsidRPr="00AF31C1">
        <w:rPr>
          <w:color w:val="000000"/>
          <w:sz w:val="24"/>
          <w:szCs w:val="24"/>
        </w:rPr>
        <w:t>Физическая культура и спорт</w:t>
      </w:r>
      <w:r w:rsidRPr="00AF31C1">
        <w:rPr>
          <w:color w:val="000000"/>
          <w:sz w:val="24"/>
          <w:szCs w:val="24"/>
          <w:lang w:val="kk-KZ"/>
        </w:rPr>
        <w:t xml:space="preserve">», </w:t>
      </w:r>
      <w:r w:rsidRPr="00AF31C1">
        <w:rPr>
          <w:color w:val="000000"/>
          <w:sz w:val="24"/>
          <w:szCs w:val="24"/>
        </w:rPr>
        <w:t xml:space="preserve">1 общеуниверситетская – Военная кафедра </w:t>
      </w:r>
      <w:r w:rsidRPr="00AF31C1">
        <w:rPr>
          <w:sz w:val="24"/>
          <w:szCs w:val="24"/>
        </w:rPr>
        <w:t xml:space="preserve">и </w:t>
      </w:r>
      <w:r w:rsidRPr="00AF31C1">
        <w:rPr>
          <w:sz w:val="24"/>
          <w:szCs w:val="24"/>
          <w:lang w:val="kk-KZ"/>
        </w:rPr>
        <w:t>29</w:t>
      </w:r>
      <w:r w:rsidRPr="00AF31C1">
        <w:rPr>
          <w:sz w:val="24"/>
          <w:szCs w:val="24"/>
        </w:rPr>
        <w:t xml:space="preserve"> структурных подразделении.</w:t>
      </w:r>
    </w:p>
    <w:p w:rsidR="00E97DE3" w:rsidRDefault="006F27C1" w:rsidP="006F27C1">
      <w:pPr>
        <w:ind w:firstLine="720"/>
        <w:rPr>
          <w:sz w:val="24"/>
          <w:szCs w:val="24"/>
        </w:rPr>
      </w:pPr>
      <w:r w:rsidRPr="00E761CD">
        <w:rPr>
          <w:sz w:val="24"/>
          <w:szCs w:val="24"/>
          <w:lang w:val="kk-KZ"/>
        </w:rPr>
        <w:t xml:space="preserve">В </w:t>
      </w:r>
      <w:r w:rsidRPr="00E761CD">
        <w:rPr>
          <w:sz w:val="24"/>
          <w:szCs w:val="24"/>
        </w:rPr>
        <w:t>2018</w:t>
      </w:r>
      <w:r>
        <w:rPr>
          <w:sz w:val="24"/>
          <w:szCs w:val="24"/>
          <w:lang w:val="kk-KZ"/>
        </w:rPr>
        <w:t>-</w:t>
      </w:r>
      <w:r w:rsidRPr="00E761CD">
        <w:rPr>
          <w:sz w:val="24"/>
          <w:szCs w:val="24"/>
          <w:lang w:val="kk-KZ"/>
        </w:rPr>
        <w:t xml:space="preserve">2019 учебном году </w:t>
      </w:r>
      <w:r w:rsidRPr="00E761CD">
        <w:rPr>
          <w:sz w:val="24"/>
          <w:szCs w:val="24"/>
        </w:rPr>
        <w:t>произошла перезагрузка процессов управления университетом и образовательного процесса. Делегирование ответственности школам и факультетам. Изменение бизнес-процессов и оптимизация образовательных программ. Мониторинг и оценка качества преподавания с целью развития</w:t>
      </w:r>
      <w:r>
        <w:rPr>
          <w:sz w:val="24"/>
          <w:szCs w:val="24"/>
        </w:rPr>
        <w:t xml:space="preserve"> потенциала </w:t>
      </w:r>
      <w:r w:rsidRPr="00E761CD">
        <w:rPr>
          <w:sz w:val="24"/>
          <w:szCs w:val="24"/>
        </w:rPr>
        <w:t>преподавателей.</w:t>
      </w:r>
    </w:p>
    <w:p w:rsidR="00E97DE3" w:rsidRPr="004461E1" w:rsidRDefault="00E97DE3" w:rsidP="00E97DE3">
      <w:pPr>
        <w:ind w:firstLine="720"/>
        <w:rPr>
          <w:sz w:val="24"/>
          <w:szCs w:val="24"/>
        </w:rPr>
      </w:pPr>
      <w:r w:rsidRPr="004461E1">
        <w:rPr>
          <w:sz w:val="24"/>
          <w:szCs w:val="24"/>
        </w:rPr>
        <w:t>Отчетный учебный год в Университете можно характеризовать как начало построения системной комплексной модели обеспечения качества. В течение года произошел пересмотр системы документирования бизнес-процессов, актуализация внутренних нормативных документов на основе изменений нормативно-правовых актов и объединение инструментов мониторинга и оценки качества преподавания.</w:t>
      </w:r>
    </w:p>
    <w:p w:rsidR="00C80A06" w:rsidRDefault="00E97DE3" w:rsidP="006F27C1">
      <w:pPr>
        <w:ind w:firstLine="720"/>
        <w:rPr>
          <w:sz w:val="24"/>
          <w:szCs w:val="24"/>
        </w:rPr>
      </w:pPr>
      <w:r w:rsidRPr="004461E1">
        <w:rPr>
          <w:sz w:val="24"/>
          <w:szCs w:val="24"/>
        </w:rPr>
        <w:t xml:space="preserve">Педагогическим коллективом университета были разработаны 42 образовательные программы, предлагаемые абитуриентом для поступления летом 2019 года. Все указанные программы внесены в базу МОН РК для прохождения внешней экспертизы. Каждая программа характеризуется своей уникальной целью и конкретно сформулированными результатами обучения, а также описание всех дисциплин образовательной программы. </w:t>
      </w:r>
    </w:p>
    <w:p w:rsidR="00E97DE3" w:rsidRDefault="00E97DE3" w:rsidP="006F27C1">
      <w:pPr>
        <w:ind w:firstLine="720"/>
        <w:rPr>
          <w:sz w:val="24"/>
          <w:szCs w:val="24"/>
        </w:rPr>
      </w:pPr>
      <w:r w:rsidRPr="004461E1">
        <w:rPr>
          <w:sz w:val="24"/>
          <w:szCs w:val="24"/>
        </w:rPr>
        <w:t>В университет</w:t>
      </w:r>
      <w:r>
        <w:rPr>
          <w:sz w:val="24"/>
          <w:szCs w:val="24"/>
        </w:rPr>
        <w:t xml:space="preserve">е на основе стратегии развития </w:t>
      </w:r>
      <w:r w:rsidRPr="004461E1">
        <w:rPr>
          <w:sz w:val="24"/>
          <w:szCs w:val="24"/>
        </w:rPr>
        <w:t xml:space="preserve">были сформулированы общие результаты обучения для программ каждого уровня. </w:t>
      </w:r>
    </w:p>
    <w:p w:rsidR="00C80A06" w:rsidRDefault="00E97DE3" w:rsidP="006F27C1">
      <w:pPr>
        <w:ind w:firstLine="720"/>
        <w:rPr>
          <w:sz w:val="24"/>
          <w:szCs w:val="24"/>
        </w:rPr>
      </w:pPr>
      <w:r w:rsidRPr="004461E1">
        <w:rPr>
          <w:sz w:val="24"/>
          <w:szCs w:val="24"/>
        </w:rPr>
        <w:t xml:space="preserve">В 2018/2019 году Университет Нархоз объединил ряд инструментов с целью совершенствования процессов обеспечения качества, в том числе организовав мониторинг и оценку качества преподавания. </w:t>
      </w:r>
    </w:p>
    <w:p w:rsidR="006F27C1" w:rsidRDefault="00E97DE3" w:rsidP="006F27C1">
      <w:pPr>
        <w:ind w:firstLine="720"/>
        <w:rPr>
          <w:sz w:val="24"/>
          <w:szCs w:val="24"/>
        </w:rPr>
      </w:pPr>
      <w:r w:rsidRPr="004461E1">
        <w:rPr>
          <w:sz w:val="24"/>
          <w:szCs w:val="24"/>
        </w:rPr>
        <w:t>Положение о мониторинге и оценке качества преподавания обсуждалось педагогическим коллективом Университета и было утверждено решением Ученого совета Акционерного общества «Университет Нархоз» от 22 января 2019 года. Этим же решением был утвержден состав Рабочей группы из числа квалифицированных ППС и работников Университета.</w:t>
      </w:r>
      <w:r w:rsidR="006F27C1" w:rsidRPr="00E761CD">
        <w:rPr>
          <w:sz w:val="24"/>
          <w:szCs w:val="24"/>
        </w:rPr>
        <w:t xml:space="preserve"> </w:t>
      </w:r>
    </w:p>
    <w:p w:rsidR="00C80A06" w:rsidRDefault="00E97DE3" w:rsidP="00E97DE3">
      <w:pPr>
        <w:ind w:firstLine="720"/>
        <w:rPr>
          <w:sz w:val="24"/>
          <w:szCs w:val="24"/>
        </w:rPr>
      </w:pPr>
      <w:r w:rsidRPr="004461E1">
        <w:rPr>
          <w:sz w:val="24"/>
          <w:szCs w:val="24"/>
        </w:rPr>
        <w:t xml:space="preserve">Изменение </w:t>
      </w:r>
      <w:r>
        <w:rPr>
          <w:sz w:val="24"/>
          <w:szCs w:val="24"/>
        </w:rPr>
        <w:t>нормативно-правовых актов в РК</w:t>
      </w:r>
      <w:r w:rsidRPr="004461E1">
        <w:rPr>
          <w:sz w:val="24"/>
          <w:szCs w:val="24"/>
        </w:rPr>
        <w:t xml:space="preserve"> привело к необходимости анализа системы действующих внутренних нормативно-правовых документов Университета и их переработки. </w:t>
      </w:r>
    </w:p>
    <w:p w:rsidR="00E97DE3" w:rsidRPr="004461E1" w:rsidRDefault="00E97DE3" w:rsidP="00E97DE3">
      <w:pPr>
        <w:ind w:firstLine="720"/>
        <w:rPr>
          <w:sz w:val="24"/>
          <w:szCs w:val="24"/>
        </w:rPr>
      </w:pPr>
      <w:r w:rsidRPr="004461E1">
        <w:rPr>
          <w:sz w:val="24"/>
          <w:szCs w:val="24"/>
        </w:rPr>
        <w:t xml:space="preserve">Дорожная карта по изменению и разработке </w:t>
      </w:r>
      <w:r>
        <w:rPr>
          <w:sz w:val="24"/>
          <w:szCs w:val="24"/>
        </w:rPr>
        <w:t>внутренних нормативных документов</w:t>
      </w:r>
      <w:r w:rsidRPr="004461E1">
        <w:rPr>
          <w:sz w:val="24"/>
          <w:szCs w:val="24"/>
        </w:rPr>
        <w:t xml:space="preserve"> была рассмотрена на заседании Ученого Совета Университета в январе 2019 года</w:t>
      </w:r>
      <w:r>
        <w:rPr>
          <w:sz w:val="24"/>
          <w:szCs w:val="24"/>
        </w:rPr>
        <w:t>, по Дорожной карте были утверждены многие внутрениие нормативные документы Университета</w:t>
      </w:r>
      <w:r w:rsidRPr="004461E1">
        <w:rPr>
          <w:sz w:val="24"/>
          <w:szCs w:val="24"/>
        </w:rPr>
        <w:t xml:space="preserve">. </w:t>
      </w:r>
    </w:p>
    <w:p w:rsidR="00E97DE3" w:rsidRPr="00E761CD" w:rsidRDefault="00E97DE3" w:rsidP="00E97DE3">
      <w:pPr>
        <w:ind w:firstLine="720"/>
        <w:rPr>
          <w:sz w:val="24"/>
          <w:szCs w:val="24"/>
        </w:rPr>
      </w:pPr>
      <w:r w:rsidRPr="004461E1">
        <w:rPr>
          <w:sz w:val="24"/>
          <w:szCs w:val="24"/>
        </w:rPr>
        <w:t>В отчетном году была принята концепция по разработке комплексной мобильной системы документирования, состоящей из отдельных, легко актуализированных документов, сформированных в блоки в соответствие с международными стандартами по обеспечению качества ESG и основными процессами университета.</w:t>
      </w:r>
    </w:p>
    <w:p w:rsidR="006F27C1" w:rsidRDefault="006F27C1" w:rsidP="006F27C1">
      <w:pPr>
        <w:ind w:firstLine="720"/>
        <w:rPr>
          <w:sz w:val="24"/>
          <w:szCs w:val="24"/>
        </w:rPr>
      </w:pPr>
      <w:r w:rsidRPr="006F27C1">
        <w:rPr>
          <w:sz w:val="24"/>
          <w:szCs w:val="24"/>
        </w:rPr>
        <w:t>Миссия</w:t>
      </w:r>
      <w:r w:rsidRPr="006F27C1">
        <w:rPr>
          <w:sz w:val="24"/>
          <w:szCs w:val="24"/>
          <w:lang w:val="kk-KZ"/>
        </w:rPr>
        <w:t xml:space="preserve"> Университета </w:t>
      </w:r>
      <w:r w:rsidR="00723C2A">
        <w:rPr>
          <w:sz w:val="24"/>
          <w:szCs w:val="24"/>
          <w:lang w:val="kk-KZ"/>
        </w:rPr>
        <w:t>НАРХОЗ</w:t>
      </w:r>
      <w:r>
        <w:rPr>
          <w:sz w:val="24"/>
          <w:szCs w:val="24"/>
        </w:rPr>
        <w:t xml:space="preserve"> - </w:t>
      </w:r>
      <w:r>
        <w:rPr>
          <w:sz w:val="24"/>
          <w:szCs w:val="24"/>
          <w:lang w:val="kk-KZ"/>
        </w:rPr>
        <w:t>подготовка</w:t>
      </w:r>
      <w:r w:rsidRPr="006F27C1">
        <w:rPr>
          <w:sz w:val="24"/>
          <w:szCs w:val="24"/>
        </w:rPr>
        <w:t xml:space="preserve"> уникальных, способных быстро адаптироваться к новым условиям лидеров через Неожиданные Аналитические Решения </w:t>
      </w:r>
      <w:r w:rsidRPr="006F27C1">
        <w:rPr>
          <w:sz w:val="24"/>
          <w:szCs w:val="24"/>
          <w:lang w:val="kk-KZ"/>
        </w:rPr>
        <w:t>з</w:t>
      </w:r>
      <w:r w:rsidRPr="006F27C1">
        <w:rPr>
          <w:sz w:val="24"/>
          <w:szCs w:val="24"/>
        </w:rPr>
        <w:t xml:space="preserve">аХватывающих Образовательных Задач. </w:t>
      </w:r>
    </w:p>
    <w:p w:rsidR="00723C2A" w:rsidRPr="00723C2A" w:rsidRDefault="00723C2A" w:rsidP="006F27C1">
      <w:pPr>
        <w:ind w:firstLine="720"/>
        <w:rPr>
          <w:sz w:val="24"/>
          <w:szCs w:val="24"/>
          <w:lang w:val="kk-KZ"/>
        </w:rPr>
      </w:pPr>
      <w:r>
        <w:rPr>
          <w:sz w:val="24"/>
          <w:szCs w:val="24"/>
          <w:lang w:val="kk-KZ"/>
        </w:rPr>
        <w:t>В данно</w:t>
      </w:r>
      <w:r w:rsidR="001879BD">
        <w:rPr>
          <w:sz w:val="24"/>
          <w:szCs w:val="24"/>
          <w:lang w:val="kk-KZ"/>
        </w:rPr>
        <w:t>м отчете содержится 18</w:t>
      </w:r>
      <w:r w:rsidR="00404263">
        <w:rPr>
          <w:sz w:val="24"/>
          <w:szCs w:val="24"/>
          <w:lang w:val="kk-KZ"/>
        </w:rPr>
        <w:t xml:space="preserve"> разделов, отчет состоит из 106</w:t>
      </w:r>
      <w:r>
        <w:rPr>
          <w:sz w:val="24"/>
          <w:szCs w:val="24"/>
          <w:lang w:val="kk-KZ"/>
        </w:rPr>
        <w:t xml:space="preserve"> страниц, в котором полностью отражена деятельность всех структурных подразделений университета.</w:t>
      </w:r>
    </w:p>
    <w:p w:rsidR="00E760C7" w:rsidRDefault="00E760C7" w:rsidP="00880C84">
      <w:pPr>
        <w:rPr>
          <w:sz w:val="24"/>
          <w:szCs w:val="24"/>
        </w:rPr>
      </w:pPr>
    </w:p>
    <w:p w:rsidR="00C80A06" w:rsidRDefault="00C80A06" w:rsidP="00880C84">
      <w:pPr>
        <w:rPr>
          <w:sz w:val="24"/>
          <w:szCs w:val="24"/>
        </w:rPr>
      </w:pPr>
    </w:p>
    <w:p w:rsidR="00C80A06" w:rsidRDefault="00C80A06" w:rsidP="00880C84">
      <w:pPr>
        <w:rPr>
          <w:sz w:val="24"/>
          <w:szCs w:val="24"/>
        </w:rPr>
      </w:pPr>
    </w:p>
    <w:p w:rsidR="00C80A06" w:rsidRPr="00830BDD" w:rsidRDefault="00C80A06" w:rsidP="00880C84">
      <w:pPr>
        <w:rPr>
          <w:sz w:val="24"/>
          <w:szCs w:val="24"/>
        </w:rPr>
      </w:pPr>
    </w:p>
    <w:p w:rsidR="00E760C7" w:rsidRPr="009C3C23" w:rsidRDefault="00E760C7" w:rsidP="009C3C23">
      <w:pPr>
        <w:pStyle w:val="1"/>
        <w:spacing w:before="0"/>
        <w:ind w:firstLine="720"/>
        <w:rPr>
          <w:rFonts w:ascii="Times New Roman" w:hAnsi="Times New Roman"/>
          <w:color w:val="auto"/>
          <w:sz w:val="24"/>
          <w:szCs w:val="24"/>
        </w:rPr>
      </w:pPr>
      <w:r w:rsidRPr="00830BDD">
        <w:rPr>
          <w:rFonts w:ascii="Times New Roman" w:hAnsi="Times New Roman"/>
          <w:color w:val="auto"/>
          <w:sz w:val="24"/>
          <w:szCs w:val="24"/>
          <w:lang w:val="ru-RU"/>
        </w:rPr>
        <w:lastRenderedPageBreak/>
        <w:t>2</w:t>
      </w:r>
      <w:r w:rsidRPr="00830BDD">
        <w:rPr>
          <w:rFonts w:ascii="Times New Roman" w:hAnsi="Times New Roman"/>
          <w:color w:val="auto"/>
          <w:sz w:val="24"/>
          <w:szCs w:val="24"/>
        </w:rPr>
        <w:t>. СТРАТЕГИЯ И ПРИОРИТЕТНЫЕ НАПРАВЛЕНИЯ ДЕЯТЕЛЬНОСТИ</w:t>
      </w:r>
    </w:p>
    <w:p w:rsidR="002E3636" w:rsidRPr="00E761CD" w:rsidRDefault="002E3636" w:rsidP="00E761CD">
      <w:pPr>
        <w:ind w:firstLine="720"/>
        <w:rPr>
          <w:sz w:val="24"/>
          <w:szCs w:val="24"/>
        </w:rPr>
      </w:pPr>
      <w:r w:rsidRPr="00E761CD">
        <w:rPr>
          <w:sz w:val="24"/>
          <w:szCs w:val="24"/>
        </w:rPr>
        <w:t>Наступление новой реальности характеризуется доминированием искусственного интеллекта и соответствующих технологий, что предполагает перераспределение человеческого капитала между занимаемыми профессиями. Новая реальность проявляется в современном мире через стремительное изменение общества, бурное развитие информационных технологий, изменение потребности в человеческих ресурсах. Мир уже не сможет стать прежним, точка «невозврата» человечеством пройдена. Открытость, прозрачность, глобализация определили основные тренды в изменении ландшафта высшего образования</w:t>
      </w:r>
    </w:p>
    <w:p w:rsidR="002E3636" w:rsidRPr="00E761CD" w:rsidRDefault="002E3636" w:rsidP="00E761CD">
      <w:pPr>
        <w:ind w:firstLine="720"/>
        <w:rPr>
          <w:sz w:val="24"/>
          <w:szCs w:val="24"/>
        </w:rPr>
      </w:pPr>
      <w:r w:rsidRPr="00E761CD">
        <w:rPr>
          <w:sz w:val="24"/>
          <w:szCs w:val="24"/>
        </w:rPr>
        <w:t>Следовательно, система образования должна быть направлена на то, что делает человека человеком, а не на гонку за превосходство с искусственным интеллектом.</w:t>
      </w:r>
    </w:p>
    <w:p w:rsidR="002E3636" w:rsidRPr="00E761CD" w:rsidRDefault="002E3636" w:rsidP="00E761CD">
      <w:pPr>
        <w:ind w:firstLine="720"/>
        <w:rPr>
          <w:sz w:val="24"/>
          <w:szCs w:val="24"/>
        </w:rPr>
      </w:pPr>
      <w:r w:rsidRPr="00E761CD">
        <w:rPr>
          <w:sz w:val="24"/>
          <w:szCs w:val="24"/>
          <w:lang w:val="kk-KZ"/>
        </w:rPr>
        <w:t xml:space="preserve">В </w:t>
      </w:r>
      <w:r w:rsidRPr="00E761CD">
        <w:rPr>
          <w:sz w:val="24"/>
          <w:szCs w:val="24"/>
        </w:rPr>
        <w:t>2018</w:t>
      </w:r>
      <w:r w:rsidR="00E761CD">
        <w:rPr>
          <w:sz w:val="24"/>
          <w:szCs w:val="24"/>
          <w:lang w:val="kk-KZ"/>
        </w:rPr>
        <w:t>-</w:t>
      </w:r>
      <w:r w:rsidRPr="00E761CD">
        <w:rPr>
          <w:sz w:val="24"/>
          <w:szCs w:val="24"/>
          <w:lang w:val="kk-KZ"/>
        </w:rPr>
        <w:t xml:space="preserve">2019 учебном году </w:t>
      </w:r>
      <w:r w:rsidRPr="00E761CD">
        <w:rPr>
          <w:sz w:val="24"/>
          <w:szCs w:val="24"/>
        </w:rPr>
        <w:t>произошла перезагрузка процессов управления университетом и образовательного процесса. Делегирование ответственности школам и факультетам. Изменение бизнес-процессов и оптимизация образовательных программ. Мониторинг и оценка качества преподавания с целью развития</w:t>
      </w:r>
      <w:r w:rsidR="00E761CD">
        <w:rPr>
          <w:sz w:val="24"/>
          <w:szCs w:val="24"/>
        </w:rPr>
        <w:t xml:space="preserve"> потенциала </w:t>
      </w:r>
      <w:r w:rsidRPr="00E761CD">
        <w:rPr>
          <w:sz w:val="24"/>
          <w:szCs w:val="24"/>
        </w:rPr>
        <w:t xml:space="preserve">преподавателей. </w:t>
      </w:r>
    </w:p>
    <w:p w:rsidR="002E3636" w:rsidRPr="00E761CD" w:rsidRDefault="002E3636" w:rsidP="00E761CD">
      <w:pPr>
        <w:ind w:firstLine="720"/>
        <w:rPr>
          <w:sz w:val="24"/>
          <w:szCs w:val="24"/>
        </w:rPr>
      </w:pPr>
      <w:r w:rsidRPr="00E761CD">
        <w:rPr>
          <w:b/>
          <w:sz w:val="24"/>
          <w:szCs w:val="24"/>
        </w:rPr>
        <w:t>Миссия</w:t>
      </w:r>
      <w:r w:rsidR="006E1B4E">
        <w:rPr>
          <w:b/>
          <w:sz w:val="24"/>
          <w:szCs w:val="24"/>
          <w:lang w:val="kk-KZ"/>
        </w:rPr>
        <w:t xml:space="preserve"> Университета Нархоз</w:t>
      </w:r>
      <w:r w:rsidRPr="00E761CD">
        <w:rPr>
          <w:b/>
          <w:sz w:val="24"/>
          <w:szCs w:val="24"/>
        </w:rPr>
        <w:t>:</w:t>
      </w:r>
      <w:r w:rsidRPr="00E761CD">
        <w:rPr>
          <w:sz w:val="24"/>
          <w:szCs w:val="24"/>
        </w:rPr>
        <w:t xml:space="preserve">  </w:t>
      </w:r>
    </w:p>
    <w:p w:rsidR="002E3636" w:rsidRPr="00702E66" w:rsidRDefault="002E3636" w:rsidP="00E761CD">
      <w:pPr>
        <w:ind w:firstLine="720"/>
        <w:rPr>
          <w:sz w:val="24"/>
          <w:szCs w:val="24"/>
        </w:rPr>
      </w:pPr>
      <w:r w:rsidRPr="00702E66">
        <w:rPr>
          <w:sz w:val="24"/>
          <w:szCs w:val="24"/>
        </w:rPr>
        <w:t>Готовить   к служению обществу уникальных, способных быстро адаптиро</w:t>
      </w:r>
      <w:r w:rsidR="00E761CD" w:rsidRPr="00702E66">
        <w:rPr>
          <w:sz w:val="24"/>
          <w:szCs w:val="24"/>
        </w:rPr>
        <w:t>ваться к новым условиям лидеров</w:t>
      </w:r>
      <w:r w:rsidRPr="00702E66">
        <w:rPr>
          <w:sz w:val="24"/>
          <w:szCs w:val="24"/>
        </w:rPr>
        <w:t xml:space="preserve"> через Неожиданные Аналитические Решения </w:t>
      </w:r>
      <w:r w:rsidR="00E761CD" w:rsidRPr="00702E66">
        <w:rPr>
          <w:sz w:val="24"/>
          <w:szCs w:val="24"/>
          <w:lang w:val="kk-KZ"/>
        </w:rPr>
        <w:t>з</w:t>
      </w:r>
      <w:r w:rsidR="00E761CD" w:rsidRPr="00702E66">
        <w:rPr>
          <w:sz w:val="24"/>
          <w:szCs w:val="24"/>
        </w:rPr>
        <w:t>аХ</w:t>
      </w:r>
      <w:r w:rsidRPr="00702E66">
        <w:rPr>
          <w:sz w:val="24"/>
          <w:szCs w:val="24"/>
        </w:rPr>
        <w:t xml:space="preserve">ватывающих Образовательных Задач. </w:t>
      </w:r>
    </w:p>
    <w:p w:rsidR="002E3636" w:rsidRPr="00E761CD" w:rsidRDefault="002E3636" w:rsidP="00E761CD">
      <w:pPr>
        <w:ind w:firstLine="720"/>
        <w:rPr>
          <w:sz w:val="24"/>
          <w:szCs w:val="24"/>
        </w:rPr>
      </w:pPr>
      <w:r w:rsidRPr="00E761CD">
        <w:rPr>
          <w:b/>
          <w:sz w:val="24"/>
          <w:szCs w:val="24"/>
        </w:rPr>
        <w:t>Видение:</w:t>
      </w:r>
      <w:r w:rsidRPr="00E761CD">
        <w:rPr>
          <w:sz w:val="24"/>
          <w:szCs w:val="24"/>
        </w:rPr>
        <w:t xml:space="preserve"> ведущий университет социальных наук в Евразии. Нархоз станет большим, чем объединение его частей: синергетический эффект проявится в создании динамичного, прочного и креативного университета, где царят взаимные уважение и доверие между всеми стейкхолдерами.</w:t>
      </w:r>
    </w:p>
    <w:p w:rsidR="002E3636" w:rsidRPr="00E761CD" w:rsidRDefault="002E3636" w:rsidP="00702E66">
      <w:pPr>
        <w:pStyle w:val="ad"/>
        <w:spacing w:after="0"/>
        <w:ind w:firstLine="720"/>
        <w:rPr>
          <w:b/>
          <w:sz w:val="24"/>
          <w:szCs w:val="24"/>
        </w:rPr>
      </w:pPr>
      <w:r w:rsidRPr="00E761CD">
        <w:rPr>
          <w:b/>
          <w:sz w:val="24"/>
          <w:szCs w:val="24"/>
        </w:rPr>
        <w:t>Стратегиче</w:t>
      </w:r>
      <w:r w:rsidR="00702E66">
        <w:rPr>
          <w:b/>
          <w:sz w:val="24"/>
          <w:szCs w:val="24"/>
        </w:rPr>
        <w:t xml:space="preserve">ские направления деятельности: </w:t>
      </w:r>
    </w:p>
    <w:p w:rsidR="002E3636" w:rsidRPr="00E761CD" w:rsidRDefault="002E3636" w:rsidP="00894B5D">
      <w:pPr>
        <w:pStyle w:val="ad"/>
        <w:widowControl w:val="0"/>
        <w:numPr>
          <w:ilvl w:val="0"/>
          <w:numId w:val="29"/>
        </w:numPr>
        <w:autoSpaceDE w:val="0"/>
        <w:autoSpaceDN w:val="0"/>
        <w:spacing w:after="0"/>
        <w:ind w:left="0" w:firstLine="720"/>
        <w:jc w:val="left"/>
        <w:rPr>
          <w:sz w:val="24"/>
          <w:szCs w:val="24"/>
        </w:rPr>
      </w:pPr>
      <w:r w:rsidRPr="00E761CD">
        <w:rPr>
          <w:sz w:val="24"/>
          <w:szCs w:val="24"/>
        </w:rPr>
        <w:t>Образование.</w:t>
      </w:r>
    </w:p>
    <w:p w:rsidR="002E3636" w:rsidRPr="00E761CD" w:rsidRDefault="002E3636" w:rsidP="00894B5D">
      <w:pPr>
        <w:pStyle w:val="ad"/>
        <w:widowControl w:val="0"/>
        <w:numPr>
          <w:ilvl w:val="0"/>
          <w:numId w:val="29"/>
        </w:numPr>
        <w:autoSpaceDE w:val="0"/>
        <w:autoSpaceDN w:val="0"/>
        <w:spacing w:after="0"/>
        <w:ind w:left="0" w:firstLine="720"/>
        <w:jc w:val="left"/>
        <w:rPr>
          <w:sz w:val="24"/>
          <w:szCs w:val="24"/>
        </w:rPr>
      </w:pPr>
      <w:r w:rsidRPr="00E761CD">
        <w:rPr>
          <w:sz w:val="24"/>
          <w:szCs w:val="24"/>
        </w:rPr>
        <w:t>ППС и исследования.</w:t>
      </w:r>
    </w:p>
    <w:p w:rsidR="002E3636" w:rsidRPr="00E761CD" w:rsidRDefault="002E3636" w:rsidP="00894B5D">
      <w:pPr>
        <w:pStyle w:val="ad"/>
        <w:widowControl w:val="0"/>
        <w:numPr>
          <w:ilvl w:val="0"/>
          <w:numId w:val="29"/>
        </w:numPr>
        <w:autoSpaceDE w:val="0"/>
        <w:autoSpaceDN w:val="0"/>
        <w:spacing w:after="0"/>
        <w:ind w:left="0" w:firstLine="720"/>
        <w:jc w:val="left"/>
        <w:rPr>
          <w:sz w:val="24"/>
          <w:szCs w:val="24"/>
        </w:rPr>
      </w:pPr>
      <w:r w:rsidRPr="00E761CD">
        <w:rPr>
          <w:sz w:val="24"/>
          <w:szCs w:val="24"/>
        </w:rPr>
        <w:t>Образовательная среда.</w:t>
      </w:r>
    </w:p>
    <w:p w:rsidR="002E3636" w:rsidRPr="00E761CD" w:rsidRDefault="002E3636" w:rsidP="00894B5D">
      <w:pPr>
        <w:pStyle w:val="ad"/>
        <w:widowControl w:val="0"/>
        <w:numPr>
          <w:ilvl w:val="0"/>
          <w:numId w:val="29"/>
        </w:numPr>
        <w:autoSpaceDE w:val="0"/>
        <w:autoSpaceDN w:val="0"/>
        <w:spacing w:after="0"/>
        <w:ind w:left="0" w:firstLine="720"/>
        <w:jc w:val="left"/>
        <w:rPr>
          <w:sz w:val="24"/>
          <w:szCs w:val="24"/>
        </w:rPr>
      </w:pPr>
      <w:r w:rsidRPr="00E761CD">
        <w:rPr>
          <w:sz w:val="24"/>
          <w:szCs w:val="24"/>
        </w:rPr>
        <w:t>Управление университетом.</w:t>
      </w:r>
    </w:p>
    <w:p w:rsidR="002E3636" w:rsidRPr="00B2578C" w:rsidRDefault="002E3636" w:rsidP="00894B5D">
      <w:pPr>
        <w:pStyle w:val="ad"/>
        <w:widowControl w:val="0"/>
        <w:numPr>
          <w:ilvl w:val="0"/>
          <w:numId w:val="29"/>
        </w:numPr>
        <w:autoSpaceDE w:val="0"/>
        <w:autoSpaceDN w:val="0"/>
        <w:spacing w:after="0"/>
        <w:ind w:left="0" w:firstLine="720"/>
        <w:jc w:val="left"/>
        <w:rPr>
          <w:sz w:val="24"/>
          <w:szCs w:val="24"/>
        </w:rPr>
      </w:pPr>
      <w:r w:rsidRPr="00E761CD">
        <w:rPr>
          <w:sz w:val="24"/>
          <w:szCs w:val="24"/>
        </w:rPr>
        <w:t xml:space="preserve">Служение обществу как новая реальность взаимодействия.  </w:t>
      </w:r>
    </w:p>
    <w:p w:rsidR="002E3636" w:rsidRPr="00E761CD" w:rsidRDefault="002E3636" w:rsidP="00E761CD">
      <w:pPr>
        <w:pStyle w:val="ad"/>
        <w:spacing w:after="0"/>
        <w:ind w:firstLine="720"/>
        <w:rPr>
          <w:b/>
          <w:sz w:val="24"/>
          <w:szCs w:val="24"/>
        </w:rPr>
      </w:pPr>
      <w:r w:rsidRPr="00E761CD">
        <w:rPr>
          <w:b/>
          <w:sz w:val="24"/>
          <w:szCs w:val="24"/>
        </w:rPr>
        <w:t>Стратегическое направление «Образование»</w:t>
      </w:r>
    </w:p>
    <w:p w:rsidR="002E3636" w:rsidRPr="00E761CD" w:rsidRDefault="002E3636" w:rsidP="00E761CD">
      <w:pPr>
        <w:ind w:firstLine="720"/>
        <w:rPr>
          <w:rFonts w:eastAsia="Times New Roman"/>
          <w:color w:val="000000"/>
          <w:sz w:val="24"/>
          <w:szCs w:val="24"/>
        </w:rPr>
      </w:pPr>
      <w:r w:rsidRPr="00E761CD">
        <w:rPr>
          <w:rFonts w:eastAsia="Times New Roman"/>
          <w:color w:val="000000"/>
          <w:sz w:val="24"/>
          <w:szCs w:val="24"/>
        </w:rPr>
        <w:t>Нархоз разработал учебные планы, отвечающие потребностям 21-го века, которые по-прежнему ориентированы на студентов, заинтересованных в бизнесе, экономике и праве, однако появилась возможность широкого выбора междисциплинарного контента – дополнительных образовательных программ (</w:t>
      </w:r>
      <w:r w:rsidRPr="00E761CD">
        <w:rPr>
          <w:rFonts w:eastAsia="Times New Roman"/>
          <w:color w:val="000000"/>
          <w:sz w:val="24"/>
          <w:szCs w:val="24"/>
          <w:lang w:val="en-US"/>
        </w:rPr>
        <w:t>minor</w:t>
      </w:r>
      <w:r w:rsidRPr="00E761CD">
        <w:rPr>
          <w:rFonts w:eastAsia="Times New Roman"/>
          <w:color w:val="000000"/>
          <w:sz w:val="24"/>
          <w:szCs w:val="24"/>
        </w:rPr>
        <w:t xml:space="preserve">). Главной целью программ </w:t>
      </w:r>
      <w:r w:rsidRPr="00E761CD">
        <w:rPr>
          <w:rFonts w:eastAsia="Times New Roman"/>
          <w:color w:val="000000"/>
          <w:sz w:val="24"/>
          <w:szCs w:val="24"/>
          <w:lang w:val="kk-KZ"/>
        </w:rPr>
        <w:t xml:space="preserve">стало </w:t>
      </w:r>
      <w:r w:rsidRPr="00E761CD">
        <w:rPr>
          <w:rFonts w:eastAsia="Times New Roman"/>
          <w:color w:val="000000"/>
          <w:sz w:val="24"/>
          <w:szCs w:val="24"/>
        </w:rPr>
        <w:t>не накопление стремительно устаревающих знаний, а формирование широких компетенций в области гуманитарных, социально-экономических наук и технологий (особенно в области информатики и статистики).  Для набора 2019 года разработаны 42 образовательные программы. Реализовали новый подход к проектированию содержания и преподавания модуля по Гуманитарным/Социальным наукам для первокурсников. Подготовлены новые курсы для следующего учебного года - Академическое письмо, по Математике и IT для первокурсников (будут запущены со следующего учебного года). Созданы обязательные курсы для всех ОП по Этике, Экономике и Предпринимательству (обязательные для всех студентов набора 2019).</w:t>
      </w:r>
    </w:p>
    <w:p w:rsidR="002E3636" w:rsidRPr="00E761CD" w:rsidRDefault="002E3636" w:rsidP="00E761CD">
      <w:pPr>
        <w:ind w:firstLine="720"/>
        <w:rPr>
          <w:rFonts w:eastAsia="Times New Roman"/>
          <w:color w:val="000000"/>
          <w:sz w:val="24"/>
          <w:szCs w:val="24"/>
        </w:rPr>
      </w:pPr>
      <w:r w:rsidRPr="00E761CD">
        <w:rPr>
          <w:rFonts w:eastAsia="Times New Roman"/>
          <w:color w:val="000000"/>
          <w:sz w:val="24"/>
          <w:szCs w:val="24"/>
          <w:u w:val="single"/>
        </w:rPr>
        <w:t>Цель состоит в том</w:t>
      </w:r>
      <w:r w:rsidRPr="00E761CD">
        <w:rPr>
          <w:rFonts w:eastAsia="Times New Roman"/>
          <w:color w:val="000000"/>
          <w:sz w:val="24"/>
          <w:szCs w:val="24"/>
        </w:rPr>
        <w:t xml:space="preserve">, чтобы подготовить выпускников, многоязычных и успешных в различных культурах и направлениях деятельности, гибких, способных общаться в разных средах, работать как самостоятельно, так и в группах, анализировать сложные ситуации, которые не имеют простых ответов, оценивать и принимать различные точки зрения, не отказываясь их.  </w:t>
      </w:r>
    </w:p>
    <w:p w:rsidR="002E3636" w:rsidRPr="00E761CD" w:rsidRDefault="002E3636" w:rsidP="00E761CD">
      <w:pPr>
        <w:pStyle w:val="ad"/>
        <w:spacing w:after="0"/>
        <w:ind w:firstLine="720"/>
        <w:rPr>
          <w:b/>
          <w:sz w:val="24"/>
          <w:szCs w:val="24"/>
        </w:rPr>
      </w:pPr>
      <w:r w:rsidRPr="00E761CD">
        <w:rPr>
          <w:b/>
          <w:sz w:val="24"/>
          <w:szCs w:val="24"/>
        </w:rPr>
        <w:t>Стратегическое направление «ППС и исследования»</w:t>
      </w:r>
    </w:p>
    <w:p w:rsidR="002E3636" w:rsidRPr="00E761CD" w:rsidRDefault="002E3636" w:rsidP="00E761CD">
      <w:pPr>
        <w:tabs>
          <w:tab w:val="left" w:pos="420"/>
        </w:tabs>
        <w:ind w:firstLine="720"/>
        <w:rPr>
          <w:sz w:val="24"/>
          <w:szCs w:val="24"/>
        </w:rPr>
      </w:pPr>
      <w:r w:rsidRPr="00E761CD">
        <w:rPr>
          <w:sz w:val="24"/>
          <w:szCs w:val="24"/>
        </w:rPr>
        <w:t xml:space="preserve">Стремительное изменение реальности предъявляет новые требования к преподавателям университета и определяет в качестве </w:t>
      </w:r>
      <w:r w:rsidRPr="00E761CD">
        <w:rPr>
          <w:sz w:val="24"/>
          <w:szCs w:val="24"/>
          <w:u w:val="single"/>
        </w:rPr>
        <w:t>цели</w:t>
      </w:r>
      <w:r w:rsidRPr="00E761CD">
        <w:rPr>
          <w:b/>
          <w:sz w:val="24"/>
          <w:szCs w:val="24"/>
          <w:u w:val="single"/>
        </w:rPr>
        <w:t xml:space="preserve"> </w:t>
      </w:r>
      <w:r w:rsidRPr="00E761CD">
        <w:rPr>
          <w:sz w:val="24"/>
          <w:szCs w:val="24"/>
          <w:u w:val="single"/>
        </w:rPr>
        <w:t xml:space="preserve">обеспечение качества преподавателей </w:t>
      </w:r>
      <w:r w:rsidRPr="00E761CD">
        <w:rPr>
          <w:sz w:val="24"/>
          <w:szCs w:val="24"/>
        </w:rPr>
        <w:t xml:space="preserve">через развитие их потенциала и привлечение лучших в стране и в мире </w:t>
      </w:r>
      <w:r w:rsidRPr="00E761CD">
        <w:rPr>
          <w:sz w:val="24"/>
          <w:szCs w:val="24"/>
        </w:rPr>
        <w:lastRenderedPageBreak/>
        <w:t>преподавателей и исследователей. В Нархозе определена новая модель преподавателя, отражающая специфику разнообразной деятельности. Преподаватель Нархоза будет гибко реагировать и предвосхищать изменения потребностей экономики и общества в выпускниках, использовать различные интерактивные образовательные технологии, отбирать актуальное практике содержание образования, способствовать достижению обучающимися результатов обучения, а, главное, относится к студенту как к равному партнеру в образовательном процессе.  В Нархозе будут существовать разные возможности для преподавателей по проявлению сильных сторон, включая исследовательский и преподавательский треки нагрузки.   В отчетном учебном году впервые начали реализовываться процедуры мониторинга и оценки качества преподавания, проведена оценка всех ППС, разработаны рекомендации для руководителе</w:t>
      </w:r>
      <w:r w:rsidR="00E761CD">
        <w:rPr>
          <w:sz w:val="24"/>
          <w:szCs w:val="24"/>
        </w:rPr>
        <w:t>й академических подразделений и</w:t>
      </w:r>
      <w:r w:rsidRPr="00E761CD">
        <w:rPr>
          <w:sz w:val="24"/>
          <w:szCs w:val="24"/>
        </w:rPr>
        <w:t xml:space="preserve"> преподавателей. </w:t>
      </w:r>
    </w:p>
    <w:p w:rsidR="002E3636" w:rsidRPr="00E761CD" w:rsidRDefault="002E3636" w:rsidP="00E761CD">
      <w:pPr>
        <w:tabs>
          <w:tab w:val="left" w:pos="420"/>
        </w:tabs>
        <w:ind w:firstLine="720"/>
        <w:rPr>
          <w:sz w:val="24"/>
          <w:szCs w:val="24"/>
        </w:rPr>
      </w:pPr>
      <w:r w:rsidRPr="00E761CD">
        <w:rPr>
          <w:sz w:val="24"/>
          <w:szCs w:val="24"/>
          <w:u w:val="single"/>
        </w:rPr>
        <w:t>Цель направления</w:t>
      </w:r>
      <w:r w:rsidRPr="00E761CD">
        <w:rPr>
          <w:sz w:val="24"/>
          <w:szCs w:val="24"/>
        </w:rPr>
        <w:t xml:space="preserve"> заключается в проведении исследований на международном уровне. Поэтому приоритет Нархоза – это качество исследований, которое будет обеспечиваться через создание формальных и неформальных центров исследований (</w:t>
      </w:r>
      <w:r w:rsidRPr="00E761CD">
        <w:rPr>
          <w:sz w:val="24"/>
          <w:szCs w:val="24"/>
          <w:lang w:val="en-US"/>
        </w:rPr>
        <w:t>research</w:t>
      </w:r>
      <w:r w:rsidRPr="00E761CD">
        <w:rPr>
          <w:sz w:val="24"/>
          <w:szCs w:val="24"/>
        </w:rPr>
        <w:t xml:space="preserve"> </w:t>
      </w:r>
      <w:r w:rsidRPr="00E761CD">
        <w:rPr>
          <w:sz w:val="24"/>
          <w:szCs w:val="24"/>
          <w:lang w:val="en-US"/>
        </w:rPr>
        <w:t>point</w:t>
      </w:r>
      <w:r w:rsidRPr="00E761CD">
        <w:rPr>
          <w:sz w:val="24"/>
          <w:szCs w:val="24"/>
        </w:rPr>
        <w:t>) с привлечением исследователей международного уровня</w:t>
      </w:r>
      <w:r w:rsidRPr="00E761CD">
        <w:rPr>
          <w:b/>
          <w:sz w:val="24"/>
          <w:szCs w:val="24"/>
        </w:rPr>
        <w:t>.</w:t>
      </w:r>
      <w:r w:rsidRPr="00E761CD">
        <w:rPr>
          <w:sz w:val="24"/>
          <w:szCs w:val="24"/>
        </w:rPr>
        <w:t xml:space="preserve"> Стратегии развития школ, представленные на Ученых советах университета </w:t>
      </w:r>
      <w:r w:rsidR="00E761CD" w:rsidRPr="00E761CD">
        <w:rPr>
          <w:sz w:val="24"/>
          <w:szCs w:val="24"/>
        </w:rPr>
        <w:t>в отчетном году,</w:t>
      </w:r>
      <w:r w:rsidRPr="00E761CD">
        <w:rPr>
          <w:sz w:val="24"/>
          <w:szCs w:val="24"/>
        </w:rPr>
        <w:t xml:space="preserve"> содержат концепции развития научных исследований в рамках новых научных центров школ. При школе Общества, Технологии, Экологии: Центр Гендерной Экономики (с помощью Open Society Foundation); Центр Аграрной Экономики и Устойчивого Развития; Центр Сравнительного Социологического Анализа. При</w:t>
      </w:r>
      <w:r w:rsidRPr="00E761CD">
        <w:rPr>
          <w:sz w:val="24"/>
          <w:szCs w:val="24"/>
          <w:lang w:val="en-US"/>
        </w:rPr>
        <w:t xml:space="preserve"> </w:t>
      </w:r>
      <w:r w:rsidRPr="00E761CD">
        <w:rPr>
          <w:sz w:val="24"/>
          <w:szCs w:val="24"/>
        </w:rPr>
        <w:t>Бизнес</w:t>
      </w:r>
      <w:r w:rsidRPr="00E761CD">
        <w:rPr>
          <w:sz w:val="24"/>
          <w:szCs w:val="24"/>
          <w:lang w:val="en-US"/>
        </w:rPr>
        <w:t xml:space="preserve"> </w:t>
      </w:r>
      <w:r w:rsidRPr="00E761CD">
        <w:rPr>
          <w:sz w:val="24"/>
          <w:szCs w:val="24"/>
        </w:rPr>
        <w:t>Школе</w:t>
      </w:r>
      <w:r w:rsidRPr="00E761CD">
        <w:rPr>
          <w:sz w:val="24"/>
          <w:szCs w:val="24"/>
          <w:lang w:val="en-US"/>
        </w:rPr>
        <w:t xml:space="preserve">: Creative Cities Institute; Institute for Finance, Analytics andMachine Learning; Qazaq Futures Institute, HR Research Center. </w:t>
      </w:r>
      <w:r w:rsidRPr="00E761CD">
        <w:rPr>
          <w:sz w:val="24"/>
          <w:szCs w:val="24"/>
        </w:rPr>
        <w:t>При Школе Права и Госуправления: Евразийский Центр Экономически-Правовых Исследований.</w:t>
      </w:r>
    </w:p>
    <w:p w:rsidR="002E3636" w:rsidRPr="00E761CD" w:rsidRDefault="002E3636" w:rsidP="00E761CD">
      <w:pPr>
        <w:tabs>
          <w:tab w:val="left" w:pos="420"/>
        </w:tabs>
        <w:ind w:firstLine="720"/>
        <w:rPr>
          <w:sz w:val="24"/>
          <w:szCs w:val="24"/>
        </w:rPr>
      </w:pPr>
      <w:r w:rsidRPr="00E761CD">
        <w:rPr>
          <w:sz w:val="24"/>
          <w:szCs w:val="24"/>
        </w:rPr>
        <w:t>Нархоз поддерживает исследования через две основные возможности для преподавателей – позиция преподавателя-ученого и преподавателя-исследователя.   В отчетном году разработана новая бальная система планирования различных видов деятельности ППС.</w:t>
      </w:r>
    </w:p>
    <w:p w:rsidR="002E3636" w:rsidRPr="00E761CD" w:rsidRDefault="002E3636" w:rsidP="00E761CD">
      <w:pPr>
        <w:pStyle w:val="ad"/>
        <w:spacing w:after="0"/>
        <w:ind w:firstLine="720"/>
        <w:rPr>
          <w:b/>
          <w:sz w:val="24"/>
          <w:szCs w:val="24"/>
        </w:rPr>
      </w:pPr>
      <w:r w:rsidRPr="00E761CD">
        <w:rPr>
          <w:b/>
          <w:sz w:val="24"/>
          <w:szCs w:val="24"/>
        </w:rPr>
        <w:t>Стратегическое направление «Образовательная среда»</w:t>
      </w:r>
    </w:p>
    <w:p w:rsidR="002E3636" w:rsidRPr="00E761CD" w:rsidRDefault="002E3636" w:rsidP="00E761CD">
      <w:pPr>
        <w:tabs>
          <w:tab w:val="left" w:pos="420"/>
        </w:tabs>
        <w:ind w:firstLine="720"/>
        <w:rPr>
          <w:sz w:val="24"/>
          <w:szCs w:val="24"/>
        </w:rPr>
      </w:pPr>
      <w:r w:rsidRPr="00E761CD">
        <w:rPr>
          <w:sz w:val="24"/>
          <w:szCs w:val="24"/>
        </w:rPr>
        <w:t xml:space="preserve">Университет в современном мире – это удобное и эффективное, реальное и виртуальное пространство, которое можно гибко использовать для достижения стратегических целей, демонстрации открытости и прозрачности, удовлетворения образовательных потребностей личности. </w:t>
      </w:r>
      <w:r w:rsidRPr="00E761CD">
        <w:rPr>
          <w:sz w:val="24"/>
          <w:szCs w:val="24"/>
          <w:u w:val="single"/>
        </w:rPr>
        <w:t>Цель направления</w:t>
      </w:r>
      <w:r w:rsidRPr="00E761CD">
        <w:rPr>
          <w:sz w:val="24"/>
          <w:szCs w:val="24"/>
        </w:rPr>
        <w:t xml:space="preserve"> создать прозрачную открытую образовательную среду, способствующую служению студентам и обществу</w:t>
      </w:r>
      <w:r w:rsidRPr="00E761CD">
        <w:rPr>
          <w:b/>
          <w:sz w:val="24"/>
          <w:szCs w:val="24"/>
        </w:rPr>
        <w:t>.</w:t>
      </w:r>
      <w:r w:rsidRPr="00E761CD">
        <w:rPr>
          <w:sz w:val="24"/>
          <w:szCs w:val="24"/>
        </w:rPr>
        <w:t xml:space="preserve">  Новое здание – центр притяжения и возможность погружения в мир Нархоза. Любой житель страны попадая в главное здание будет иметь возможность окунуться в новую культуру Нархоза, демонстрирующую открытость, прозрачность, служение обществу. </w:t>
      </w:r>
    </w:p>
    <w:p w:rsidR="002E3636" w:rsidRPr="00E761CD" w:rsidRDefault="002E3636" w:rsidP="00E761CD">
      <w:pPr>
        <w:tabs>
          <w:tab w:val="left" w:pos="420"/>
        </w:tabs>
        <w:ind w:firstLine="720"/>
        <w:rPr>
          <w:sz w:val="24"/>
          <w:szCs w:val="24"/>
        </w:rPr>
      </w:pPr>
      <w:r w:rsidRPr="00E761CD">
        <w:rPr>
          <w:sz w:val="24"/>
          <w:szCs w:val="24"/>
        </w:rPr>
        <w:t xml:space="preserve">Проект нового здания университета отвечает новому формату обучения – трансформирующиеся аудитории с мобильной мебелью, широкие интерактивные возможности и использование смарт-технологий, возможность свободного доступа к аудиторному фонду для совместной командной и индивидуальной работы обучающихся. Само здание будет отражать такие ценности Нархоза как прозрачность и открытость: коридоры без глухих стен, много стекла и открытых пространств, компактные аудитории для работы в небольших группах. Новый дизайн пространств вдохновлен номадической культурой, демонстрирует характерные для казахских степей простор и свет, создает возможность для </w:t>
      </w:r>
      <w:r w:rsidR="00E761CD" w:rsidRPr="00E761CD">
        <w:rPr>
          <w:sz w:val="24"/>
          <w:szCs w:val="24"/>
        </w:rPr>
        <w:t>новых кочевников</w:t>
      </w:r>
      <w:r w:rsidRPr="00E761CD">
        <w:rPr>
          <w:sz w:val="24"/>
          <w:szCs w:val="24"/>
        </w:rPr>
        <w:t xml:space="preserve"> найти свое место в современном мире как в реальном, так и в виртуальном.  </w:t>
      </w:r>
    </w:p>
    <w:p w:rsidR="002E3636" w:rsidRPr="00E761CD" w:rsidRDefault="002E3636" w:rsidP="00E761CD">
      <w:pPr>
        <w:tabs>
          <w:tab w:val="left" w:pos="420"/>
        </w:tabs>
        <w:ind w:firstLine="720"/>
        <w:rPr>
          <w:sz w:val="24"/>
          <w:szCs w:val="24"/>
        </w:rPr>
      </w:pPr>
      <w:r w:rsidRPr="00E761CD">
        <w:rPr>
          <w:sz w:val="24"/>
          <w:szCs w:val="24"/>
        </w:rPr>
        <w:t xml:space="preserve">В ходе отчетного периода был уточнен проект задания с учетом национальных требований к сейсмобезопасности. Проведена передислокация основных академических подразделений в корпус на Саина. Разработан новый формат обучения для студентов, направленный на индивидуальное обучение, обучение в изменяющихся составах маленьких </w:t>
      </w:r>
      <w:r w:rsidRPr="00E761CD">
        <w:rPr>
          <w:sz w:val="24"/>
          <w:szCs w:val="24"/>
        </w:rPr>
        <w:lastRenderedPageBreak/>
        <w:t>групп, изменение формата общения. Смарт-технологии позволят реализовывать смешанное обучение, проводить интерактивные занятия, обеспечивать интерактивную обратную связь.</w:t>
      </w:r>
    </w:p>
    <w:p w:rsidR="002E3636" w:rsidRPr="00E761CD" w:rsidRDefault="002E3636" w:rsidP="00E761CD">
      <w:pPr>
        <w:pStyle w:val="ad"/>
        <w:spacing w:after="0"/>
        <w:ind w:firstLine="720"/>
        <w:rPr>
          <w:b/>
          <w:sz w:val="24"/>
          <w:szCs w:val="24"/>
        </w:rPr>
      </w:pPr>
      <w:r w:rsidRPr="00E761CD">
        <w:rPr>
          <w:b/>
          <w:sz w:val="24"/>
          <w:szCs w:val="24"/>
        </w:rPr>
        <w:t>Стратегическое направление «Управление университетом»</w:t>
      </w:r>
    </w:p>
    <w:p w:rsidR="002E3636" w:rsidRPr="00E761CD" w:rsidRDefault="002E3636" w:rsidP="00E761CD">
      <w:pPr>
        <w:tabs>
          <w:tab w:val="left" w:pos="420"/>
        </w:tabs>
        <w:ind w:firstLine="720"/>
        <w:rPr>
          <w:sz w:val="24"/>
          <w:szCs w:val="24"/>
        </w:rPr>
      </w:pPr>
      <w:r w:rsidRPr="00E761CD">
        <w:rPr>
          <w:sz w:val="24"/>
          <w:szCs w:val="24"/>
        </w:rPr>
        <w:t xml:space="preserve">Развитие технологий привело к изменению формата труда во всех </w:t>
      </w:r>
      <w:r w:rsidR="00E761CD" w:rsidRPr="00E761CD">
        <w:rPr>
          <w:sz w:val="24"/>
          <w:szCs w:val="24"/>
        </w:rPr>
        <w:t>отраслях, развитию</w:t>
      </w:r>
      <w:r w:rsidRPr="00E761CD">
        <w:rPr>
          <w:sz w:val="24"/>
          <w:szCs w:val="24"/>
        </w:rPr>
        <w:t xml:space="preserve"> проектных технологий, делегированию ответственности, появлению новых требований к работникам, выраженных в «мягких навыках». Цифровизация изменила специфику рабочих функций, убрала рутинный труд. </w:t>
      </w:r>
      <w:r w:rsidRPr="00E761CD">
        <w:rPr>
          <w:sz w:val="24"/>
          <w:szCs w:val="24"/>
          <w:u w:val="single"/>
        </w:rPr>
        <w:t>Цель направления</w:t>
      </w:r>
      <w:r w:rsidRPr="00E761CD">
        <w:rPr>
          <w:sz w:val="24"/>
          <w:szCs w:val="24"/>
        </w:rPr>
        <w:t xml:space="preserve"> заключается в реформе управления, направленной на служение обществу и служение студенту.    </w:t>
      </w:r>
    </w:p>
    <w:p w:rsidR="002E3636" w:rsidRPr="00E761CD" w:rsidRDefault="002E3636" w:rsidP="00E761CD">
      <w:pPr>
        <w:tabs>
          <w:tab w:val="left" w:pos="420"/>
        </w:tabs>
        <w:ind w:firstLine="720"/>
        <w:rPr>
          <w:b/>
          <w:sz w:val="24"/>
          <w:szCs w:val="24"/>
        </w:rPr>
      </w:pPr>
      <w:r w:rsidRPr="00E761CD">
        <w:rPr>
          <w:sz w:val="24"/>
          <w:szCs w:val="24"/>
        </w:rPr>
        <w:t>Информационные системы, применяемые в Нархозе, позволяют избежать бюрократического сбора информации и принимать решения на основе фактов.  В отчетный период были реорганизованы школы для формирования понятной и логичной образовательной/административной структуры, создан Центр обслуживания студентов, отдела по набору выведен из состава PR управления, создана новая система оценки для АУП, проведен аудит всех бизнес процессов с фокусом на устранение дублирующей работы.</w:t>
      </w:r>
    </w:p>
    <w:p w:rsidR="002E3636" w:rsidRPr="00E761CD" w:rsidRDefault="002E3636" w:rsidP="00E761CD">
      <w:pPr>
        <w:tabs>
          <w:tab w:val="left" w:pos="420"/>
        </w:tabs>
        <w:ind w:firstLine="720"/>
        <w:rPr>
          <w:b/>
          <w:sz w:val="24"/>
          <w:szCs w:val="24"/>
        </w:rPr>
      </w:pPr>
      <w:r w:rsidRPr="00E761CD">
        <w:rPr>
          <w:b/>
          <w:sz w:val="24"/>
          <w:szCs w:val="24"/>
        </w:rPr>
        <w:t>Стратегическое направление «Служение обществу как новая реальность взаимодействия»</w:t>
      </w:r>
    </w:p>
    <w:p w:rsidR="002E3636" w:rsidRPr="00E761CD" w:rsidRDefault="002E3636" w:rsidP="00E761CD">
      <w:pPr>
        <w:widowControl w:val="0"/>
        <w:tabs>
          <w:tab w:val="left" w:pos="407"/>
        </w:tabs>
        <w:autoSpaceDE w:val="0"/>
        <w:autoSpaceDN w:val="0"/>
        <w:ind w:firstLine="720"/>
        <w:rPr>
          <w:sz w:val="24"/>
          <w:szCs w:val="24"/>
        </w:rPr>
      </w:pPr>
      <w:r w:rsidRPr="00E761CD">
        <w:rPr>
          <w:sz w:val="24"/>
          <w:szCs w:val="24"/>
        </w:rPr>
        <w:t xml:space="preserve">Глобализация привела к возможности для каждого вуза влиять на общество и готовить специалистов как для мира, так и для региона. Хрупкость мира и ограниченность ресурсов предполагают вклад каждого в обеспечение устойчивого развития. </w:t>
      </w:r>
    </w:p>
    <w:p w:rsidR="002E3636" w:rsidRPr="00E761CD" w:rsidRDefault="002E3636" w:rsidP="00E761CD">
      <w:pPr>
        <w:widowControl w:val="0"/>
        <w:tabs>
          <w:tab w:val="left" w:pos="407"/>
        </w:tabs>
        <w:autoSpaceDE w:val="0"/>
        <w:autoSpaceDN w:val="0"/>
        <w:ind w:firstLine="720"/>
        <w:rPr>
          <w:sz w:val="24"/>
          <w:szCs w:val="24"/>
        </w:rPr>
      </w:pPr>
      <w:r w:rsidRPr="00E761CD">
        <w:rPr>
          <w:sz w:val="24"/>
          <w:szCs w:val="24"/>
        </w:rPr>
        <w:t>Целью направления на внешнем уровне является изменение представления о роли университета у заинтересованных лиц, осознание его новой роли, заключающейся в служении обществу, и на внутреннем – содействие формированию социально ответственных, активных, лояльных членов общества, способных вносить вклад в улучшение качества жизни.</w:t>
      </w:r>
    </w:p>
    <w:p w:rsidR="002E3636" w:rsidRPr="00E761CD" w:rsidRDefault="002E3636" w:rsidP="00E761CD">
      <w:pPr>
        <w:widowControl w:val="0"/>
        <w:tabs>
          <w:tab w:val="left" w:pos="407"/>
        </w:tabs>
        <w:autoSpaceDE w:val="0"/>
        <w:autoSpaceDN w:val="0"/>
        <w:ind w:firstLine="720"/>
        <w:rPr>
          <w:sz w:val="24"/>
          <w:szCs w:val="24"/>
        </w:rPr>
      </w:pPr>
      <w:r w:rsidRPr="00E761CD">
        <w:rPr>
          <w:sz w:val="24"/>
          <w:szCs w:val="24"/>
        </w:rPr>
        <w:t xml:space="preserve">Нархоз продолжит демонстрировать социальную ответственность через поддержку талантливых студентов, распространение лучших практик в сфере высшего образования, влияние на общество и распространение культуры. Университет вносит свой вклад в изменение общественного мнения, развивает взаимодействие с НПП «Атамекен», участвует в экологически значимых проектах, проводит исследования по заказу работодателей. </w:t>
      </w:r>
    </w:p>
    <w:p w:rsidR="002E3636" w:rsidRPr="002133D4" w:rsidRDefault="002E3636" w:rsidP="002E3636">
      <w:pPr>
        <w:widowControl w:val="0"/>
        <w:tabs>
          <w:tab w:val="left" w:pos="407"/>
        </w:tabs>
        <w:autoSpaceDE w:val="0"/>
        <w:autoSpaceDN w:val="0"/>
        <w:rPr>
          <w:szCs w:val="28"/>
        </w:rPr>
      </w:pPr>
    </w:p>
    <w:p w:rsidR="00E760C7" w:rsidRPr="009C3C23" w:rsidRDefault="00E760C7" w:rsidP="009C3C23">
      <w:pPr>
        <w:ind w:firstLine="720"/>
        <w:rPr>
          <w:sz w:val="24"/>
          <w:szCs w:val="24"/>
          <w:lang w:val="kk-KZ"/>
        </w:rPr>
      </w:pPr>
      <w:r w:rsidRPr="00830BDD">
        <w:rPr>
          <w:b/>
          <w:sz w:val="24"/>
          <w:szCs w:val="24"/>
        </w:rPr>
        <w:t>3</w:t>
      </w:r>
      <w:r w:rsidRPr="00830BDD">
        <w:rPr>
          <w:b/>
          <w:sz w:val="24"/>
          <w:szCs w:val="24"/>
          <w:lang w:val="kk-KZ"/>
        </w:rPr>
        <w:t>. ОРГАНИЗАЦИОННАЯ СТРУКТУРА И СИСТЕМА УПРАВЛЕНИЯ</w:t>
      </w:r>
    </w:p>
    <w:p w:rsidR="00AF31C1" w:rsidRPr="00AF31C1" w:rsidRDefault="00AF31C1" w:rsidP="00AF31C1">
      <w:pPr>
        <w:ind w:firstLine="680"/>
        <w:rPr>
          <w:color w:val="000000"/>
          <w:sz w:val="24"/>
          <w:szCs w:val="24"/>
        </w:rPr>
      </w:pPr>
      <w:r w:rsidRPr="00AF31C1">
        <w:rPr>
          <w:color w:val="000000"/>
          <w:sz w:val="24"/>
          <w:szCs w:val="24"/>
        </w:rPr>
        <w:t>Современная организационная структура Акционерного общества</w:t>
      </w:r>
      <w:r w:rsidRPr="006C4684">
        <w:rPr>
          <w:color w:val="000000"/>
          <w:szCs w:val="28"/>
        </w:rPr>
        <w:t xml:space="preserve"> </w:t>
      </w:r>
      <w:r w:rsidRPr="00AF31C1">
        <w:rPr>
          <w:color w:val="000000"/>
          <w:sz w:val="24"/>
          <w:szCs w:val="24"/>
        </w:rPr>
        <w:t>«Университет Нархоз» отражает логические взаимоотношения уровней управления и функциональных областей, сформирована с учетом достижения стратегических целей Университета.</w:t>
      </w:r>
    </w:p>
    <w:p w:rsidR="00AF31C1" w:rsidRPr="00AF31C1" w:rsidRDefault="00AF31C1" w:rsidP="00AF31C1">
      <w:pPr>
        <w:ind w:firstLine="680"/>
        <w:rPr>
          <w:color w:val="000000"/>
          <w:sz w:val="24"/>
          <w:szCs w:val="24"/>
        </w:rPr>
      </w:pPr>
      <w:r w:rsidRPr="00AF31C1">
        <w:rPr>
          <w:color w:val="000000"/>
          <w:sz w:val="24"/>
          <w:szCs w:val="24"/>
        </w:rPr>
        <w:t xml:space="preserve">В состав Университета входят </w:t>
      </w:r>
      <w:r w:rsidRPr="007C0F07">
        <w:rPr>
          <w:b/>
          <w:color w:val="000000"/>
          <w:sz w:val="24"/>
          <w:szCs w:val="24"/>
        </w:rPr>
        <w:t xml:space="preserve">3 школы </w:t>
      </w:r>
      <w:r w:rsidRPr="007C0F07">
        <w:rPr>
          <w:b/>
          <w:color w:val="000000"/>
          <w:sz w:val="24"/>
          <w:szCs w:val="24"/>
          <w:lang w:val="kk-KZ"/>
        </w:rPr>
        <w:t xml:space="preserve">и </w:t>
      </w:r>
      <w:r w:rsidRPr="007C0F07">
        <w:rPr>
          <w:b/>
          <w:color w:val="000000"/>
          <w:sz w:val="24"/>
          <w:szCs w:val="24"/>
        </w:rPr>
        <w:t>1 факультет</w:t>
      </w:r>
      <w:r w:rsidRPr="00AF31C1">
        <w:rPr>
          <w:color w:val="000000"/>
          <w:sz w:val="24"/>
          <w:szCs w:val="24"/>
        </w:rPr>
        <w:t>:</w:t>
      </w:r>
    </w:p>
    <w:p w:rsidR="00AF31C1" w:rsidRPr="00AF31C1" w:rsidRDefault="00AF31C1" w:rsidP="00894B5D">
      <w:pPr>
        <w:pStyle w:val="a3"/>
        <w:numPr>
          <w:ilvl w:val="0"/>
          <w:numId w:val="19"/>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Школа права и государственного управления;</w:t>
      </w:r>
    </w:p>
    <w:p w:rsidR="00AF31C1" w:rsidRPr="00AF31C1" w:rsidRDefault="00AF31C1" w:rsidP="00894B5D">
      <w:pPr>
        <w:pStyle w:val="a3"/>
        <w:numPr>
          <w:ilvl w:val="0"/>
          <w:numId w:val="19"/>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Narxoz Business School;</w:t>
      </w:r>
    </w:p>
    <w:p w:rsidR="00AF31C1" w:rsidRPr="00AF31C1" w:rsidRDefault="00AF31C1" w:rsidP="00894B5D">
      <w:pPr>
        <w:pStyle w:val="a3"/>
        <w:numPr>
          <w:ilvl w:val="0"/>
          <w:numId w:val="19"/>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Школа "Общество, технология и экология";</w:t>
      </w:r>
    </w:p>
    <w:p w:rsidR="00AF31C1" w:rsidRDefault="00AF31C1" w:rsidP="00894B5D">
      <w:pPr>
        <w:pStyle w:val="a3"/>
        <w:numPr>
          <w:ilvl w:val="0"/>
          <w:numId w:val="19"/>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Факультет Базовой подготовки;</w:t>
      </w:r>
    </w:p>
    <w:p w:rsidR="007C0F07" w:rsidRPr="007C0F07" w:rsidRDefault="007C0F07" w:rsidP="007C0F07">
      <w:pPr>
        <w:pStyle w:val="a3"/>
        <w:spacing w:after="0" w:line="240" w:lineRule="auto"/>
        <w:ind w:left="680"/>
        <w:jc w:val="both"/>
        <w:rPr>
          <w:rFonts w:ascii="Times New Roman" w:hAnsi="Times New Roman"/>
          <w:color w:val="000000"/>
          <w:sz w:val="24"/>
          <w:szCs w:val="24"/>
        </w:rPr>
      </w:pPr>
    </w:p>
    <w:p w:rsidR="00AF31C1" w:rsidRPr="00AF31C1" w:rsidRDefault="00AF31C1" w:rsidP="00AF31C1">
      <w:pPr>
        <w:ind w:firstLine="680"/>
        <w:rPr>
          <w:b/>
          <w:color w:val="000000"/>
          <w:sz w:val="24"/>
          <w:szCs w:val="24"/>
        </w:rPr>
      </w:pPr>
      <w:r w:rsidRPr="00AF31C1">
        <w:rPr>
          <w:b/>
          <w:color w:val="000000"/>
          <w:sz w:val="24"/>
          <w:szCs w:val="24"/>
        </w:rPr>
        <w:t>1</w:t>
      </w:r>
      <w:r w:rsidRPr="00AF31C1">
        <w:rPr>
          <w:b/>
          <w:color w:val="000000"/>
          <w:sz w:val="24"/>
          <w:szCs w:val="24"/>
          <w:lang w:val="kk-KZ"/>
        </w:rPr>
        <w:t>0</w:t>
      </w:r>
      <w:r w:rsidRPr="00AF31C1">
        <w:rPr>
          <w:b/>
          <w:color w:val="000000"/>
          <w:sz w:val="24"/>
          <w:szCs w:val="24"/>
        </w:rPr>
        <w:t xml:space="preserve"> кафедр:</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Финансы;</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Бухгалтерский учет, аудит и оценка;</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Менеджмент;</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Туризм и сервис;</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Маркетинг;</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Технология и экология;</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Экономика;</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 xml:space="preserve">Государственное </w:t>
      </w:r>
      <w:r w:rsidRPr="00AF31C1">
        <w:rPr>
          <w:rFonts w:ascii="Times New Roman" w:hAnsi="Times New Roman"/>
          <w:color w:val="000000"/>
          <w:sz w:val="24"/>
          <w:szCs w:val="24"/>
          <w:lang w:val="kk-KZ"/>
        </w:rPr>
        <w:t>и местное управление</w:t>
      </w:r>
      <w:r w:rsidRPr="00AF31C1">
        <w:rPr>
          <w:rFonts w:ascii="Times New Roman" w:hAnsi="Times New Roman"/>
          <w:color w:val="000000"/>
          <w:sz w:val="24"/>
          <w:szCs w:val="24"/>
        </w:rPr>
        <w:t>;</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lang w:val="kk-KZ"/>
        </w:rPr>
        <w:t>П</w:t>
      </w:r>
      <w:r w:rsidRPr="00AF31C1">
        <w:rPr>
          <w:rFonts w:ascii="Times New Roman" w:hAnsi="Times New Roman"/>
          <w:color w:val="000000"/>
          <w:sz w:val="24"/>
          <w:szCs w:val="24"/>
        </w:rPr>
        <w:t>убличное и частное право</w:t>
      </w:r>
      <w:r w:rsidRPr="00AF31C1">
        <w:rPr>
          <w:rFonts w:ascii="Times New Roman" w:hAnsi="Times New Roman"/>
          <w:color w:val="000000"/>
          <w:sz w:val="24"/>
          <w:szCs w:val="24"/>
          <w:lang w:val="kk-KZ"/>
        </w:rPr>
        <w:t>;</w:t>
      </w:r>
    </w:p>
    <w:p w:rsidR="00AF31C1" w:rsidRPr="007C0F07"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lang w:val="kk-KZ"/>
        </w:rPr>
        <w:lastRenderedPageBreak/>
        <w:t>Уголовно-правовые дисциплины;</w:t>
      </w:r>
    </w:p>
    <w:p w:rsidR="007C0F07" w:rsidRPr="007C0F07" w:rsidRDefault="007C0F07" w:rsidP="007C0F07">
      <w:pPr>
        <w:rPr>
          <w:color w:val="000000"/>
          <w:sz w:val="24"/>
          <w:szCs w:val="24"/>
        </w:rPr>
      </w:pPr>
    </w:p>
    <w:p w:rsidR="00AF31C1" w:rsidRPr="00AF31C1" w:rsidRDefault="00AF31C1" w:rsidP="00AF31C1">
      <w:pPr>
        <w:ind w:firstLine="680"/>
        <w:rPr>
          <w:b/>
          <w:color w:val="000000"/>
          <w:sz w:val="24"/>
          <w:szCs w:val="24"/>
          <w:lang w:val="kk-KZ"/>
        </w:rPr>
      </w:pPr>
      <w:r w:rsidRPr="00AF31C1">
        <w:rPr>
          <w:b/>
          <w:color w:val="000000"/>
          <w:sz w:val="24"/>
          <w:szCs w:val="24"/>
          <w:lang w:val="kk-KZ"/>
        </w:rPr>
        <w:t>2 программы:</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lang w:val="kk-KZ"/>
        </w:rPr>
        <w:t>Программа «АССА»;</w:t>
      </w:r>
    </w:p>
    <w:p w:rsid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lang w:val="kk-KZ"/>
        </w:rPr>
        <w:t xml:space="preserve">Программа </w:t>
      </w:r>
      <w:r w:rsidRPr="00AF31C1">
        <w:rPr>
          <w:rFonts w:ascii="Times New Roman" w:hAnsi="Times New Roman"/>
          <w:color w:val="000000"/>
          <w:sz w:val="24"/>
          <w:szCs w:val="24"/>
        </w:rPr>
        <w:t>Общеобразовательны</w:t>
      </w:r>
      <w:r w:rsidRPr="00AF31C1">
        <w:rPr>
          <w:rFonts w:ascii="Times New Roman" w:hAnsi="Times New Roman"/>
          <w:color w:val="000000"/>
          <w:sz w:val="24"/>
          <w:szCs w:val="24"/>
          <w:lang w:val="kk-KZ"/>
        </w:rPr>
        <w:t>х</w:t>
      </w:r>
      <w:r w:rsidRPr="00AF31C1">
        <w:rPr>
          <w:rFonts w:ascii="Times New Roman" w:hAnsi="Times New Roman"/>
          <w:color w:val="000000"/>
          <w:sz w:val="24"/>
          <w:szCs w:val="24"/>
        </w:rPr>
        <w:t xml:space="preserve"> дисциплин;</w:t>
      </w:r>
    </w:p>
    <w:p w:rsidR="007C0F07" w:rsidRPr="007C0F07" w:rsidRDefault="007C0F07" w:rsidP="007C0F07">
      <w:pPr>
        <w:pStyle w:val="a3"/>
        <w:spacing w:after="0" w:line="240" w:lineRule="auto"/>
        <w:ind w:left="680"/>
        <w:jc w:val="both"/>
        <w:rPr>
          <w:rFonts w:ascii="Times New Roman" w:hAnsi="Times New Roman"/>
          <w:color w:val="000000"/>
          <w:sz w:val="24"/>
          <w:szCs w:val="24"/>
        </w:rPr>
      </w:pPr>
    </w:p>
    <w:p w:rsidR="00AF31C1" w:rsidRPr="00AF31C1" w:rsidRDefault="00AF31C1" w:rsidP="00AF31C1">
      <w:pPr>
        <w:ind w:firstLine="680"/>
        <w:rPr>
          <w:color w:val="000000"/>
          <w:sz w:val="24"/>
          <w:szCs w:val="24"/>
          <w:lang w:val="kk-KZ"/>
        </w:rPr>
      </w:pPr>
      <w:r w:rsidRPr="00AF31C1">
        <w:rPr>
          <w:b/>
          <w:color w:val="000000"/>
          <w:sz w:val="24"/>
          <w:szCs w:val="24"/>
          <w:lang w:val="kk-KZ"/>
        </w:rPr>
        <w:t>и 2 центра</w:t>
      </w:r>
      <w:r w:rsidRPr="00AF31C1">
        <w:rPr>
          <w:color w:val="000000"/>
          <w:sz w:val="24"/>
          <w:szCs w:val="24"/>
          <w:lang w:val="kk-KZ"/>
        </w:rPr>
        <w:t>:</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lang w:val="kk-KZ"/>
        </w:rPr>
        <w:t>Центр «</w:t>
      </w:r>
      <w:r w:rsidRPr="00AF31C1">
        <w:rPr>
          <w:rFonts w:ascii="Times New Roman" w:hAnsi="Times New Roman"/>
          <w:color w:val="000000"/>
          <w:sz w:val="24"/>
          <w:szCs w:val="24"/>
        </w:rPr>
        <w:t>Физическая культура и спорт</w:t>
      </w:r>
      <w:r w:rsidRPr="00AF31C1">
        <w:rPr>
          <w:rFonts w:ascii="Times New Roman" w:hAnsi="Times New Roman"/>
          <w:color w:val="000000"/>
          <w:sz w:val="24"/>
          <w:szCs w:val="24"/>
          <w:lang w:val="kk-KZ"/>
        </w:rPr>
        <w:t>»</w:t>
      </w:r>
      <w:r w:rsidRPr="00AF31C1">
        <w:rPr>
          <w:rFonts w:ascii="Times New Roman" w:hAnsi="Times New Roman"/>
          <w:color w:val="000000"/>
          <w:sz w:val="24"/>
          <w:szCs w:val="24"/>
        </w:rPr>
        <w:t>;</w:t>
      </w:r>
    </w:p>
    <w:p w:rsidR="00AF31C1" w:rsidRPr="00AF31C1" w:rsidRDefault="00AF31C1" w:rsidP="00894B5D">
      <w:pPr>
        <w:pStyle w:val="a3"/>
        <w:numPr>
          <w:ilvl w:val="0"/>
          <w:numId w:val="20"/>
        </w:numPr>
        <w:spacing w:after="0" w:line="240" w:lineRule="auto"/>
        <w:ind w:left="0" w:firstLine="680"/>
        <w:jc w:val="both"/>
        <w:rPr>
          <w:rFonts w:ascii="Times New Roman" w:hAnsi="Times New Roman"/>
          <w:color w:val="000000"/>
          <w:sz w:val="24"/>
          <w:szCs w:val="24"/>
        </w:rPr>
      </w:pPr>
      <w:r w:rsidRPr="00AF31C1">
        <w:rPr>
          <w:rFonts w:ascii="Times New Roman" w:hAnsi="Times New Roman"/>
          <w:color w:val="000000"/>
          <w:sz w:val="24"/>
          <w:szCs w:val="24"/>
        </w:rPr>
        <w:t xml:space="preserve"> Лингвистический центр</w:t>
      </w:r>
    </w:p>
    <w:p w:rsidR="00AF31C1" w:rsidRPr="00AF31C1" w:rsidRDefault="00AF31C1" w:rsidP="00AF31C1">
      <w:pPr>
        <w:pStyle w:val="a3"/>
        <w:spacing w:after="0" w:line="240" w:lineRule="auto"/>
        <w:ind w:left="0" w:firstLine="680"/>
        <w:jc w:val="both"/>
        <w:rPr>
          <w:rFonts w:ascii="Times New Roman" w:hAnsi="Times New Roman"/>
          <w:color w:val="000000"/>
          <w:sz w:val="24"/>
          <w:szCs w:val="24"/>
        </w:rPr>
      </w:pPr>
    </w:p>
    <w:p w:rsidR="00AF31C1" w:rsidRPr="00AF31C1" w:rsidRDefault="00AF31C1" w:rsidP="00AF31C1">
      <w:pPr>
        <w:ind w:firstLine="680"/>
        <w:rPr>
          <w:color w:val="000000"/>
          <w:sz w:val="24"/>
          <w:szCs w:val="24"/>
        </w:rPr>
      </w:pPr>
      <w:r w:rsidRPr="00AF31C1">
        <w:rPr>
          <w:color w:val="000000"/>
          <w:sz w:val="24"/>
          <w:szCs w:val="24"/>
        </w:rPr>
        <w:t xml:space="preserve">Из них выпускающие кафедры: Финансы, Бухгалтерский учет, аудит и оценка, Менеджмент, Туризм и сервис, Маркетинг, Технология и экология, Экономика, Государственное </w:t>
      </w:r>
      <w:r w:rsidRPr="00AF31C1">
        <w:rPr>
          <w:color w:val="000000"/>
          <w:sz w:val="24"/>
          <w:szCs w:val="24"/>
          <w:lang w:val="kk-KZ"/>
        </w:rPr>
        <w:t>управление</w:t>
      </w:r>
      <w:r w:rsidRPr="00AF31C1">
        <w:rPr>
          <w:color w:val="000000"/>
          <w:sz w:val="24"/>
          <w:szCs w:val="24"/>
        </w:rPr>
        <w:t xml:space="preserve">, </w:t>
      </w:r>
      <w:r w:rsidRPr="00AF31C1">
        <w:rPr>
          <w:color w:val="000000"/>
          <w:sz w:val="24"/>
          <w:szCs w:val="24"/>
          <w:lang w:val="kk-KZ"/>
        </w:rPr>
        <w:t>П</w:t>
      </w:r>
      <w:r w:rsidRPr="00AF31C1">
        <w:rPr>
          <w:color w:val="000000"/>
          <w:sz w:val="24"/>
          <w:szCs w:val="24"/>
        </w:rPr>
        <w:t>убличное и частное право</w:t>
      </w:r>
      <w:r w:rsidRPr="00AF31C1">
        <w:rPr>
          <w:color w:val="000000"/>
          <w:sz w:val="24"/>
          <w:szCs w:val="24"/>
          <w:lang w:val="kk-KZ"/>
        </w:rPr>
        <w:t>, Уголовно-правовые дисциплины и Программа «АССА»</w:t>
      </w:r>
      <w:r w:rsidRPr="00AF31C1">
        <w:rPr>
          <w:sz w:val="24"/>
          <w:szCs w:val="24"/>
          <w:lang w:val="kk-KZ"/>
        </w:rPr>
        <w:t xml:space="preserve">, </w:t>
      </w:r>
      <w:r w:rsidRPr="00AF31C1">
        <w:rPr>
          <w:color w:val="000000"/>
          <w:sz w:val="24"/>
          <w:szCs w:val="24"/>
        </w:rPr>
        <w:t>2 не выпускающие</w:t>
      </w:r>
      <w:r w:rsidRPr="00AF31C1">
        <w:rPr>
          <w:color w:val="000000"/>
          <w:sz w:val="24"/>
          <w:szCs w:val="24"/>
          <w:lang w:val="kk-KZ"/>
        </w:rPr>
        <w:t xml:space="preserve">: Программа </w:t>
      </w:r>
      <w:r w:rsidRPr="00AF31C1">
        <w:rPr>
          <w:color w:val="000000"/>
          <w:sz w:val="24"/>
          <w:szCs w:val="24"/>
        </w:rPr>
        <w:t>Общеобразовательны</w:t>
      </w:r>
      <w:r w:rsidRPr="00AF31C1">
        <w:rPr>
          <w:color w:val="000000"/>
          <w:sz w:val="24"/>
          <w:szCs w:val="24"/>
          <w:lang w:val="kk-KZ"/>
        </w:rPr>
        <w:t>х</w:t>
      </w:r>
      <w:r w:rsidRPr="00AF31C1">
        <w:rPr>
          <w:color w:val="000000"/>
          <w:sz w:val="24"/>
          <w:szCs w:val="24"/>
        </w:rPr>
        <w:t xml:space="preserve"> дисциплин и </w:t>
      </w:r>
      <w:r w:rsidRPr="00AF31C1">
        <w:rPr>
          <w:color w:val="000000"/>
          <w:sz w:val="24"/>
          <w:szCs w:val="24"/>
          <w:lang w:val="kk-KZ"/>
        </w:rPr>
        <w:t>Центр «</w:t>
      </w:r>
      <w:r w:rsidRPr="00AF31C1">
        <w:rPr>
          <w:color w:val="000000"/>
          <w:sz w:val="24"/>
          <w:szCs w:val="24"/>
        </w:rPr>
        <w:t>Физическая культура и спорт</w:t>
      </w:r>
      <w:r w:rsidRPr="00AF31C1">
        <w:rPr>
          <w:color w:val="000000"/>
          <w:sz w:val="24"/>
          <w:szCs w:val="24"/>
          <w:lang w:val="kk-KZ"/>
        </w:rPr>
        <w:t xml:space="preserve">», </w:t>
      </w:r>
      <w:r w:rsidRPr="00AF31C1">
        <w:rPr>
          <w:color w:val="000000"/>
          <w:sz w:val="24"/>
          <w:szCs w:val="24"/>
        </w:rPr>
        <w:t xml:space="preserve">1 общеуниверситетская – Военная кафедра </w:t>
      </w:r>
      <w:r w:rsidRPr="00AF31C1">
        <w:rPr>
          <w:sz w:val="24"/>
          <w:szCs w:val="24"/>
        </w:rPr>
        <w:t xml:space="preserve">и </w:t>
      </w:r>
      <w:r w:rsidRPr="00AF31C1">
        <w:rPr>
          <w:sz w:val="24"/>
          <w:szCs w:val="24"/>
          <w:lang w:val="kk-KZ"/>
        </w:rPr>
        <w:t>29</w:t>
      </w:r>
      <w:r w:rsidRPr="00AF31C1">
        <w:rPr>
          <w:sz w:val="24"/>
          <w:szCs w:val="24"/>
        </w:rPr>
        <w:t xml:space="preserve"> структурных подразделении.</w:t>
      </w:r>
    </w:p>
    <w:p w:rsidR="00AF31C1" w:rsidRDefault="00AF31C1" w:rsidP="00AF31C1">
      <w:pPr>
        <w:rPr>
          <w:szCs w:val="28"/>
        </w:rPr>
      </w:pPr>
    </w:p>
    <w:p w:rsidR="00AF31C1" w:rsidRPr="00E76DC5" w:rsidRDefault="00AF31C1" w:rsidP="00AF31C1">
      <w:pPr>
        <w:rPr>
          <w:sz w:val="24"/>
          <w:szCs w:val="24"/>
        </w:rPr>
      </w:pPr>
      <w:r w:rsidRPr="00E76DC5">
        <w:rPr>
          <w:b/>
          <w:sz w:val="24"/>
          <w:szCs w:val="24"/>
        </w:rPr>
        <w:t>Численность сотрудников Университета по состоянию на 1.07.201</w:t>
      </w:r>
      <w:r w:rsidRPr="00E76DC5">
        <w:rPr>
          <w:b/>
          <w:sz w:val="24"/>
          <w:szCs w:val="24"/>
          <w:lang w:val="kk-KZ"/>
        </w:rPr>
        <w:t>9</w:t>
      </w:r>
      <w:r w:rsidRPr="00E76DC5">
        <w:rPr>
          <w:b/>
          <w:sz w:val="24"/>
          <w:szCs w:val="24"/>
        </w:rPr>
        <w:t xml:space="preserve"> года:</w:t>
      </w:r>
    </w:p>
    <w:p w:rsidR="00AF31C1" w:rsidRPr="00E76DC5" w:rsidRDefault="00AF31C1" w:rsidP="00894B5D">
      <w:pPr>
        <w:pStyle w:val="a3"/>
        <w:numPr>
          <w:ilvl w:val="0"/>
          <w:numId w:val="2"/>
        </w:numPr>
        <w:spacing w:after="0" w:line="240" w:lineRule="auto"/>
        <w:jc w:val="both"/>
        <w:rPr>
          <w:rFonts w:ascii="Times New Roman" w:hAnsi="Times New Roman"/>
          <w:sz w:val="24"/>
          <w:szCs w:val="24"/>
        </w:rPr>
      </w:pPr>
      <w:r w:rsidRPr="00E76DC5">
        <w:rPr>
          <w:rFonts w:ascii="Times New Roman" w:hAnsi="Times New Roman"/>
          <w:sz w:val="24"/>
          <w:szCs w:val="24"/>
        </w:rPr>
        <w:t xml:space="preserve">всего – </w:t>
      </w:r>
      <w:r w:rsidRPr="00E76DC5">
        <w:rPr>
          <w:rFonts w:ascii="Times New Roman" w:hAnsi="Times New Roman"/>
          <w:sz w:val="24"/>
          <w:szCs w:val="24"/>
          <w:lang w:val="kk-KZ"/>
        </w:rPr>
        <w:t>643</w:t>
      </w:r>
      <w:r w:rsidRPr="00E76DC5">
        <w:rPr>
          <w:rFonts w:ascii="Times New Roman" w:hAnsi="Times New Roman"/>
          <w:sz w:val="24"/>
          <w:szCs w:val="24"/>
        </w:rPr>
        <w:t xml:space="preserve"> чел.;</w:t>
      </w:r>
    </w:p>
    <w:p w:rsidR="00AF31C1" w:rsidRPr="00E76DC5" w:rsidRDefault="00AF31C1" w:rsidP="00894B5D">
      <w:pPr>
        <w:numPr>
          <w:ilvl w:val="0"/>
          <w:numId w:val="21"/>
        </w:numPr>
        <w:rPr>
          <w:sz w:val="24"/>
          <w:szCs w:val="24"/>
        </w:rPr>
      </w:pPr>
      <w:r w:rsidRPr="00E76DC5">
        <w:rPr>
          <w:sz w:val="24"/>
          <w:szCs w:val="24"/>
        </w:rPr>
        <w:t xml:space="preserve">административно-управленческий персонал (АУП) – </w:t>
      </w:r>
      <w:r w:rsidRPr="00E76DC5">
        <w:rPr>
          <w:sz w:val="24"/>
          <w:szCs w:val="24"/>
          <w:lang w:val="kk-KZ"/>
        </w:rPr>
        <w:t>239</w:t>
      </w:r>
      <w:r w:rsidRPr="00E76DC5">
        <w:rPr>
          <w:sz w:val="24"/>
          <w:szCs w:val="24"/>
        </w:rPr>
        <w:t xml:space="preserve"> чел. (</w:t>
      </w:r>
      <w:r w:rsidRPr="00E76DC5">
        <w:rPr>
          <w:sz w:val="24"/>
          <w:szCs w:val="24"/>
          <w:lang w:val="kk-KZ"/>
        </w:rPr>
        <w:t>37,16</w:t>
      </w:r>
      <w:r w:rsidRPr="00E76DC5">
        <w:rPr>
          <w:sz w:val="24"/>
          <w:szCs w:val="24"/>
        </w:rPr>
        <w:t>%);</w:t>
      </w:r>
    </w:p>
    <w:p w:rsidR="00AF31C1" w:rsidRPr="00E76DC5" w:rsidRDefault="00AF31C1" w:rsidP="00894B5D">
      <w:pPr>
        <w:numPr>
          <w:ilvl w:val="0"/>
          <w:numId w:val="21"/>
        </w:numPr>
        <w:rPr>
          <w:sz w:val="24"/>
          <w:szCs w:val="24"/>
        </w:rPr>
      </w:pPr>
      <w:r w:rsidRPr="00E76DC5">
        <w:rPr>
          <w:sz w:val="24"/>
          <w:szCs w:val="24"/>
        </w:rPr>
        <w:t>профессорско-преподавательский состав (ППС) –  336 чел. (</w:t>
      </w:r>
      <w:r w:rsidRPr="00E76DC5">
        <w:rPr>
          <w:sz w:val="24"/>
          <w:szCs w:val="24"/>
          <w:lang w:val="kk-KZ"/>
        </w:rPr>
        <w:t>52,25</w:t>
      </w:r>
      <w:r w:rsidRPr="00E76DC5">
        <w:rPr>
          <w:sz w:val="24"/>
          <w:szCs w:val="24"/>
        </w:rPr>
        <w:t>%);</w:t>
      </w:r>
    </w:p>
    <w:p w:rsidR="00AF31C1" w:rsidRPr="00E76DC5" w:rsidRDefault="00AF31C1" w:rsidP="00894B5D">
      <w:pPr>
        <w:numPr>
          <w:ilvl w:val="0"/>
          <w:numId w:val="21"/>
        </w:numPr>
        <w:rPr>
          <w:sz w:val="24"/>
          <w:szCs w:val="24"/>
        </w:rPr>
      </w:pPr>
      <w:r w:rsidRPr="00E76DC5">
        <w:rPr>
          <w:sz w:val="24"/>
          <w:szCs w:val="24"/>
        </w:rPr>
        <w:t xml:space="preserve">учебно-вспомогательный персонал (УВП) – </w:t>
      </w:r>
      <w:r w:rsidRPr="00E76DC5">
        <w:rPr>
          <w:sz w:val="24"/>
          <w:szCs w:val="24"/>
          <w:lang w:val="kk-KZ"/>
        </w:rPr>
        <w:t>34</w:t>
      </w:r>
      <w:r w:rsidRPr="00E76DC5">
        <w:rPr>
          <w:sz w:val="24"/>
          <w:szCs w:val="24"/>
        </w:rPr>
        <w:t xml:space="preserve"> чел. (</w:t>
      </w:r>
      <w:r w:rsidRPr="00E76DC5">
        <w:rPr>
          <w:sz w:val="24"/>
          <w:szCs w:val="24"/>
          <w:lang w:val="kk-KZ"/>
        </w:rPr>
        <w:t>5,28</w:t>
      </w:r>
      <w:r w:rsidRPr="00E76DC5">
        <w:rPr>
          <w:sz w:val="24"/>
          <w:szCs w:val="24"/>
        </w:rPr>
        <w:t>%);</w:t>
      </w:r>
    </w:p>
    <w:p w:rsidR="00AF31C1" w:rsidRPr="00E76DC5" w:rsidRDefault="00AF31C1" w:rsidP="00894B5D">
      <w:pPr>
        <w:numPr>
          <w:ilvl w:val="0"/>
          <w:numId w:val="21"/>
        </w:numPr>
        <w:rPr>
          <w:sz w:val="24"/>
          <w:szCs w:val="24"/>
        </w:rPr>
      </w:pPr>
      <w:r w:rsidRPr="00E76DC5">
        <w:rPr>
          <w:sz w:val="24"/>
          <w:szCs w:val="24"/>
        </w:rPr>
        <w:t xml:space="preserve">обслуживающий персонал (ОП) – </w:t>
      </w:r>
      <w:r w:rsidRPr="00E76DC5">
        <w:rPr>
          <w:sz w:val="24"/>
          <w:szCs w:val="24"/>
          <w:lang w:val="kk-KZ"/>
        </w:rPr>
        <w:t>19</w:t>
      </w:r>
      <w:r w:rsidRPr="00E76DC5">
        <w:rPr>
          <w:sz w:val="24"/>
          <w:szCs w:val="24"/>
        </w:rPr>
        <w:t xml:space="preserve"> чел. (</w:t>
      </w:r>
      <w:r w:rsidRPr="00E76DC5">
        <w:rPr>
          <w:sz w:val="24"/>
          <w:szCs w:val="24"/>
          <w:lang w:val="kk-KZ"/>
        </w:rPr>
        <w:t>2,95</w:t>
      </w:r>
      <w:r w:rsidRPr="00E76DC5">
        <w:rPr>
          <w:sz w:val="24"/>
          <w:szCs w:val="24"/>
        </w:rPr>
        <w:t>%);</w:t>
      </w:r>
    </w:p>
    <w:p w:rsidR="00AF31C1" w:rsidRPr="00E76DC5" w:rsidRDefault="00AF31C1" w:rsidP="00894B5D">
      <w:pPr>
        <w:numPr>
          <w:ilvl w:val="0"/>
          <w:numId w:val="21"/>
        </w:numPr>
        <w:rPr>
          <w:sz w:val="24"/>
          <w:szCs w:val="24"/>
        </w:rPr>
      </w:pPr>
      <w:r w:rsidRPr="00E76DC5">
        <w:rPr>
          <w:sz w:val="24"/>
          <w:szCs w:val="24"/>
        </w:rPr>
        <w:t xml:space="preserve">младший обслуживающий персонал (МОП) – </w:t>
      </w:r>
      <w:r w:rsidRPr="00E76DC5">
        <w:rPr>
          <w:sz w:val="24"/>
          <w:szCs w:val="24"/>
          <w:lang w:val="kk-KZ"/>
        </w:rPr>
        <w:t>15</w:t>
      </w:r>
      <w:r w:rsidRPr="00E76DC5">
        <w:rPr>
          <w:sz w:val="24"/>
          <w:szCs w:val="24"/>
        </w:rPr>
        <w:t xml:space="preserve"> чел. (</w:t>
      </w:r>
      <w:r w:rsidRPr="00E76DC5">
        <w:rPr>
          <w:sz w:val="24"/>
          <w:szCs w:val="24"/>
          <w:lang w:val="kk-KZ"/>
        </w:rPr>
        <w:t>2,33</w:t>
      </w:r>
      <w:r w:rsidRPr="00E76DC5">
        <w:rPr>
          <w:sz w:val="24"/>
          <w:szCs w:val="24"/>
        </w:rPr>
        <w:t>%).</w:t>
      </w:r>
    </w:p>
    <w:p w:rsidR="00E760C7" w:rsidRPr="00830BDD" w:rsidRDefault="00E760C7" w:rsidP="00BB5873">
      <w:pPr>
        <w:rPr>
          <w:b/>
          <w:sz w:val="24"/>
          <w:szCs w:val="24"/>
        </w:rPr>
      </w:pPr>
    </w:p>
    <w:p w:rsidR="00E760C7" w:rsidRPr="00830BDD" w:rsidRDefault="00E760C7" w:rsidP="00894B5D">
      <w:pPr>
        <w:pStyle w:val="a3"/>
        <w:numPr>
          <w:ilvl w:val="0"/>
          <w:numId w:val="4"/>
        </w:numPr>
        <w:spacing w:after="0" w:line="240" w:lineRule="auto"/>
        <w:ind w:left="0" w:firstLine="680"/>
        <w:rPr>
          <w:rFonts w:ascii="Times New Roman" w:hAnsi="Times New Roman"/>
          <w:b/>
          <w:sz w:val="24"/>
          <w:szCs w:val="24"/>
          <w:lang w:val="kk-KZ"/>
        </w:rPr>
      </w:pPr>
      <w:r w:rsidRPr="00830BDD">
        <w:rPr>
          <w:rFonts w:ascii="Times New Roman" w:hAnsi="Times New Roman"/>
          <w:b/>
          <w:sz w:val="24"/>
          <w:szCs w:val="24"/>
          <w:lang w:val="kk-KZ"/>
        </w:rPr>
        <w:t>РАБОТА УЧЕНОГО СОВЕТА</w:t>
      </w:r>
    </w:p>
    <w:p w:rsidR="00A043A6" w:rsidRPr="00830BDD" w:rsidRDefault="00A043A6" w:rsidP="00BB5873">
      <w:pPr>
        <w:pStyle w:val="a5"/>
        <w:shd w:val="clear" w:color="auto" w:fill="FFFFFF"/>
        <w:spacing w:before="0" w:beforeAutospacing="0" w:after="0" w:afterAutospacing="0"/>
        <w:ind w:firstLine="720"/>
        <w:jc w:val="both"/>
        <w:rPr>
          <w:lang w:val="kk-KZ"/>
        </w:rPr>
      </w:pPr>
      <w:r w:rsidRPr="00830BDD">
        <w:rPr>
          <w:lang w:val="kk-KZ"/>
        </w:rPr>
        <w:t>Ученый</w:t>
      </w:r>
      <w:r w:rsidRPr="00830BDD">
        <w:t xml:space="preserve"> совет АО «</w:t>
      </w:r>
      <w:r w:rsidRPr="00830BDD">
        <w:rPr>
          <w:lang w:val="kk-KZ"/>
        </w:rPr>
        <w:t>Университет Нархоз</w:t>
      </w:r>
      <w:r w:rsidRPr="00830BDD">
        <w:t>» является одной из форм коллегиального управления университетом.</w:t>
      </w:r>
    </w:p>
    <w:p w:rsidR="00A043A6" w:rsidRPr="00830BDD" w:rsidRDefault="00A043A6" w:rsidP="00BB5873">
      <w:pPr>
        <w:pStyle w:val="a5"/>
        <w:shd w:val="clear" w:color="auto" w:fill="FFFFFF"/>
        <w:spacing w:before="0" w:beforeAutospacing="0" w:after="0" w:afterAutospacing="0"/>
        <w:ind w:firstLine="720"/>
        <w:jc w:val="both"/>
        <w:rPr>
          <w:lang w:val="kk-KZ"/>
        </w:rPr>
      </w:pPr>
      <w:r w:rsidRPr="00830BDD">
        <w:t xml:space="preserve">Деятельность Ученого совета регулируется законодательными и нормативными актами Республики Казахстан, Уставом Университета, нормативными документами </w:t>
      </w:r>
      <w:r w:rsidRPr="00830BDD">
        <w:rPr>
          <w:lang w:val="kk-KZ"/>
        </w:rPr>
        <w:t>У</w:t>
      </w:r>
      <w:r w:rsidRPr="00830BDD">
        <w:t>ниверситета и Положением об Ученом совете.</w:t>
      </w:r>
    </w:p>
    <w:p w:rsidR="00A043A6" w:rsidRPr="00830BDD" w:rsidRDefault="00A043A6" w:rsidP="00BB5873">
      <w:pPr>
        <w:pStyle w:val="a5"/>
        <w:shd w:val="clear" w:color="auto" w:fill="FFFFFF"/>
        <w:spacing w:before="0" w:beforeAutospacing="0" w:after="0" w:afterAutospacing="0"/>
        <w:ind w:firstLine="720"/>
        <w:jc w:val="both"/>
      </w:pPr>
      <w:r w:rsidRPr="00830BDD">
        <w:t>Цель Ученого совета - создать необходимые условия для студентов и преподавателей университета для успешной реализации академических программ; утверждение материально-технической базы; интеграция команды для решения ключевых задач, стоящих перед Университетом в плане компетенции Ученого совета, таких как деятельность Университета в области развития.</w:t>
      </w:r>
    </w:p>
    <w:p w:rsidR="00A043A6" w:rsidRPr="00830BDD" w:rsidRDefault="00A043A6" w:rsidP="00BB5873">
      <w:pPr>
        <w:pStyle w:val="a5"/>
        <w:shd w:val="clear" w:color="auto" w:fill="FFFFFF"/>
        <w:spacing w:before="0" w:beforeAutospacing="0" w:after="0" w:afterAutospacing="0"/>
        <w:ind w:firstLine="709"/>
        <w:jc w:val="both"/>
        <w:rPr>
          <w:lang w:val="kk-KZ"/>
        </w:rPr>
      </w:pPr>
      <w:r w:rsidRPr="00830BDD">
        <w:t>Председател</w:t>
      </w:r>
      <w:r w:rsidRPr="00830BDD">
        <w:rPr>
          <w:lang w:val="kk-KZ"/>
        </w:rPr>
        <w:t>ем</w:t>
      </w:r>
      <w:r w:rsidRPr="00830BDD">
        <w:t xml:space="preserve"> Ученого совета является ректор университета</w:t>
      </w:r>
      <w:r w:rsidRPr="00830BDD">
        <w:rPr>
          <w:lang w:val="kk-KZ"/>
        </w:rPr>
        <w:t xml:space="preserve"> Эндрю Вахтель Барух. </w:t>
      </w:r>
      <w:r w:rsidRPr="00830BDD">
        <w:t>Заместител</w:t>
      </w:r>
      <w:r w:rsidR="00EE1FE7" w:rsidRPr="00830BDD">
        <w:rPr>
          <w:lang w:val="kk-KZ"/>
        </w:rPr>
        <w:t>ем</w:t>
      </w:r>
      <w:r w:rsidRPr="00830BDD">
        <w:t xml:space="preserve"> председателя Ученого совета </w:t>
      </w:r>
      <w:r w:rsidR="00EE1FE7" w:rsidRPr="00830BDD">
        <w:rPr>
          <w:lang w:val="kk-KZ"/>
        </w:rPr>
        <w:t>д.э.н., профессор Умирзаков Самажан Ынтыкбаевич</w:t>
      </w:r>
      <w:r w:rsidRPr="00830BDD">
        <w:rPr>
          <w:lang w:val="kk-KZ"/>
        </w:rPr>
        <w:t>.</w:t>
      </w:r>
      <w:r w:rsidRPr="00830BDD">
        <w:t xml:space="preserve"> Ученый секретарь Ученого совета - кандидат экономических наук, доцент </w:t>
      </w:r>
      <w:r w:rsidRPr="00830BDD">
        <w:rPr>
          <w:lang w:val="kk-KZ"/>
        </w:rPr>
        <w:t>Салимбаева Р.А.</w:t>
      </w:r>
      <w:r w:rsidRPr="00830BDD">
        <w:t xml:space="preserve"> В Ученый совет входят </w:t>
      </w:r>
      <w:r w:rsidRPr="00830BDD">
        <w:rPr>
          <w:lang w:val="kk-KZ"/>
        </w:rPr>
        <w:t>проректора</w:t>
      </w:r>
      <w:r w:rsidRPr="00830BDD">
        <w:t xml:space="preserve">, деканы школ / факультетов, </w:t>
      </w:r>
      <w:r w:rsidRPr="00830BDD">
        <w:rPr>
          <w:lang w:val="kk-KZ"/>
        </w:rPr>
        <w:t>заведующие кафедр</w:t>
      </w:r>
      <w:r w:rsidRPr="00830BDD">
        <w:t>, руководители структурных подразделений</w:t>
      </w:r>
      <w:r w:rsidRPr="00830BDD">
        <w:rPr>
          <w:lang w:val="kk-KZ"/>
        </w:rPr>
        <w:t>, преподаватели</w:t>
      </w:r>
      <w:r w:rsidR="00E76DC5">
        <w:rPr>
          <w:lang w:val="kk-KZ"/>
        </w:rPr>
        <w:t>, докторанты</w:t>
      </w:r>
      <w:r w:rsidRPr="00830BDD">
        <w:rPr>
          <w:lang w:val="kk-KZ"/>
        </w:rPr>
        <w:t xml:space="preserve"> и</w:t>
      </w:r>
      <w:r w:rsidRPr="00830BDD">
        <w:t xml:space="preserve"> представители студенческих организаций</w:t>
      </w:r>
      <w:r w:rsidRPr="00830BDD">
        <w:rPr>
          <w:lang w:val="kk-KZ"/>
        </w:rPr>
        <w:t>.</w:t>
      </w:r>
    </w:p>
    <w:p w:rsidR="00A043A6" w:rsidRPr="004F0E7C" w:rsidRDefault="00A043A6" w:rsidP="004F0E7C">
      <w:pPr>
        <w:pStyle w:val="a5"/>
        <w:shd w:val="clear" w:color="auto" w:fill="FFFFFF"/>
        <w:spacing w:before="0" w:beforeAutospacing="0" w:after="0" w:afterAutospacing="0"/>
        <w:ind w:firstLine="709"/>
        <w:jc w:val="both"/>
        <w:rPr>
          <w:lang w:val="kk-KZ"/>
        </w:rPr>
      </w:pPr>
      <w:r w:rsidRPr="00830BDD">
        <w:t>Заседание Ученого совета проводится ежемесячно в соответствии с утвержденным годовым планом работы (пров</w:t>
      </w:r>
      <w:r w:rsidRPr="00830BDD">
        <w:rPr>
          <w:lang w:val="kk-KZ"/>
        </w:rPr>
        <w:t>одится</w:t>
      </w:r>
      <w:r w:rsidRPr="00830BDD">
        <w:t xml:space="preserve"> в последний вторник каждого месяца).</w:t>
      </w:r>
    </w:p>
    <w:p w:rsidR="00A043A6" w:rsidRPr="00E76DC5" w:rsidRDefault="00077DED" w:rsidP="00BB5873">
      <w:pPr>
        <w:rPr>
          <w:sz w:val="24"/>
          <w:szCs w:val="24"/>
        </w:rPr>
      </w:pPr>
      <w:r w:rsidRPr="00830BDD">
        <w:rPr>
          <w:noProof/>
          <w:sz w:val="24"/>
          <w:szCs w:val="24"/>
          <w:lang w:eastAsia="ru-RU"/>
        </w:rPr>
        <w:lastRenderedPageBreak/>
        <w:drawing>
          <wp:inline distT="0" distB="0" distL="0" distR="0" wp14:anchorId="6E3F379D" wp14:editId="0A457DBF">
            <wp:extent cx="5400675" cy="2600325"/>
            <wp:effectExtent l="0" t="0" r="9525" b="0"/>
            <wp:docPr id="5" name="Схема 5">
              <a:extLst xmlns:a="http://schemas.openxmlformats.org/drawingml/2006/main">
                <a:ext uri="{FF2B5EF4-FFF2-40B4-BE49-F238E27FC236}">
                  <a16:creationId xmlns:a16="http://schemas.microsoft.com/office/drawing/2014/main" id="{E0C1B2F9-F9FD-499C-AB4C-46CD9CA33DC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E1FE7" w:rsidRDefault="005F3C1D" w:rsidP="00120F20">
      <w:pPr>
        <w:ind w:firstLine="720"/>
        <w:rPr>
          <w:iCs/>
          <w:sz w:val="24"/>
          <w:szCs w:val="24"/>
          <w:lang w:val="kk-KZ"/>
        </w:rPr>
      </w:pPr>
      <w:r w:rsidRPr="005F3C1D">
        <w:rPr>
          <w:i/>
          <w:iCs/>
          <w:sz w:val="24"/>
          <w:szCs w:val="24"/>
        </w:rPr>
        <w:t xml:space="preserve">На заседаниях Ученого совета были заслушаны </w:t>
      </w:r>
      <w:r w:rsidRPr="005F3C1D">
        <w:rPr>
          <w:b/>
          <w:bCs/>
          <w:i/>
          <w:iCs/>
          <w:sz w:val="24"/>
          <w:szCs w:val="24"/>
        </w:rPr>
        <w:t>9 отчетов</w:t>
      </w:r>
      <w:r w:rsidRPr="005F3C1D">
        <w:rPr>
          <w:i/>
          <w:iCs/>
          <w:sz w:val="24"/>
          <w:szCs w:val="24"/>
        </w:rPr>
        <w:t xml:space="preserve"> и </w:t>
      </w:r>
      <w:r w:rsidRPr="005F3C1D">
        <w:rPr>
          <w:b/>
          <w:bCs/>
          <w:i/>
          <w:iCs/>
          <w:sz w:val="24"/>
          <w:szCs w:val="24"/>
        </w:rPr>
        <w:t xml:space="preserve">11 докладов-информаций </w:t>
      </w:r>
      <w:r w:rsidRPr="005F3C1D">
        <w:rPr>
          <w:i/>
          <w:iCs/>
          <w:sz w:val="24"/>
          <w:szCs w:val="24"/>
        </w:rPr>
        <w:t>по плану работы Ученого совета</w:t>
      </w:r>
      <w:r w:rsidR="009836EB" w:rsidRPr="00830BDD">
        <w:rPr>
          <w:iCs/>
          <w:sz w:val="24"/>
          <w:szCs w:val="24"/>
          <w:lang w:val="kk-KZ"/>
        </w:rPr>
        <w:t>:</w:t>
      </w:r>
    </w:p>
    <w:p w:rsidR="009836EB" w:rsidRPr="00830BDD" w:rsidRDefault="0034576F" w:rsidP="00BB5873">
      <w:pPr>
        <w:rPr>
          <w:sz w:val="24"/>
          <w:szCs w:val="24"/>
        </w:rPr>
      </w:pPr>
      <w:r w:rsidRPr="00830BDD">
        <w:rPr>
          <w:noProof/>
          <w:sz w:val="24"/>
          <w:szCs w:val="24"/>
          <w:lang w:eastAsia="ru-RU"/>
        </w:rPr>
        <mc:AlternateContent>
          <mc:Choice Requires="wps">
            <w:drawing>
              <wp:anchor distT="0" distB="0" distL="114300" distR="114300" simplePos="0" relativeHeight="251659264" behindDoc="0" locked="0" layoutInCell="1" allowOverlap="1" wp14:anchorId="64DB973C" wp14:editId="5745B3FC">
                <wp:simplePos x="0" y="0"/>
                <wp:positionH relativeFrom="column">
                  <wp:posOffset>1434464</wp:posOffset>
                </wp:positionH>
                <wp:positionV relativeFrom="paragraph">
                  <wp:posOffset>177800</wp:posOffset>
                </wp:positionV>
                <wp:extent cx="3286125" cy="5048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2861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0095" w:rsidRDefault="001B0095" w:rsidP="009836EB">
                            <w:r w:rsidRPr="009836EB">
                              <w:t xml:space="preserve">За отчетный период было проведено  11 заседаний  Ученого совета, </w:t>
                            </w:r>
                            <w:r>
                              <w:rPr>
                                <w:lang w:val="kk-KZ"/>
                              </w:rPr>
                              <w:t>в том числе</w:t>
                            </w:r>
                            <w:r w:rsidRPr="009836EB">
                              <w:t>:</w:t>
                            </w:r>
                          </w:p>
                          <w:p w:rsidR="001B0095" w:rsidRDefault="001B0095" w:rsidP="00983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973C" id="Прямоугольник 6" o:spid="_x0000_s1026" style="position:absolute;left:0;text-align:left;margin-left:112.95pt;margin-top:14pt;width:258.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" fillcolor="#4472c4 [3204]" strokecolor="#1f3763 [1604]" strokeweight="1pt">
                <v:textbox>
                  <w:txbxContent>
                    <w:p w:rsidR="001B0095" w:rsidRDefault="001B0095" w:rsidP="009836EB">
                      <w:r w:rsidRPr="009836EB">
                        <w:t xml:space="preserve">За отчетный период было проведено  11 заседаний  Ученого совета, </w:t>
                      </w:r>
                      <w:r>
                        <w:rPr>
                          <w:lang w:val="kk-KZ"/>
                        </w:rPr>
                        <w:t>в том числе</w:t>
                      </w:r>
                      <w:r w:rsidRPr="009836EB">
                        <w:t>:</w:t>
                      </w:r>
                    </w:p>
                    <w:p w:rsidR="001B0095" w:rsidRDefault="001B0095" w:rsidP="009836EB">
                      <w:pPr>
                        <w:jc w:val="center"/>
                      </w:pPr>
                    </w:p>
                  </w:txbxContent>
                </v:textbox>
              </v:rect>
            </w:pict>
          </mc:Fallback>
        </mc:AlternateContent>
      </w:r>
    </w:p>
    <w:p w:rsidR="009836EB" w:rsidRPr="00830BDD" w:rsidRDefault="009836EB" w:rsidP="00BB5873">
      <w:pPr>
        <w:rPr>
          <w:sz w:val="24"/>
          <w:szCs w:val="24"/>
        </w:rPr>
      </w:pPr>
    </w:p>
    <w:p w:rsidR="009836EB" w:rsidRPr="00830BDD" w:rsidRDefault="009836EB" w:rsidP="00BB5873">
      <w:pPr>
        <w:rPr>
          <w:sz w:val="24"/>
          <w:szCs w:val="24"/>
        </w:rPr>
      </w:pPr>
    </w:p>
    <w:p w:rsidR="009836EB" w:rsidRPr="00830BDD" w:rsidRDefault="009836EB" w:rsidP="00BB5873">
      <w:pPr>
        <w:rPr>
          <w:sz w:val="24"/>
          <w:szCs w:val="24"/>
        </w:rPr>
      </w:pPr>
      <w:r w:rsidRPr="00830BDD">
        <w:rPr>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3930015</wp:posOffset>
                </wp:positionH>
                <wp:positionV relativeFrom="paragraph">
                  <wp:posOffset>74930</wp:posOffset>
                </wp:positionV>
                <wp:extent cx="714375" cy="409575"/>
                <wp:effectExtent l="0" t="0" r="66675" b="47625"/>
                <wp:wrapNone/>
                <wp:docPr id="11" name="Прямая со стрелкой 11"/>
                <wp:cNvGraphicFramePr/>
                <a:graphic xmlns:a="http://schemas.openxmlformats.org/drawingml/2006/main">
                  <a:graphicData uri="http://schemas.microsoft.com/office/word/2010/wordprocessingShape">
                    <wps:wsp>
                      <wps:cNvCnPr/>
                      <wps:spPr>
                        <a:xfrm>
                          <a:off x="0" y="0"/>
                          <a:ext cx="714375"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374B59" id="_x0000_t32" coordsize="21600,21600" o:spt="32" o:oned="t" path="m,l21600,21600e" filled="f">
                <v:path arrowok="t" fillok="f" o:connecttype="none"/>
                <o:lock v:ext="edit" shapetype="t"/>
              </v:shapetype>
              <v:shape id="Прямая со стрелкой 11" o:spid="_x0000_s1026" type="#_x0000_t32" style="position:absolute;margin-left:309.45pt;margin-top:5.9pt;width:56.25pt;height:32.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" strokecolor="#4472c4 [3204]" strokeweight=".5pt">
                <v:stroke endarrow="block" joinstyle="miter"/>
              </v:shape>
            </w:pict>
          </mc:Fallback>
        </mc:AlternateContent>
      </w:r>
      <w:r w:rsidRPr="00830BDD">
        <w:rPr>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1539240</wp:posOffset>
                </wp:positionH>
                <wp:positionV relativeFrom="paragraph">
                  <wp:posOffset>74930</wp:posOffset>
                </wp:positionV>
                <wp:extent cx="581025" cy="438150"/>
                <wp:effectExtent l="38100" t="0" r="28575" b="571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5810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2F6C0B" id="Прямая со стрелкой 10" o:spid="_x0000_s1026" type="#_x0000_t32" style="position:absolute;margin-left:121.2pt;margin-top:5.9pt;width:45.75pt;height:34.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" strokecolor="#4472c4 [3204]" strokeweight=".5pt">
                <v:stroke endarrow="block" joinstyle="miter"/>
              </v:shape>
            </w:pict>
          </mc:Fallback>
        </mc:AlternateContent>
      </w:r>
    </w:p>
    <w:p w:rsidR="009836EB" w:rsidRPr="00830BDD" w:rsidRDefault="009836EB" w:rsidP="00BB5873">
      <w:pPr>
        <w:rPr>
          <w:sz w:val="24"/>
          <w:szCs w:val="24"/>
        </w:rPr>
      </w:pPr>
    </w:p>
    <w:p w:rsidR="009836EB" w:rsidRPr="00830BDD" w:rsidRDefault="0034576F" w:rsidP="00BB5873">
      <w:pPr>
        <w:rPr>
          <w:sz w:val="24"/>
          <w:szCs w:val="24"/>
        </w:rPr>
      </w:pPr>
      <w:r w:rsidRPr="00830BDD">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3625215</wp:posOffset>
                </wp:positionH>
                <wp:positionV relativeFrom="paragraph">
                  <wp:posOffset>177800</wp:posOffset>
                </wp:positionV>
                <wp:extent cx="2047875" cy="99060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047875"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0095" w:rsidRPr="009836EB" w:rsidRDefault="001B0095" w:rsidP="009836EB">
                            <w:pPr>
                              <w:jc w:val="center"/>
                            </w:pPr>
                            <w:r w:rsidRPr="009836EB">
                              <w:t>Внеочередных</w:t>
                            </w:r>
                          </w:p>
                          <w:p w:rsidR="001B0095" w:rsidRPr="009836EB" w:rsidRDefault="001B0095" w:rsidP="009836EB">
                            <w:pPr>
                              <w:jc w:val="center"/>
                            </w:pPr>
                            <w:r w:rsidRPr="009836EB">
                              <w:t>заседаний – 1</w:t>
                            </w:r>
                          </w:p>
                          <w:p w:rsidR="001B0095" w:rsidRPr="009836EB" w:rsidRDefault="001B0095" w:rsidP="009836EB">
                            <w:pPr>
                              <w:jc w:val="center"/>
                            </w:pPr>
                            <w:r>
                              <w:t>(14.01.2019</w:t>
                            </w:r>
                            <w:r w:rsidRPr="009836EB">
                              <w:t xml:space="preserve"> г.)</w:t>
                            </w:r>
                          </w:p>
                          <w:p w:rsidR="001B0095" w:rsidRPr="009836EB" w:rsidRDefault="001B0095" w:rsidP="009836EB">
                            <w:pPr>
                              <w:jc w:val="center"/>
                            </w:pPr>
                          </w:p>
                          <w:p w:rsidR="001B0095" w:rsidRDefault="001B0095" w:rsidP="00983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285.45pt;margin-top:14pt;width:161.2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" fillcolor="#4472c4 [3204]" strokecolor="#1f3763 [1604]" strokeweight="1pt">
                <v:textbox>
                  <w:txbxContent>
                    <w:p w:rsidR="001B0095" w:rsidRPr="009836EB" w:rsidRDefault="001B0095" w:rsidP="009836EB">
                      <w:pPr>
                        <w:jc w:val="center"/>
                      </w:pPr>
                      <w:r w:rsidRPr="009836EB">
                        <w:t>Внеочередных</w:t>
                      </w:r>
                    </w:p>
                    <w:p w:rsidR="001B0095" w:rsidRPr="009836EB" w:rsidRDefault="001B0095" w:rsidP="009836EB">
                      <w:pPr>
                        <w:jc w:val="center"/>
                      </w:pPr>
                      <w:r w:rsidRPr="009836EB">
                        <w:t>заседаний – 1</w:t>
                      </w:r>
                    </w:p>
                    <w:p w:rsidR="001B0095" w:rsidRPr="009836EB" w:rsidRDefault="001B0095" w:rsidP="009836EB">
                      <w:pPr>
                        <w:jc w:val="center"/>
                      </w:pPr>
                      <w:r>
                        <w:t>(14.01.2019</w:t>
                      </w:r>
                      <w:r w:rsidRPr="009836EB">
                        <w:t xml:space="preserve"> г.)</w:t>
                      </w:r>
                    </w:p>
                    <w:p w:rsidR="001B0095" w:rsidRPr="009836EB" w:rsidRDefault="001B0095" w:rsidP="009836EB">
                      <w:pPr>
                        <w:jc w:val="center"/>
                      </w:pPr>
                    </w:p>
                    <w:p w:rsidR="001B0095" w:rsidRDefault="001B0095" w:rsidP="009836EB">
                      <w:pPr>
                        <w:jc w:val="center"/>
                      </w:pPr>
                    </w:p>
                  </w:txbxContent>
                </v:textbox>
              </v:rect>
            </w:pict>
          </mc:Fallback>
        </mc:AlternateContent>
      </w:r>
      <w:r w:rsidR="009836EB" w:rsidRPr="00830BDD">
        <w:rPr>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358140</wp:posOffset>
                </wp:positionH>
                <wp:positionV relativeFrom="paragraph">
                  <wp:posOffset>149225</wp:posOffset>
                </wp:positionV>
                <wp:extent cx="2476500" cy="9906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765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0095" w:rsidRPr="0034576F" w:rsidRDefault="001B0095" w:rsidP="0034576F">
                            <w:pPr>
                              <w:pStyle w:val="a3"/>
                              <w:spacing w:after="0" w:line="240" w:lineRule="auto"/>
                              <w:ind w:left="0"/>
                              <w:jc w:val="center"/>
                              <w:rPr>
                                <w:rFonts w:ascii="Times New Roman" w:hAnsi="Times New Roman"/>
                                <w:sz w:val="28"/>
                                <w:szCs w:val="28"/>
                              </w:rPr>
                            </w:pPr>
                            <w:r>
                              <w:rPr>
                                <w:rFonts w:ascii="Times New Roman" w:hAnsi="Times New Roman"/>
                                <w:sz w:val="28"/>
                                <w:szCs w:val="28"/>
                                <w:lang w:val="kk-KZ"/>
                              </w:rPr>
                              <w:t>Р</w:t>
                            </w:r>
                            <w:r w:rsidRPr="0034576F">
                              <w:rPr>
                                <w:rFonts w:ascii="Times New Roman" w:hAnsi="Times New Roman"/>
                                <w:sz w:val="28"/>
                                <w:szCs w:val="28"/>
                              </w:rPr>
                              <w:t>асширенное  с участием</w:t>
                            </w:r>
                          </w:p>
                          <w:p w:rsidR="001B0095" w:rsidRPr="0034576F" w:rsidRDefault="001B0095" w:rsidP="0034576F">
                            <w:pPr>
                              <w:jc w:val="center"/>
                              <w:rPr>
                                <w:szCs w:val="28"/>
                              </w:rPr>
                            </w:pPr>
                            <w:r w:rsidRPr="0034576F">
                              <w:rPr>
                                <w:szCs w:val="28"/>
                              </w:rPr>
                              <w:t>ППС университета и</w:t>
                            </w:r>
                          </w:p>
                          <w:p w:rsidR="001B0095" w:rsidRPr="009836EB" w:rsidRDefault="001B0095" w:rsidP="0034576F">
                            <w:pPr>
                              <w:jc w:val="center"/>
                            </w:pPr>
                            <w:r w:rsidRPr="0034576F">
                              <w:rPr>
                                <w:szCs w:val="28"/>
                              </w:rPr>
                              <w:t>работников</w:t>
                            </w:r>
                            <w:r w:rsidRPr="009836EB">
                              <w:t xml:space="preserve"> университета – 1</w:t>
                            </w:r>
                          </w:p>
                          <w:p w:rsidR="001B0095" w:rsidRPr="009836EB" w:rsidRDefault="001B0095" w:rsidP="0034576F">
                            <w:pPr>
                              <w:jc w:val="center"/>
                            </w:pPr>
                            <w:r w:rsidRPr="009836EB">
                              <w:t>(</w:t>
                            </w:r>
                            <w:r>
                              <w:rPr>
                                <w:lang w:val="kk-KZ"/>
                              </w:rPr>
                              <w:t>25</w:t>
                            </w:r>
                            <w:r>
                              <w:t>.09.2018</w:t>
                            </w:r>
                            <w:r w:rsidRPr="009836EB">
                              <w:t xml:space="preserve"> г.)</w:t>
                            </w:r>
                          </w:p>
                          <w:p w:rsidR="001B0095" w:rsidRPr="009836EB" w:rsidRDefault="001B0095" w:rsidP="009836EB"/>
                          <w:p w:rsidR="001B0095" w:rsidRPr="00A043A6" w:rsidRDefault="001B0095" w:rsidP="009836EB"/>
                          <w:p w:rsidR="001B0095" w:rsidRDefault="001B0095" w:rsidP="009836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28.2pt;margin-top:11.75pt;width:19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" fillcolor="#4472c4 [3204]" strokecolor="#1f3763 [1604]" strokeweight="1pt">
                <v:textbox>
                  <w:txbxContent>
                    <w:p w:rsidR="001B0095" w:rsidRPr="0034576F" w:rsidRDefault="001B0095" w:rsidP="0034576F">
                      <w:pPr>
                        <w:pStyle w:val="a3"/>
                        <w:spacing w:after="0" w:line="240" w:lineRule="auto"/>
                        <w:ind w:left="0"/>
                        <w:jc w:val="center"/>
                        <w:rPr>
                          <w:rFonts w:ascii="Times New Roman" w:hAnsi="Times New Roman"/>
                          <w:sz w:val="28"/>
                          <w:szCs w:val="28"/>
                        </w:rPr>
                      </w:pPr>
                      <w:r>
                        <w:rPr>
                          <w:rFonts w:ascii="Times New Roman" w:hAnsi="Times New Roman"/>
                          <w:sz w:val="28"/>
                          <w:szCs w:val="28"/>
                          <w:lang w:val="kk-KZ"/>
                        </w:rPr>
                        <w:t>Р</w:t>
                      </w:r>
                      <w:r w:rsidRPr="0034576F">
                        <w:rPr>
                          <w:rFonts w:ascii="Times New Roman" w:hAnsi="Times New Roman"/>
                          <w:sz w:val="28"/>
                          <w:szCs w:val="28"/>
                        </w:rPr>
                        <w:t>асширенное  с участием</w:t>
                      </w:r>
                    </w:p>
                    <w:p w:rsidR="001B0095" w:rsidRPr="0034576F" w:rsidRDefault="001B0095" w:rsidP="0034576F">
                      <w:pPr>
                        <w:jc w:val="center"/>
                        <w:rPr>
                          <w:szCs w:val="28"/>
                        </w:rPr>
                      </w:pPr>
                      <w:r w:rsidRPr="0034576F">
                        <w:rPr>
                          <w:szCs w:val="28"/>
                        </w:rPr>
                        <w:t>ППС университета и</w:t>
                      </w:r>
                    </w:p>
                    <w:p w:rsidR="001B0095" w:rsidRPr="009836EB" w:rsidRDefault="001B0095" w:rsidP="0034576F">
                      <w:pPr>
                        <w:jc w:val="center"/>
                      </w:pPr>
                      <w:r w:rsidRPr="0034576F">
                        <w:rPr>
                          <w:szCs w:val="28"/>
                        </w:rPr>
                        <w:t>работников</w:t>
                      </w:r>
                      <w:r w:rsidRPr="009836EB">
                        <w:t xml:space="preserve"> университета – 1</w:t>
                      </w:r>
                    </w:p>
                    <w:p w:rsidR="001B0095" w:rsidRPr="009836EB" w:rsidRDefault="001B0095" w:rsidP="0034576F">
                      <w:pPr>
                        <w:jc w:val="center"/>
                      </w:pPr>
                      <w:r w:rsidRPr="009836EB">
                        <w:t>(</w:t>
                      </w:r>
                      <w:r>
                        <w:rPr>
                          <w:lang w:val="kk-KZ"/>
                        </w:rPr>
                        <w:t>25</w:t>
                      </w:r>
                      <w:r>
                        <w:t>.09.2018</w:t>
                      </w:r>
                      <w:r w:rsidRPr="009836EB">
                        <w:t xml:space="preserve"> г.)</w:t>
                      </w:r>
                    </w:p>
                    <w:p w:rsidR="001B0095" w:rsidRPr="009836EB" w:rsidRDefault="001B0095" w:rsidP="009836EB"/>
                    <w:p w:rsidR="001B0095" w:rsidRPr="00A043A6" w:rsidRDefault="001B0095" w:rsidP="009836EB"/>
                    <w:p w:rsidR="001B0095" w:rsidRDefault="001B0095" w:rsidP="009836EB">
                      <w:pPr>
                        <w:jc w:val="center"/>
                      </w:pPr>
                    </w:p>
                  </w:txbxContent>
                </v:textbox>
              </v:rect>
            </w:pict>
          </mc:Fallback>
        </mc:AlternateContent>
      </w:r>
    </w:p>
    <w:p w:rsidR="00077DED" w:rsidRPr="00830BDD" w:rsidRDefault="00077DED" w:rsidP="00BB5873">
      <w:pPr>
        <w:rPr>
          <w:sz w:val="24"/>
          <w:szCs w:val="24"/>
        </w:rPr>
      </w:pPr>
    </w:p>
    <w:p w:rsidR="009836EB" w:rsidRPr="00830BDD" w:rsidRDefault="009836EB" w:rsidP="00BB5873">
      <w:pPr>
        <w:rPr>
          <w:sz w:val="24"/>
          <w:szCs w:val="24"/>
        </w:rPr>
      </w:pPr>
    </w:p>
    <w:p w:rsidR="009836EB" w:rsidRPr="00830BDD" w:rsidRDefault="009836EB" w:rsidP="00BB5873">
      <w:pPr>
        <w:rPr>
          <w:sz w:val="24"/>
          <w:szCs w:val="24"/>
        </w:rPr>
      </w:pPr>
    </w:p>
    <w:p w:rsidR="009836EB" w:rsidRPr="00830BDD" w:rsidRDefault="009836EB" w:rsidP="00BB5873">
      <w:pPr>
        <w:rPr>
          <w:sz w:val="24"/>
          <w:szCs w:val="24"/>
        </w:rPr>
      </w:pPr>
    </w:p>
    <w:p w:rsidR="009836EB" w:rsidRPr="00830BDD" w:rsidRDefault="009836EB" w:rsidP="00BB5873">
      <w:pPr>
        <w:rPr>
          <w:sz w:val="24"/>
          <w:szCs w:val="24"/>
        </w:rPr>
      </w:pPr>
    </w:p>
    <w:p w:rsidR="009836EB" w:rsidRDefault="009836EB" w:rsidP="00BB5873">
      <w:pPr>
        <w:rPr>
          <w:sz w:val="24"/>
          <w:szCs w:val="24"/>
        </w:rPr>
      </w:pPr>
    </w:p>
    <w:p w:rsidR="006D06EF" w:rsidRDefault="006D06EF" w:rsidP="00BB5873">
      <w:pPr>
        <w:rPr>
          <w:sz w:val="24"/>
          <w:szCs w:val="24"/>
        </w:rPr>
      </w:pPr>
    </w:p>
    <w:p w:rsidR="006D06EF" w:rsidRPr="00830BDD" w:rsidRDefault="006D06EF" w:rsidP="006D06EF">
      <w:pPr>
        <w:ind w:firstLine="680"/>
        <w:rPr>
          <w:sz w:val="24"/>
          <w:szCs w:val="24"/>
        </w:rPr>
      </w:pPr>
      <w:r>
        <w:rPr>
          <w:b/>
          <w:bCs/>
          <w:i/>
          <w:iCs/>
          <w:sz w:val="24"/>
          <w:szCs w:val="24"/>
        </w:rPr>
        <w:t>За 2018-2019</w:t>
      </w:r>
      <w:r w:rsidRPr="00830BDD">
        <w:rPr>
          <w:b/>
          <w:bCs/>
          <w:i/>
          <w:iCs/>
          <w:sz w:val="24"/>
          <w:szCs w:val="24"/>
        </w:rPr>
        <w:t xml:space="preserve"> уч год Ученым советом рассмотрены и утверждены следующие документы</w:t>
      </w:r>
      <w:r w:rsidRPr="00830BDD">
        <w:rPr>
          <w:sz w:val="24"/>
          <w:szCs w:val="24"/>
        </w:rPr>
        <w:t xml:space="preserve">: </w:t>
      </w:r>
    </w:p>
    <w:p w:rsidR="006D06EF" w:rsidRPr="00E76DC5" w:rsidRDefault="006D06EF" w:rsidP="006D06EF">
      <w:pPr>
        <w:numPr>
          <w:ilvl w:val="0"/>
          <w:numId w:val="23"/>
        </w:numPr>
        <w:ind w:left="0" w:firstLine="567"/>
        <w:rPr>
          <w:sz w:val="24"/>
          <w:szCs w:val="24"/>
        </w:rPr>
      </w:pPr>
      <w:r w:rsidRPr="00E76DC5">
        <w:rPr>
          <w:sz w:val="24"/>
          <w:szCs w:val="24"/>
          <w:lang w:val="kk-KZ"/>
        </w:rPr>
        <w:t xml:space="preserve">Положение об открытии Центра </w:t>
      </w:r>
      <w:r w:rsidRPr="00E76DC5">
        <w:rPr>
          <w:sz w:val="24"/>
          <w:szCs w:val="24"/>
        </w:rPr>
        <w:t xml:space="preserve">преподавания, обучения и предпринимательства </w:t>
      </w:r>
      <w:r w:rsidRPr="00E76DC5">
        <w:rPr>
          <w:sz w:val="24"/>
          <w:szCs w:val="24"/>
          <w:lang w:val="en-US"/>
        </w:rPr>
        <w:t>CACTLE</w:t>
      </w:r>
      <w:r>
        <w:rPr>
          <w:sz w:val="24"/>
          <w:szCs w:val="24"/>
          <w:lang w:val="kk-KZ"/>
        </w:rPr>
        <w:t>;</w:t>
      </w:r>
      <w:r w:rsidRPr="00E76DC5">
        <w:rPr>
          <w:sz w:val="24"/>
          <w:szCs w:val="24"/>
        </w:rPr>
        <w:t xml:space="preserve"> </w:t>
      </w:r>
    </w:p>
    <w:p w:rsidR="006D06EF" w:rsidRPr="00E76DC5" w:rsidRDefault="006D06EF" w:rsidP="006D06EF">
      <w:pPr>
        <w:numPr>
          <w:ilvl w:val="0"/>
          <w:numId w:val="23"/>
        </w:numPr>
        <w:ind w:left="0" w:firstLine="567"/>
        <w:rPr>
          <w:sz w:val="24"/>
          <w:szCs w:val="24"/>
        </w:rPr>
      </w:pPr>
      <w:r w:rsidRPr="00E76DC5">
        <w:rPr>
          <w:sz w:val="24"/>
          <w:szCs w:val="24"/>
          <w:lang w:val="kk-KZ"/>
        </w:rPr>
        <w:t xml:space="preserve">Положение </w:t>
      </w:r>
      <w:r w:rsidRPr="00E76DC5">
        <w:rPr>
          <w:sz w:val="24"/>
          <w:szCs w:val="24"/>
        </w:rPr>
        <w:t xml:space="preserve">по организации преподавания дисциплин с применением дистанционных образовательных технологий на платформе Moodle в </w:t>
      </w:r>
      <w:r w:rsidRPr="00E76DC5">
        <w:rPr>
          <w:sz w:val="24"/>
          <w:szCs w:val="24"/>
          <w:lang w:val="kk-KZ"/>
        </w:rPr>
        <w:t>АО «</w:t>
      </w:r>
      <w:r w:rsidRPr="00E76DC5">
        <w:rPr>
          <w:sz w:val="24"/>
          <w:szCs w:val="24"/>
        </w:rPr>
        <w:t>Университет Нархоз</w:t>
      </w:r>
      <w:r w:rsidRPr="00E76DC5">
        <w:rPr>
          <w:sz w:val="24"/>
          <w:szCs w:val="24"/>
          <w:lang w:val="kk-KZ"/>
        </w:rPr>
        <w:t>»</w:t>
      </w:r>
      <w:r>
        <w:rPr>
          <w:sz w:val="24"/>
          <w:szCs w:val="24"/>
          <w:lang w:val="kk-KZ"/>
        </w:rPr>
        <w:t>;</w:t>
      </w:r>
      <w:r w:rsidRPr="00E76DC5">
        <w:rPr>
          <w:sz w:val="24"/>
          <w:szCs w:val="24"/>
          <w:lang w:val="kk-KZ"/>
        </w:rPr>
        <w:t xml:space="preserve"> </w:t>
      </w:r>
    </w:p>
    <w:p w:rsidR="006D06EF" w:rsidRPr="00E76DC5" w:rsidRDefault="006D06EF" w:rsidP="006D06EF">
      <w:pPr>
        <w:numPr>
          <w:ilvl w:val="0"/>
          <w:numId w:val="23"/>
        </w:numPr>
        <w:ind w:left="0" w:firstLine="567"/>
        <w:rPr>
          <w:sz w:val="24"/>
          <w:szCs w:val="24"/>
        </w:rPr>
      </w:pPr>
      <w:r w:rsidRPr="00E76DC5">
        <w:rPr>
          <w:sz w:val="24"/>
          <w:szCs w:val="24"/>
          <w:lang w:val="kk-KZ"/>
        </w:rPr>
        <w:t>Положение об организации и проведении итоговых экзаменов дисциплин бакалавриата и магистратуры на платформ</w:t>
      </w:r>
      <w:r w:rsidRPr="00E76DC5">
        <w:rPr>
          <w:sz w:val="24"/>
          <w:szCs w:val="24"/>
        </w:rPr>
        <w:t xml:space="preserve">е </w:t>
      </w:r>
      <w:r w:rsidRPr="00E76DC5">
        <w:rPr>
          <w:sz w:val="24"/>
          <w:szCs w:val="24"/>
          <w:lang w:val="en-US"/>
        </w:rPr>
        <w:t>Moodle</w:t>
      </w:r>
      <w:r w:rsidRPr="00E76DC5">
        <w:rPr>
          <w:sz w:val="24"/>
          <w:szCs w:val="24"/>
          <w:lang w:val="kk-KZ"/>
        </w:rPr>
        <w:t xml:space="preserve"> с изменениями и дополнениями</w:t>
      </w:r>
      <w:r>
        <w:rPr>
          <w:sz w:val="24"/>
          <w:szCs w:val="24"/>
          <w:lang w:val="kk-KZ"/>
        </w:rPr>
        <w:t>;</w:t>
      </w:r>
      <w:r w:rsidRPr="00E76DC5">
        <w:rPr>
          <w:sz w:val="24"/>
          <w:szCs w:val="24"/>
          <w:lang w:val="kk-KZ"/>
        </w:rPr>
        <w:t xml:space="preserve"> </w:t>
      </w:r>
    </w:p>
    <w:p w:rsidR="006D06EF" w:rsidRPr="005F3C1D" w:rsidRDefault="006D06EF" w:rsidP="006D06EF">
      <w:pPr>
        <w:numPr>
          <w:ilvl w:val="0"/>
          <w:numId w:val="23"/>
        </w:numPr>
        <w:ind w:left="0" w:firstLine="567"/>
        <w:rPr>
          <w:sz w:val="24"/>
          <w:szCs w:val="24"/>
        </w:rPr>
      </w:pPr>
      <w:r w:rsidRPr="00E76DC5">
        <w:rPr>
          <w:sz w:val="24"/>
          <w:szCs w:val="24"/>
          <w:lang w:val="kk-KZ"/>
        </w:rPr>
        <w:t xml:space="preserve">Положение о формировании индивидуального плана для работников ППС </w:t>
      </w:r>
      <w:r w:rsidRPr="00E76DC5">
        <w:rPr>
          <w:sz w:val="24"/>
          <w:szCs w:val="24"/>
        </w:rPr>
        <w:t xml:space="preserve">АО «Университет Нархоз» </w:t>
      </w:r>
      <w:r w:rsidRPr="00E76DC5">
        <w:rPr>
          <w:sz w:val="24"/>
          <w:szCs w:val="24"/>
          <w:lang w:val="kk-KZ"/>
        </w:rPr>
        <w:t>на основе бального метода</w:t>
      </w:r>
      <w:r>
        <w:rPr>
          <w:sz w:val="24"/>
          <w:szCs w:val="24"/>
          <w:lang w:val="kk-KZ"/>
        </w:rPr>
        <w:t>;</w:t>
      </w:r>
      <w:r w:rsidRPr="00E76DC5">
        <w:rPr>
          <w:sz w:val="24"/>
          <w:szCs w:val="24"/>
          <w:lang w:val="kk-KZ"/>
        </w:rPr>
        <w:t xml:space="preserve"> </w:t>
      </w:r>
    </w:p>
    <w:p w:rsidR="006D06EF" w:rsidRDefault="006D06EF" w:rsidP="006D06EF">
      <w:pPr>
        <w:numPr>
          <w:ilvl w:val="0"/>
          <w:numId w:val="23"/>
        </w:numPr>
        <w:ind w:left="0" w:firstLine="567"/>
        <w:rPr>
          <w:sz w:val="24"/>
          <w:szCs w:val="24"/>
        </w:rPr>
      </w:pPr>
      <w:r w:rsidRPr="005F3C1D">
        <w:rPr>
          <w:sz w:val="24"/>
          <w:szCs w:val="24"/>
          <w:lang w:val="kk-KZ"/>
        </w:rPr>
        <w:t xml:space="preserve">Регламент по выявлению и предотвращению плагиата, определяющего правила функционирования системы </w:t>
      </w:r>
      <w:r w:rsidRPr="005F3C1D">
        <w:rPr>
          <w:sz w:val="24"/>
          <w:szCs w:val="24"/>
          <w:lang w:val="en-US"/>
        </w:rPr>
        <w:t>Strikeplagiarism</w:t>
      </w:r>
      <w:r w:rsidRPr="005F3C1D">
        <w:rPr>
          <w:sz w:val="24"/>
          <w:szCs w:val="24"/>
        </w:rPr>
        <w:t>.</w:t>
      </w:r>
      <w:r w:rsidRPr="005F3C1D">
        <w:rPr>
          <w:sz w:val="24"/>
          <w:szCs w:val="24"/>
          <w:lang w:val="en-US"/>
        </w:rPr>
        <w:t>com</w:t>
      </w:r>
      <w:r w:rsidRPr="005F3C1D">
        <w:rPr>
          <w:sz w:val="24"/>
          <w:szCs w:val="24"/>
          <w:lang w:val="kk-KZ"/>
        </w:rPr>
        <w:t>;</w:t>
      </w:r>
      <w:r w:rsidRPr="005F3C1D">
        <w:rPr>
          <w:sz w:val="24"/>
          <w:szCs w:val="24"/>
        </w:rPr>
        <w:t xml:space="preserve"> </w:t>
      </w:r>
    </w:p>
    <w:p w:rsidR="006D06EF" w:rsidRPr="005F3C1D" w:rsidRDefault="006D06EF" w:rsidP="006D06EF">
      <w:pPr>
        <w:numPr>
          <w:ilvl w:val="0"/>
          <w:numId w:val="23"/>
        </w:numPr>
        <w:ind w:left="0" w:firstLine="567"/>
        <w:rPr>
          <w:sz w:val="24"/>
          <w:szCs w:val="24"/>
        </w:rPr>
      </w:pPr>
      <w:r w:rsidRPr="005F3C1D">
        <w:rPr>
          <w:sz w:val="24"/>
          <w:szCs w:val="24"/>
          <w:lang w:val="kk-KZ"/>
        </w:rPr>
        <w:t>Дорожная карта по поэтапному внедрению новых законодательных норм в образовательную деятельность университета в условиях расширения академической и управленческой самостоятельности</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lang w:val="kk-KZ"/>
        </w:rPr>
        <w:t>Положение о мониторинге и оценке деятельности преподавателей АО «Университет Нархоз»</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lang w:val="kk-KZ"/>
        </w:rPr>
        <w:t>Положение о диссертационном совете АО «Университет Нархоз» и составов диссертационных советов</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rPr>
        <w:t>Правила приема в АО «Университет Нархоз» в 2019 году на программы бакалавриата и на программы послевузовского образования</w:t>
      </w:r>
      <w:r>
        <w:rPr>
          <w:sz w:val="24"/>
          <w:szCs w:val="24"/>
          <w:lang w:val="kk-KZ"/>
        </w:rPr>
        <w:t>;</w:t>
      </w:r>
      <w:r w:rsidRPr="005F3C1D">
        <w:rPr>
          <w:sz w:val="24"/>
          <w:szCs w:val="24"/>
        </w:rPr>
        <w:t xml:space="preserve"> </w:t>
      </w:r>
    </w:p>
    <w:p w:rsidR="006D06EF" w:rsidRPr="005F3C1D" w:rsidRDefault="006D06EF" w:rsidP="006D06EF">
      <w:pPr>
        <w:numPr>
          <w:ilvl w:val="0"/>
          <w:numId w:val="23"/>
        </w:numPr>
        <w:ind w:left="0" w:firstLine="567"/>
        <w:rPr>
          <w:sz w:val="24"/>
          <w:szCs w:val="24"/>
        </w:rPr>
      </w:pPr>
      <w:r w:rsidRPr="005F3C1D">
        <w:rPr>
          <w:sz w:val="24"/>
          <w:szCs w:val="24"/>
          <w:lang w:val="kk-KZ"/>
        </w:rPr>
        <w:lastRenderedPageBreak/>
        <w:t xml:space="preserve">Положение </w:t>
      </w:r>
      <w:r w:rsidRPr="005F3C1D">
        <w:rPr>
          <w:sz w:val="24"/>
          <w:szCs w:val="24"/>
        </w:rPr>
        <w:t>о Приемной комиссии</w:t>
      </w:r>
      <w:r w:rsidRPr="005F3C1D">
        <w:rPr>
          <w:sz w:val="24"/>
          <w:szCs w:val="24"/>
          <w:lang w:val="kk-KZ"/>
        </w:rPr>
        <w:t xml:space="preserve"> АО «Университет Нархоз» с изменениями и дополнениями</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lang w:val="kk-KZ"/>
        </w:rPr>
        <w:t>Положение по академической мобильности обучающихся</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lang w:val="kk-KZ"/>
        </w:rPr>
        <w:t xml:space="preserve">Положения по академической мобильности в рамках программы </w:t>
      </w:r>
      <w:r w:rsidRPr="005F3C1D">
        <w:rPr>
          <w:sz w:val="24"/>
          <w:szCs w:val="24"/>
          <w:lang w:val="en-US"/>
        </w:rPr>
        <w:t>Erasmus</w:t>
      </w:r>
      <w:r w:rsidRPr="005F3C1D">
        <w:rPr>
          <w:sz w:val="24"/>
          <w:szCs w:val="24"/>
          <w:lang w:val="kk-KZ"/>
        </w:rPr>
        <w:t>+ для обучающихся и ППС</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lang w:val="kk-KZ"/>
        </w:rPr>
        <w:t>Положения по внедрению программы «Молодой выпускник» для студентов 4-го курса</w:t>
      </w:r>
      <w:r>
        <w:rPr>
          <w:sz w:val="24"/>
          <w:szCs w:val="24"/>
          <w:lang w:val="kk-KZ"/>
        </w:rPr>
        <w:t>;</w:t>
      </w:r>
    </w:p>
    <w:p w:rsidR="006D06EF" w:rsidRPr="005F3C1D" w:rsidRDefault="006D06EF" w:rsidP="006D06EF">
      <w:pPr>
        <w:numPr>
          <w:ilvl w:val="0"/>
          <w:numId w:val="23"/>
        </w:numPr>
        <w:ind w:left="0" w:firstLine="567"/>
        <w:rPr>
          <w:sz w:val="24"/>
          <w:szCs w:val="24"/>
        </w:rPr>
      </w:pPr>
      <w:r w:rsidRPr="005F3C1D">
        <w:rPr>
          <w:sz w:val="24"/>
          <w:szCs w:val="24"/>
          <w:lang w:val="kk-KZ"/>
        </w:rPr>
        <w:t xml:space="preserve">Положения об интернет магазине и карте привилегий  </w:t>
      </w:r>
      <w:r w:rsidRPr="005F3C1D">
        <w:rPr>
          <w:sz w:val="24"/>
          <w:szCs w:val="24"/>
          <w:lang w:val="en-US"/>
        </w:rPr>
        <w:t>Narxoz</w:t>
      </w:r>
      <w:r>
        <w:rPr>
          <w:sz w:val="24"/>
          <w:szCs w:val="24"/>
          <w:lang w:val="kk-KZ"/>
        </w:rPr>
        <w:t>.</w:t>
      </w:r>
    </w:p>
    <w:p w:rsidR="006D06EF" w:rsidRPr="00830BDD" w:rsidRDefault="006D06EF" w:rsidP="00BB5873">
      <w:pPr>
        <w:rPr>
          <w:sz w:val="24"/>
          <w:szCs w:val="24"/>
        </w:rPr>
      </w:pPr>
    </w:p>
    <w:p w:rsidR="00084423" w:rsidRDefault="00084423" w:rsidP="00B2578C">
      <w:pPr>
        <w:rPr>
          <w:sz w:val="24"/>
          <w:szCs w:val="24"/>
        </w:rPr>
      </w:pPr>
      <w:r w:rsidRPr="00084423">
        <w:rPr>
          <w:noProof/>
          <w:sz w:val="24"/>
          <w:szCs w:val="24"/>
          <w:lang w:eastAsia="ru-RU"/>
        </w:rPr>
        <w:drawing>
          <wp:inline distT="0" distB="0" distL="0" distR="0" wp14:anchorId="60029C73" wp14:editId="22EC5398">
            <wp:extent cx="4965699" cy="3724275"/>
            <wp:effectExtent l="0" t="0" r="698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84608" cy="3738457"/>
                    </a:xfrm>
                    <a:prstGeom prst="rect">
                      <a:avLst/>
                    </a:prstGeom>
                  </pic:spPr>
                </pic:pic>
              </a:graphicData>
            </a:graphic>
          </wp:inline>
        </w:drawing>
      </w:r>
    </w:p>
    <w:p w:rsidR="00084423" w:rsidRDefault="00084423" w:rsidP="00BB5873">
      <w:pPr>
        <w:ind w:firstLine="680"/>
        <w:rPr>
          <w:sz w:val="24"/>
          <w:szCs w:val="24"/>
        </w:rPr>
      </w:pPr>
    </w:p>
    <w:p w:rsidR="00084423" w:rsidRDefault="00084423" w:rsidP="00BB5873">
      <w:pPr>
        <w:ind w:firstLine="680"/>
        <w:rPr>
          <w:sz w:val="24"/>
          <w:szCs w:val="24"/>
        </w:rPr>
      </w:pPr>
      <w:r w:rsidRPr="00084423">
        <w:rPr>
          <w:noProof/>
          <w:sz w:val="24"/>
          <w:szCs w:val="24"/>
          <w:lang w:eastAsia="ru-RU"/>
        </w:rPr>
        <w:drawing>
          <wp:inline distT="0" distB="0" distL="0" distR="0" wp14:anchorId="15EF861C" wp14:editId="7EB1D187">
            <wp:extent cx="4572638" cy="342947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rsidR="00084423" w:rsidRDefault="00084423" w:rsidP="00BB5873">
      <w:pPr>
        <w:ind w:firstLine="680"/>
        <w:rPr>
          <w:sz w:val="24"/>
          <w:szCs w:val="24"/>
        </w:rPr>
      </w:pPr>
    </w:p>
    <w:p w:rsidR="00077DED" w:rsidRPr="00830BDD" w:rsidRDefault="00077DED" w:rsidP="00BB5873">
      <w:pPr>
        <w:ind w:firstLine="680"/>
        <w:rPr>
          <w:sz w:val="24"/>
          <w:szCs w:val="24"/>
        </w:rPr>
      </w:pPr>
      <w:r w:rsidRPr="00830BDD">
        <w:rPr>
          <w:sz w:val="24"/>
          <w:szCs w:val="24"/>
        </w:rPr>
        <w:lastRenderedPageBreak/>
        <w:t xml:space="preserve">Все решения Ученого совета вывешиваются на сайте университета в разделе «Ученый совет». </w:t>
      </w:r>
    </w:p>
    <w:p w:rsidR="005F3C1D" w:rsidRDefault="00077DED" w:rsidP="005F3C1D">
      <w:pPr>
        <w:ind w:firstLine="680"/>
        <w:rPr>
          <w:sz w:val="24"/>
          <w:szCs w:val="24"/>
        </w:rPr>
      </w:pPr>
      <w:r w:rsidRPr="00830BDD">
        <w:rPr>
          <w:sz w:val="24"/>
          <w:szCs w:val="24"/>
        </w:rPr>
        <w:t>Все решения Ученого совета были выполнены в полном объеме и в установленные сроки, о чем составлен соответствующий отчет.</w:t>
      </w:r>
    </w:p>
    <w:p w:rsidR="00077DED" w:rsidRPr="00830BDD" w:rsidRDefault="005F3C1D" w:rsidP="00B2578C">
      <w:pPr>
        <w:ind w:firstLine="680"/>
        <w:rPr>
          <w:sz w:val="24"/>
          <w:szCs w:val="24"/>
        </w:rPr>
      </w:pPr>
      <w:r w:rsidRPr="005F3C1D">
        <w:rPr>
          <w:sz w:val="24"/>
          <w:szCs w:val="24"/>
        </w:rPr>
        <w:t xml:space="preserve">В 2018-2019 учебном году в решениях Ученого совета содержалось </w:t>
      </w:r>
      <w:r w:rsidRPr="005F3C1D">
        <w:rPr>
          <w:sz w:val="24"/>
          <w:szCs w:val="24"/>
          <w:lang w:val="kk-KZ"/>
        </w:rPr>
        <w:t>28</w:t>
      </w:r>
      <w:r w:rsidRPr="005F3C1D">
        <w:rPr>
          <w:sz w:val="24"/>
          <w:szCs w:val="24"/>
        </w:rPr>
        <w:t xml:space="preserve"> поручительских пунктов</w:t>
      </w:r>
      <w:r>
        <w:rPr>
          <w:sz w:val="24"/>
          <w:szCs w:val="24"/>
          <w:lang w:val="kk-KZ"/>
        </w:rPr>
        <w:t xml:space="preserve">. </w:t>
      </w:r>
      <w:r w:rsidRPr="005F3C1D">
        <w:rPr>
          <w:sz w:val="24"/>
          <w:szCs w:val="24"/>
        </w:rPr>
        <w:t>Основная часть решений выполнены в соответствии с установленным сроком (в ходе выполнения остались 8 пунктов)</w:t>
      </w:r>
      <w:r>
        <w:rPr>
          <w:sz w:val="24"/>
          <w:szCs w:val="24"/>
          <w:lang w:val="kk-KZ"/>
        </w:rPr>
        <w:t>.</w:t>
      </w:r>
      <w:r w:rsidR="00B2578C">
        <w:rPr>
          <w:sz w:val="24"/>
          <w:szCs w:val="24"/>
        </w:rPr>
        <w:t xml:space="preserve"> </w:t>
      </w:r>
    </w:p>
    <w:p w:rsidR="00E760C7" w:rsidRPr="00830BDD" w:rsidRDefault="00E760C7" w:rsidP="00BB5873">
      <w:pPr>
        <w:rPr>
          <w:b/>
          <w:color w:val="000000"/>
          <w:sz w:val="24"/>
          <w:szCs w:val="24"/>
        </w:rPr>
      </w:pPr>
    </w:p>
    <w:p w:rsidR="00E760C7" w:rsidRPr="00830BDD" w:rsidRDefault="00E760C7" w:rsidP="000A24BD">
      <w:pPr>
        <w:ind w:firstLine="567"/>
        <w:jc w:val="left"/>
        <w:outlineLvl w:val="0"/>
        <w:rPr>
          <w:b/>
          <w:color w:val="000000"/>
          <w:sz w:val="24"/>
          <w:szCs w:val="24"/>
        </w:rPr>
      </w:pPr>
      <w:r w:rsidRPr="00830BDD">
        <w:rPr>
          <w:b/>
          <w:color w:val="000000"/>
          <w:sz w:val="24"/>
          <w:szCs w:val="24"/>
          <w:lang w:val="kk-KZ"/>
        </w:rPr>
        <w:t xml:space="preserve">5. </w:t>
      </w:r>
      <w:r w:rsidRPr="00830BDD">
        <w:rPr>
          <w:b/>
          <w:color w:val="000000"/>
          <w:sz w:val="24"/>
          <w:szCs w:val="24"/>
        </w:rPr>
        <w:t>КАДРОВЫЙ ПОТЕНЦИАЛ</w:t>
      </w:r>
    </w:p>
    <w:p w:rsidR="009851DE" w:rsidRPr="001B0095" w:rsidRDefault="009851DE" w:rsidP="009851DE">
      <w:pPr>
        <w:ind w:firstLine="567"/>
        <w:rPr>
          <w:sz w:val="24"/>
          <w:szCs w:val="24"/>
        </w:rPr>
      </w:pPr>
      <w:r w:rsidRPr="001B0095">
        <w:rPr>
          <w:color w:val="000000"/>
          <w:sz w:val="24"/>
          <w:szCs w:val="24"/>
        </w:rPr>
        <w:t xml:space="preserve">Общая численность научно-педагогических кадров Университета в </w:t>
      </w:r>
      <w:r w:rsidRPr="001B0095">
        <w:rPr>
          <w:sz w:val="24"/>
          <w:szCs w:val="24"/>
        </w:rPr>
        <w:t>2018-2019</w:t>
      </w:r>
      <w:r w:rsidRPr="001B0095">
        <w:rPr>
          <w:color w:val="000000"/>
          <w:sz w:val="24"/>
          <w:szCs w:val="24"/>
        </w:rPr>
        <w:t xml:space="preserve"> учебном году составляла </w:t>
      </w:r>
      <w:r w:rsidRPr="001B0095">
        <w:rPr>
          <w:sz w:val="24"/>
          <w:szCs w:val="24"/>
          <w:lang w:val="kk-KZ"/>
        </w:rPr>
        <w:t>349</w:t>
      </w:r>
      <w:r w:rsidRPr="001B0095">
        <w:rPr>
          <w:sz w:val="24"/>
          <w:szCs w:val="24"/>
        </w:rPr>
        <w:t xml:space="preserve"> человек, из них </w:t>
      </w:r>
      <w:r w:rsidRPr="001B0095">
        <w:rPr>
          <w:sz w:val="24"/>
          <w:szCs w:val="24"/>
          <w:lang w:val="kk-KZ"/>
        </w:rPr>
        <w:t>336</w:t>
      </w:r>
      <w:r w:rsidRPr="001B0095">
        <w:rPr>
          <w:sz w:val="24"/>
          <w:szCs w:val="24"/>
        </w:rPr>
        <w:t xml:space="preserve"> человек кадры профессорско-преподавательского состава (ППС).</w:t>
      </w:r>
    </w:p>
    <w:p w:rsidR="009851DE" w:rsidRPr="001B0095" w:rsidRDefault="009851DE" w:rsidP="009851DE">
      <w:pPr>
        <w:ind w:firstLine="708"/>
        <w:rPr>
          <w:color w:val="FF0000"/>
          <w:sz w:val="24"/>
          <w:szCs w:val="24"/>
        </w:rPr>
      </w:pPr>
      <w:r w:rsidRPr="001B0095">
        <w:rPr>
          <w:sz w:val="24"/>
          <w:szCs w:val="24"/>
        </w:rPr>
        <w:t xml:space="preserve">Базовое образование из общей численности ППС имеют </w:t>
      </w:r>
      <w:r w:rsidRPr="001B0095">
        <w:rPr>
          <w:sz w:val="24"/>
          <w:szCs w:val="24"/>
          <w:lang w:val="kk-KZ"/>
        </w:rPr>
        <w:t>349</w:t>
      </w:r>
      <w:r w:rsidRPr="001B0095">
        <w:rPr>
          <w:sz w:val="24"/>
          <w:szCs w:val="24"/>
        </w:rPr>
        <w:t xml:space="preserve"> человек или 100%.</w:t>
      </w:r>
      <w:r w:rsidRPr="001B0095">
        <w:rPr>
          <w:color w:val="FF0000"/>
          <w:sz w:val="24"/>
          <w:szCs w:val="24"/>
        </w:rPr>
        <w:t xml:space="preserve"> </w:t>
      </w:r>
      <w:r w:rsidRPr="001B0095">
        <w:rPr>
          <w:sz w:val="24"/>
          <w:szCs w:val="24"/>
        </w:rPr>
        <w:t xml:space="preserve">Количество ППС с учеными степенями и званиями составило </w:t>
      </w:r>
      <w:r w:rsidRPr="001B0095">
        <w:rPr>
          <w:sz w:val="24"/>
          <w:szCs w:val="24"/>
          <w:lang w:val="kk-KZ"/>
        </w:rPr>
        <w:t>158</w:t>
      </w:r>
      <w:r w:rsidRPr="001B0095">
        <w:rPr>
          <w:sz w:val="24"/>
          <w:szCs w:val="24"/>
        </w:rPr>
        <w:t xml:space="preserve"> человек (</w:t>
      </w:r>
      <w:r w:rsidRPr="001B0095">
        <w:rPr>
          <w:sz w:val="24"/>
          <w:szCs w:val="24"/>
          <w:lang w:val="kk-KZ"/>
        </w:rPr>
        <w:t>45,3</w:t>
      </w:r>
      <w:r w:rsidRPr="001B0095">
        <w:rPr>
          <w:sz w:val="24"/>
          <w:szCs w:val="24"/>
        </w:rPr>
        <w:t xml:space="preserve">% от общей численности ППС Университета), из них к.э.н., доцентов – 102 человек, докторов наук, профессоров – 26 человек, докторов </w:t>
      </w:r>
      <w:r w:rsidRPr="001B0095">
        <w:rPr>
          <w:sz w:val="24"/>
          <w:szCs w:val="24"/>
          <w:lang w:val="en-US"/>
        </w:rPr>
        <w:t>PhD</w:t>
      </w:r>
      <w:r w:rsidRPr="001B0095">
        <w:rPr>
          <w:sz w:val="24"/>
          <w:szCs w:val="24"/>
        </w:rPr>
        <w:t xml:space="preserve"> – 30 человек.</w:t>
      </w:r>
      <w:r w:rsidRPr="001B0095">
        <w:rPr>
          <w:color w:val="FF0000"/>
          <w:sz w:val="24"/>
          <w:szCs w:val="24"/>
        </w:rPr>
        <w:t xml:space="preserve"> </w:t>
      </w:r>
      <w:r w:rsidRPr="001B0095">
        <w:rPr>
          <w:sz w:val="24"/>
          <w:szCs w:val="24"/>
        </w:rPr>
        <w:t>В профессорско-преподавательском составе работают 8 профессоров-исследователей:</w:t>
      </w:r>
      <w:r w:rsidRPr="001B0095">
        <w:rPr>
          <w:color w:val="FF0000"/>
          <w:sz w:val="24"/>
          <w:szCs w:val="24"/>
        </w:rPr>
        <w:t xml:space="preserve"> </w:t>
      </w:r>
    </w:p>
    <w:p w:rsidR="009851DE" w:rsidRPr="001B0095" w:rsidRDefault="009851DE" w:rsidP="009851DE">
      <w:pPr>
        <w:ind w:firstLine="708"/>
        <w:rPr>
          <w:color w:val="FF0000"/>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530"/>
        <w:gridCol w:w="2965"/>
        <w:gridCol w:w="2509"/>
      </w:tblGrid>
      <w:tr w:rsidR="009851DE" w:rsidRPr="001B0095" w:rsidTr="001B0095">
        <w:trPr>
          <w:trHeight w:val="310"/>
        </w:trPr>
        <w:tc>
          <w:tcPr>
            <w:tcW w:w="421" w:type="dxa"/>
            <w:vAlign w:val="center"/>
          </w:tcPr>
          <w:p w:rsidR="009851DE" w:rsidRPr="001B0095" w:rsidRDefault="009851DE" w:rsidP="001B0095">
            <w:pPr>
              <w:jc w:val="center"/>
              <w:outlineLvl w:val="0"/>
              <w:rPr>
                <w:rFonts w:eastAsia="Times New Roman"/>
                <w:b/>
                <w:sz w:val="24"/>
                <w:szCs w:val="24"/>
              </w:rPr>
            </w:pPr>
            <w:r w:rsidRPr="001B0095">
              <w:rPr>
                <w:rFonts w:eastAsia="Times New Roman"/>
                <w:b/>
                <w:sz w:val="24"/>
                <w:szCs w:val="24"/>
              </w:rPr>
              <w:t>№</w:t>
            </w:r>
          </w:p>
        </w:tc>
        <w:tc>
          <w:tcPr>
            <w:tcW w:w="3548" w:type="dxa"/>
            <w:shd w:val="clear" w:color="auto" w:fill="auto"/>
            <w:vAlign w:val="center"/>
          </w:tcPr>
          <w:p w:rsidR="009851DE" w:rsidRPr="001B0095" w:rsidRDefault="009851DE" w:rsidP="001B0095">
            <w:pPr>
              <w:jc w:val="center"/>
              <w:outlineLvl w:val="0"/>
              <w:rPr>
                <w:rFonts w:eastAsia="Times New Roman"/>
                <w:b/>
                <w:sz w:val="24"/>
                <w:szCs w:val="24"/>
              </w:rPr>
            </w:pPr>
            <w:r w:rsidRPr="001B0095">
              <w:rPr>
                <w:rFonts w:eastAsia="Times New Roman"/>
                <w:b/>
                <w:sz w:val="24"/>
                <w:szCs w:val="24"/>
              </w:rPr>
              <w:t>Подразделение, кафедра</w:t>
            </w:r>
          </w:p>
        </w:tc>
        <w:tc>
          <w:tcPr>
            <w:tcW w:w="2977" w:type="dxa"/>
            <w:shd w:val="clear" w:color="auto" w:fill="auto"/>
            <w:vAlign w:val="center"/>
          </w:tcPr>
          <w:p w:rsidR="009851DE" w:rsidRPr="001B0095" w:rsidRDefault="009851DE" w:rsidP="001B0095">
            <w:pPr>
              <w:jc w:val="center"/>
              <w:outlineLvl w:val="0"/>
              <w:rPr>
                <w:rFonts w:eastAsia="Times New Roman"/>
                <w:b/>
                <w:sz w:val="24"/>
                <w:szCs w:val="24"/>
              </w:rPr>
            </w:pPr>
            <w:r w:rsidRPr="001B0095">
              <w:rPr>
                <w:rFonts w:eastAsia="Times New Roman"/>
                <w:b/>
                <w:sz w:val="24"/>
                <w:szCs w:val="24"/>
              </w:rPr>
              <w:t>ФИО</w:t>
            </w:r>
          </w:p>
        </w:tc>
        <w:tc>
          <w:tcPr>
            <w:tcW w:w="2516" w:type="dxa"/>
            <w:shd w:val="clear" w:color="auto" w:fill="auto"/>
            <w:vAlign w:val="center"/>
          </w:tcPr>
          <w:p w:rsidR="009851DE" w:rsidRPr="001B0095" w:rsidRDefault="009851DE" w:rsidP="001B0095">
            <w:pPr>
              <w:jc w:val="center"/>
              <w:outlineLvl w:val="0"/>
              <w:rPr>
                <w:rFonts w:eastAsia="Times New Roman"/>
                <w:b/>
                <w:sz w:val="24"/>
                <w:szCs w:val="24"/>
              </w:rPr>
            </w:pPr>
            <w:r w:rsidRPr="001B0095">
              <w:rPr>
                <w:rFonts w:eastAsia="Times New Roman"/>
                <w:b/>
                <w:sz w:val="24"/>
                <w:szCs w:val="24"/>
              </w:rPr>
              <w:t>Научная степень</w:t>
            </w:r>
          </w:p>
        </w:tc>
      </w:tr>
      <w:tr w:rsidR="009851DE" w:rsidRPr="001B0095" w:rsidTr="001B0095">
        <w:trPr>
          <w:trHeight w:val="310"/>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tcPr>
          <w:p w:rsidR="009851DE" w:rsidRPr="001B0095" w:rsidRDefault="009851DE" w:rsidP="001B0095">
            <w:pPr>
              <w:outlineLvl w:val="0"/>
              <w:rPr>
                <w:rFonts w:eastAsia="Times New Roman"/>
                <w:sz w:val="24"/>
                <w:szCs w:val="24"/>
              </w:rPr>
            </w:pPr>
            <w:r w:rsidRPr="001B0095">
              <w:rPr>
                <w:rFonts w:eastAsia="Times New Roman"/>
                <w:sz w:val="24"/>
                <w:szCs w:val="24"/>
              </w:rPr>
              <w:t>Кафедра "Финансы"</w:t>
            </w:r>
          </w:p>
        </w:tc>
        <w:tc>
          <w:tcPr>
            <w:tcW w:w="2977" w:type="dxa"/>
            <w:shd w:val="clear" w:color="auto" w:fill="auto"/>
            <w:vAlign w:val="center"/>
          </w:tcPr>
          <w:p w:rsidR="009851DE" w:rsidRPr="001B0095" w:rsidRDefault="009851DE" w:rsidP="001B0095">
            <w:pPr>
              <w:outlineLvl w:val="0"/>
              <w:rPr>
                <w:rFonts w:eastAsia="Times New Roman"/>
                <w:sz w:val="24"/>
                <w:szCs w:val="24"/>
              </w:rPr>
            </w:pPr>
            <w:r w:rsidRPr="001B0095">
              <w:rPr>
                <w:rFonts w:eastAsia="Times New Roman"/>
                <w:sz w:val="24"/>
                <w:szCs w:val="24"/>
              </w:rPr>
              <w:t>Усенбаев Нуржан Берикович</w:t>
            </w:r>
          </w:p>
        </w:tc>
        <w:tc>
          <w:tcPr>
            <w:tcW w:w="2516" w:type="dxa"/>
            <w:shd w:val="clear" w:color="auto" w:fill="auto"/>
            <w:vAlign w:val="center"/>
          </w:tcPr>
          <w:p w:rsidR="009851DE" w:rsidRPr="001B0095" w:rsidRDefault="009851DE" w:rsidP="001B0095">
            <w:pPr>
              <w:outlineLvl w:val="0"/>
              <w:rPr>
                <w:rFonts w:eastAsia="Times New Roman"/>
                <w:sz w:val="24"/>
                <w:szCs w:val="24"/>
              </w:rPr>
            </w:pPr>
            <w:r w:rsidRPr="001B0095">
              <w:rPr>
                <w:rFonts w:eastAsia="Times New Roman"/>
                <w:sz w:val="24"/>
                <w:szCs w:val="24"/>
              </w:rPr>
              <w:t>кандидат физико-математических наук</w:t>
            </w:r>
          </w:p>
        </w:tc>
      </w:tr>
      <w:tr w:rsidR="009851DE" w:rsidRPr="001B0095" w:rsidTr="001B0095">
        <w:trPr>
          <w:trHeight w:val="502"/>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Кафедра "Менеджмент"</w:t>
            </w:r>
          </w:p>
        </w:tc>
        <w:tc>
          <w:tcPr>
            <w:tcW w:w="2977"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Нургабдешов Асылбек Рымбекулы</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доктор PhD</w:t>
            </w:r>
          </w:p>
        </w:tc>
      </w:tr>
      <w:tr w:rsidR="009851DE" w:rsidRPr="001B0095" w:rsidTr="001B0095">
        <w:trPr>
          <w:trHeight w:val="410"/>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Кафедра "Технологий и экологии"</w:t>
            </w:r>
          </w:p>
        </w:tc>
        <w:tc>
          <w:tcPr>
            <w:tcW w:w="2977"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Бисембаев Алибек Сапарбекович</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доктор PhD</w:t>
            </w:r>
          </w:p>
        </w:tc>
      </w:tr>
      <w:tr w:rsidR="009851DE" w:rsidRPr="001B0095" w:rsidTr="001B0095">
        <w:trPr>
          <w:trHeight w:val="459"/>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Кафедра "Технологий и экологии"</w:t>
            </w:r>
          </w:p>
        </w:tc>
        <w:tc>
          <w:tcPr>
            <w:tcW w:w="2977"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Ким Дмитрий Константинович</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кандидат физико-математических наук</w:t>
            </w:r>
          </w:p>
        </w:tc>
      </w:tr>
      <w:tr w:rsidR="009851DE" w:rsidRPr="001B0095" w:rsidTr="001B0095">
        <w:trPr>
          <w:trHeight w:val="367"/>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Кафедра "Экономика"</w:t>
            </w:r>
          </w:p>
        </w:tc>
        <w:tc>
          <w:tcPr>
            <w:tcW w:w="2977"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Ахметзаки Еркежан Жұмақанқызы</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доктор PhD</w:t>
            </w:r>
          </w:p>
        </w:tc>
      </w:tr>
      <w:tr w:rsidR="009851DE" w:rsidRPr="001B0095" w:rsidTr="001B0095">
        <w:trPr>
          <w:trHeight w:val="559"/>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Кафедра "Государственное и местное управление"</w:t>
            </w:r>
          </w:p>
        </w:tc>
        <w:tc>
          <w:tcPr>
            <w:tcW w:w="2977"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Имярова Зульфия Сулеймановна</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кандидат экономических наук</w:t>
            </w:r>
          </w:p>
        </w:tc>
      </w:tr>
      <w:tr w:rsidR="009851DE" w:rsidRPr="001B0095" w:rsidTr="001B0095">
        <w:trPr>
          <w:trHeight w:val="216"/>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Докторантура PhD</w:t>
            </w:r>
          </w:p>
        </w:tc>
        <w:tc>
          <w:tcPr>
            <w:tcW w:w="2977" w:type="dxa"/>
            <w:shd w:val="clear" w:color="auto" w:fill="auto"/>
            <w:vAlign w:val="center"/>
            <w:hideMark/>
          </w:tcPr>
          <w:p w:rsidR="009851DE" w:rsidRPr="001B0095" w:rsidRDefault="009851DE" w:rsidP="001B0095">
            <w:pPr>
              <w:outlineLvl w:val="0"/>
              <w:rPr>
                <w:rFonts w:eastAsia="Times New Roman"/>
                <w:color w:val="000000"/>
                <w:sz w:val="24"/>
                <w:szCs w:val="24"/>
              </w:rPr>
            </w:pPr>
            <w:r w:rsidRPr="001B0095">
              <w:rPr>
                <w:rFonts w:eastAsia="Times New Roman"/>
                <w:color w:val="000000"/>
                <w:sz w:val="24"/>
                <w:szCs w:val="24"/>
              </w:rPr>
              <w:t>Исабаев Мурат Маратович</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доктор PhD</w:t>
            </w:r>
          </w:p>
        </w:tc>
      </w:tr>
      <w:tr w:rsidR="009851DE" w:rsidRPr="001B0095" w:rsidTr="001B0095">
        <w:trPr>
          <w:trHeight w:val="361"/>
        </w:trPr>
        <w:tc>
          <w:tcPr>
            <w:tcW w:w="421" w:type="dxa"/>
            <w:vAlign w:val="center"/>
          </w:tcPr>
          <w:p w:rsidR="009851DE" w:rsidRPr="001B0095" w:rsidRDefault="009851DE" w:rsidP="009851DE">
            <w:pPr>
              <w:pStyle w:val="a3"/>
              <w:numPr>
                <w:ilvl w:val="0"/>
                <w:numId w:val="22"/>
              </w:numPr>
              <w:spacing w:after="0" w:line="240" w:lineRule="auto"/>
              <w:jc w:val="center"/>
              <w:outlineLvl w:val="0"/>
              <w:rPr>
                <w:rFonts w:ascii="Times New Roman" w:hAnsi="Times New Roman"/>
                <w:sz w:val="24"/>
                <w:szCs w:val="24"/>
              </w:rPr>
            </w:pPr>
          </w:p>
        </w:tc>
        <w:tc>
          <w:tcPr>
            <w:tcW w:w="3548" w:type="dxa"/>
            <w:shd w:val="clear" w:color="auto" w:fill="auto"/>
            <w:vAlign w:val="center"/>
            <w:hideMark/>
          </w:tcPr>
          <w:p w:rsidR="009851DE" w:rsidRPr="001B0095" w:rsidRDefault="009851DE" w:rsidP="001B0095">
            <w:pPr>
              <w:outlineLvl w:val="0"/>
              <w:rPr>
                <w:rFonts w:eastAsia="Times New Roman"/>
                <w:sz w:val="24"/>
                <w:szCs w:val="24"/>
              </w:rPr>
            </w:pPr>
            <w:r w:rsidRPr="001B0095">
              <w:rPr>
                <w:rFonts w:eastAsia="Times New Roman"/>
                <w:sz w:val="24"/>
                <w:szCs w:val="24"/>
              </w:rPr>
              <w:t>Докторантура PhD</w:t>
            </w:r>
          </w:p>
        </w:tc>
        <w:tc>
          <w:tcPr>
            <w:tcW w:w="2977" w:type="dxa"/>
            <w:shd w:val="clear" w:color="auto" w:fill="auto"/>
            <w:vAlign w:val="center"/>
            <w:hideMark/>
          </w:tcPr>
          <w:p w:rsidR="009851DE" w:rsidRPr="001B0095" w:rsidRDefault="009851DE" w:rsidP="001B0095">
            <w:pPr>
              <w:outlineLvl w:val="0"/>
              <w:rPr>
                <w:rFonts w:eastAsia="Times New Roman"/>
                <w:color w:val="000000"/>
                <w:sz w:val="24"/>
                <w:szCs w:val="24"/>
              </w:rPr>
            </w:pPr>
            <w:r w:rsidRPr="001B0095">
              <w:rPr>
                <w:rFonts w:eastAsia="Times New Roman"/>
                <w:color w:val="000000"/>
                <w:sz w:val="24"/>
                <w:szCs w:val="24"/>
              </w:rPr>
              <w:t>Қожахмет Санат Темірғалыұлы</w:t>
            </w:r>
          </w:p>
        </w:tc>
        <w:tc>
          <w:tcPr>
            <w:tcW w:w="2516" w:type="dxa"/>
            <w:shd w:val="clear" w:color="auto" w:fill="auto"/>
            <w:vAlign w:val="center"/>
            <w:hideMark/>
          </w:tcPr>
          <w:p w:rsidR="009851DE" w:rsidRPr="001B0095" w:rsidRDefault="009851DE" w:rsidP="001B0095">
            <w:pPr>
              <w:outlineLvl w:val="0"/>
              <w:rPr>
                <w:rFonts w:eastAsia="Times New Roman"/>
                <w:sz w:val="24"/>
                <w:szCs w:val="24"/>
              </w:rPr>
            </w:pPr>
          </w:p>
        </w:tc>
      </w:tr>
    </w:tbl>
    <w:p w:rsidR="009851DE" w:rsidRPr="001B0095" w:rsidRDefault="009851DE" w:rsidP="009851DE">
      <w:pPr>
        <w:ind w:firstLine="708"/>
        <w:rPr>
          <w:sz w:val="24"/>
          <w:szCs w:val="24"/>
        </w:rPr>
      </w:pPr>
    </w:p>
    <w:p w:rsidR="009851DE" w:rsidRPr="001B0095" w:rsidRDefault="009851DE" w:rsidP="009851DE">
      <w:pPr>
        <w:ind w:firstLine="708"/>
        <w:rPr>
          <w:b/>
          <w:sz w:val="24"/>
          <w:szCs w:val="24"/>
        </w:rPr>
      </w:pPr>
      <w:r w:rsidRPr="001B0095">
        <w:rPr>
          <w:sz w:val="24"/>
          <w:szCs w:val="24"/>
        </w:rPr>
        <w:t>Так же в составе ППС имеются</w:t>
      </w:r>
      <w:r w:rsidRPr="001B0095">
        <w:rPr>
          <w:b/>
          <w:sz w:val="24"/>
          <w:szCs w:val="24"/>
        </w:rPr>
        <w:t xml:space="preserve">: </w:t>
      </w:r>
    </w:p>
    <w:p w:rsidR="009851DE" w:rsidRPr="001B0095" w:rsidRDefault="009851DE" w:rsidP="009851DE">
      <w:pPr>
        <w:ind w:firstLine="708"/>
        <w:rPr>
          <w:sz w:val="24"/>
          <w:szCs w:val="24"/>
        </w:rPr>
      </w:pPr>
      <w:r w:rsidRPr="001B0095">
        <w:rPr>
          <w:b/>
          <w:sz w:val="24"/>
          <w:szCs w:val="24"/>
        </w:rPr>
        <w:t>1 заслуженный работник образования Республики Казахстан</w:t>
      </w:r>
      <w:r w:rsidRPr="001B0095">
        <w:rPr>
          <w:sz w:val="24"/>
          <w:szCs w:val="24"/>
        </w:rPr>
        <w:t xml:space="preserve"> (д.э.н., профессор кафедры «Финансы» Искаков У.М.</w:t>
      </w:r>
    </w:p>
    <w:p w:rsidR="009851DE" w:rsidRPr="001B0095" w:rsidRDefault="009851DE" w:rsidP="009851DE">
      <w:pPr>
        <w:ind w:firstLine="708"/>
        <w:rPr>
          <w:sz w:val="24"/>
          <w:szCs w:val="24"/>
          <w:lang w:val="kk-KZ"/>
        </w:rPr>
      </w:pPr>
      <w:r w:rsidRPr="001B0095">
        <w:rPr>
          <w:b/>
          <w:sz w:val="24"/>
          <w:szCs w:val="24"/>
          <w:lang w:val="kk-KZ"/>
        </w:rPr>
        <w:t>2 мастера спорта</w:t>
      </w:r>
      <w:r w:rsidRPr="001B0095">
        <w:rPr>
          <w:sz w:val="24"/>
          <w:szCs w:val="24"/>
          <w:lang w:val="kk-KZ"/>
        </w:rPr>
        <w:t xml:space="preserve"> (старший преподаватель Центра «Физическая культура и спорт» Кондратенко Н.А. и старший преподаватель Центра «Физическая культура и спорт» Алтыбаев С.О.),</w:t>
      </w:r>
      <w:r w:rsidRPr="001B0095">
        <w:rPr>
          <w:color w:val="FF0000"/>
          <w:sz w:val="24"/>
          <w:szCs w:val="24"/>
          <w:lang w:val="kk-KZ"/>
        </w:rPr>
        <w:t xml:space="preserve"> </w:t>
      </w:r>
      <w:r w:rsidRPr="001B0095">
        <w:rPr>
          <w:sz w:val="24"/>
          <w:szCs w:val="24"/>
          <w:lang w:val="kk-KZ"/>
        </w:rPr>
        <w:t>1 - лауреат Премии фонда Первого Президента Республики Казахстан в области науки и техники (заведующая кафедрой «Финансы», д.э.н., профессор Адамбекова А.А.).</w:t>
      </w:r>
    </w:p>
    <w:p w:rsidR="009851DE" w:rsidRPr="001B0095" w:rsidRDefault="009851DE" w:rsidP="009851DE">
      <w:pPr>
        <w:ind w:firstLine="708"/>
        <w:rPr>
          <w:sz w:val="24"/>
          <w:szCs w:val="24"/>
          <w:lang w:val="kk-KZ"/>
        </w:rPr>
      </w:pPr>
      <w:r w:rsidRPr="001B0095">
        <w:rPr>
          <w:b/>
          <w:sz w:val="24"/>
          <w:szCs w:val="24"/>
          <w:lang w:val="kk-KZ"/>
        </w:rPr>
        <w:t xml:space="preserve">17 обладателей нагрудного знака «Бiлiм беру iсiнiң құрметтi қызметкерi» </w:t>
      </w:r>
      <w:r w:rsidRPr="001B0095">
        <w:rPr>
          <w:sz w:val="24"/>
          <w:szCs w:val="24"/>
          <w:lang w:val="kk-KZ"/>
        </w:rPr>
        <w:t xml:space="preserve">(д.э.н., профессор кафедры «Финансы» Искаков У.М., к.э.н., профессор кафедры «Экономика» Сейдахметов А.С., д.э.н., профессор, директор докторантуры PhD Арыстанбаева С.С., к.э.н., доцент кафедры «Государственное и местное управление» Азаматова А.Б., д.и.н., профессор Программы «Общеобразовательные дисциплины» Кан Г.В., д.э.н., профессор, заместитель декана по магистрским программам Школы «Общество, технология и экология» Сейтказиева А.М., к.э.н., доцент кафедры «Маркетинг» Истаева А.А., к.э.н., доцент кафедры «Экономика» Баймагамбетова Л.К.,  д.п.н., профессор Андиржанова Г.А., </w:t>
      </w:r>
      <w:r w:rsidRPr="001B0095">
        <w:rPr>
          <w:sz w:val="24"/>
          <w:szCs w:val="24"/>
          <w:lang w:val="kk-KZ"/>
        </w:rPr>
        <w:lastRenderedPageBreak/>
        <w:t>к.и.н., доцент программы «Общеобразовательные дисциплины» Примбетова Е.О., к.ф./м.н., профессор программы «Общеобразовательные дисциплины» Искакова А.М., д.э.н., профессор, проректор по академической деятельности Умирзаков С.Ы., д.э.н., профессор, директор образовательной программы АССА Миржакыпова С.Т., д.э.н., профессор, заведующая кафедрой «Технологий и экологии» Байтенова Л.М., к.ю.н., доцент кафедры «Уголовно-правовые дисциплины» Гаитов А.А., к.э.н., доцент кафедры «Туризм и сервис» Нурпеисова М.М., д.э.н., профессор программы «Общеобразовательные дисциплины» Макулова А.Т.).</w:t>
      </w:r>
    </w:p>
    <w:p w:rsidR="009851DE" w:rsidRPr="001B0095" w:rsidRDefault="009851DE" w:rsidP="009851DE">
      <w:pPr>
        <w:ind w:firstLine="708"/>
        <w:rPr>
          <w:sz w:val="24"/>
          <w:szCs w:val="24"/>
        </w:rPr>
      </w:pPr>
      <w:r w:rsidRPr="001B0095">
        <w:rPr>
          <w:b/>
          <w:sz w:val="24"/>
          <w:szCs w:val="24"/>
          <w:lang w:val="kk-KZ"/>
        </w:rPr>
        <w:t xml:space="preserve">10 обладателей </w:t>
      </w:r>
      <w:r w:rsidRPr="001B0095">
        <w:rPr>
          <w:b/>
          <w:sz w:val="24"/>
          <w:szCs w:val="24"/>
        </w:rPr>
        <w:t xml:space="preserve">звания «Лучший преподаватель Вуза» </w:t>
      </w:r>
      <w:r w:rsidRPr="001B0095">
        <w:rPr>
          <w:sz w:val="24"/>
          <w:szCs w:val="24"/>
        </w:rPr>
        <w:t>(</w:t>
      </w:r>
      <w:r w:rsidRPr="001B0095">
        <w:rPr>
          <w:sz w:val="24"/>
          <w:szCs w:val="24"/>
          <w:lang w:val="kk-KZ"/>
        </w:rPr>
        <w:t>д.э.н., профессор, заведующая кафедрой «Финансы» Адамбекова А.А., к.п.н., доцент программы «Общеобразовательные дисциплины» Жусупова А.Д., к.ф.н., доцент программы «Общеобразовательные дисциплины» Бектурганова Ж.М., к.э.н., доцент кафедры «Экономика» Баймагамбетова Л.К., д.п.н., профессор Андиржанова Г.А., к.п.н., доцент кафедры «Технологий и экологии» Мадьярова Г.А., д.э.н., профессор, заведующая кафедрой «Технологий и экологии» Байтенова Л.М., д.э.н., профессор кафедры «Государственное и местное управление» Смагулова Ш.А., д.э.н., профессор кафедры «Государственное и местное управление» Доскеева Г.Ж., д.э.н., профессор программы «Общеобразовательные дисциплины» Макулова А.Т.</w:t>
      </w:r>
      <w:r w:rsidRPr="001B0095">
        <w:rPr>
          <w:sz w:val="24"/>
          <w:szCs w:val="24"/>
        </w:rPr>
        <w:t>).</w:t>
      </w:r>
    </w:p>
    <w:p w:rsidR="009851DE" w:rsidRPr="001B0095" w:rsidRDefault="009851DE" w:rsidP="009851DE">
      <w:pPr>
        <w:outlineLvl w:val="0"/>
        <w:rPr>
          <w:color w:val="000000"/>
          <w:sz w:val="24"/>
          <w:szCs w:val="24"/>
          <w:lang w:val="kk-KZ"/>
        </w:rPr>
      </w:pPr>
      <w:r w:rsidRPr="001B0095">
        <w:rPr>
          <w:color w:val="000000"/>
          <w:sz w:val="24"/>
          <w:szCs w:val="24"/>
        </w:rPr>
        <w:tab/>
      </w:r>
      <w:r w:rsidRPr="001B0095">
        <w:rPr>
          <w:b/>
          <w:color w:val="000000"/>
          <w:sz w:val="24"/>
          <w:szCs w:val="24"/>
          <w:lang w:val="kk-KZ"/>
        </w:rPr>
        <w:t>7 обладателей</w:t>
      </w:r>
      <w:r w:rsidRPr="001B0095">
        <w:rPr>
          <w:color w:val="000000"/>
          <w:sz w:val="24"/>
          <w:szCs w:val="24"/>
          <w:lang w:val="kk-KZ"/>
        </w:rPr>
        <w:t xml:space="preserve"> </w:t>
      </w:r>
      <w:r w:rsidRPr="001B0095">
        <w:rPr>
          <w:b/>
          <w:sz w:val="24"/>
          <w:szCs w:val="24"/>
        </w:rPr>
        <w:t>нагрудн</w:t>
      </w:r>
      <w:r w:rsidRPr="001B0095">
        <w:rPr>
          <w:b/>
          <w:sz w:val="24"/>
          <w:szCs w:val="24"/>
          <w:lang w:val="kk-KZ"/>
        </w:rPr>
        <w:t>ого</w:t>
      </w:r>
      <w:r w:rsidRPr="001B0095">
        <w:rPr>
          <w:b/>
          <w:sz w:val="24"/>
          <w:szCs w:val="24"/>
        </w:rPr>
        <w:t xml:space="preserve"> знак</w:t>
      </w:r>
      <w:r w:rsidRPr="001B0095">
        <w:rPr>
          <w:b/>
          <w:sz w:val="24"/>
          <w:szCs w:val="24"/>
          <w:lang w:val="kk-KZ"/>
        </w:rPr>
        <w:t>а</w:t>
      </w:r>
      <w:r w:rsidRPr="001B0095">
        <w:rPr>
          <w:b/>
          <w:sz w:val="24"/>
          <w:szCs w:val="24"/>
        </w:rPr>
        <w:t xml:space="preserve"> «Ғылымды дамытуға сiңiрген еңбегi үшiн»</w:t>
      </w:r>
      <w:r w:rsidRPr="001B0095">
        <w:rPr>
          <w:b/>
          <w:sz w:val="24"/>
          <w:szCs w:val="24"/>
          <w:lang w:val="kk-KZ"/>
        </w:rPr>
        <w:t xml:space="preserve"> </w:t>
      </w:r>
      <w:r w:rsidRPr="001B0095">
        <w:rPr>
          <w:sz w:val="24"/>
          <w:szCs w:val="24"/>
          <w:lang w:val="kk-KZ"/>
        </w:rPr>
        <w:t xml:space="preserve">(д.э.н., профессор кафедры «Финансы» Искаков У.М., д.э.н., профессор, директор Докторонтуры </w:t>
      </w:r>
      <w:r w:rsidRPr="001B0095">
        <w:rPr>
          <w:sz w:val="24"/>
          <w:szCs w:val="24"/>
          <w:lang w:val="en-US"/>
        </w:rPr>
        <w:t>PhD</w:t>
      </w:r>
      <w:r w:rsidRPr="001B0095">
        <w:rPr>
          <w:sz w:val="24"/>
          <w:szCs w:val="24"/>
        </w:rPr>
        <w:t xml:space="preserve"> </w:t>
      </w:r>
      <w:r w:rsidRPr="001B0095">
        <w:rPr>
          <w:sz w:val="24"/>
          <w:szCs w:val="24"/>
          <w:lang w:val="kk-KZ"/>
        </w:rPr>
        <w:t>Арыстанбаева С.С., д.полит.н., проректор по связям с общественностью и государственными органами Джунусов А.М., д.э.н., профессор, заведующая кафедрой «Финансы» Адамбекова А.А., д.ю.н., профессор кафедры «Уголовно-правовые дисциплины» Исаев А.А., д.ю.н., профессор кафедры «Публичное и частное право» Сулейманов А.Ф., д.э.н., профессор программы «Общеобразовательные дисциплины» Макулова А.Т.)</w:t>
      </w:r>
    </w:p>
    <w:p w:rsidR="009851DE" w:rsidRPr="001B0095" w:rsidRDefault="009851DE" w:rsidP="009851DE">
      <w:pPr>
        <w:outlineLvl w:val="0"/>
        <w:rPr>
          <w:color w:val="000000"/>
          <w:sz w:val="24"/>
          <w:szCs w:val="24"/>
        </w:rPr>
      </w:pPr>
    </w:p>
    <w:p w:rsidR="009851DE" w:rsidRPr="001B0095" w:rsidRDefault="009851DE" w:rsidP="009851DE">
      <w:pPr>
        <w:outlineLvl w:val="0"/>
        <w:rPr>
          <w:color w:val="000000"/>
          <w:sz w:val="24"/>
          <w:szCs w:val="24"/>
        </w:rPr>
      </w:pPr>
      <w:r w:rsidRPr="001B0095">
        <w:rPr>
          <w:color w:val="000000"/>
          <w:sz w:val="24"/>
          <w:szCs w:val="24"/>
        </w:rPr>
        <w:t>Таблица 1</w:t>
      </w:r>
    </w:p>
    <w:p w:rsidR="009851DE" w:rsidRPr="001B0095" w:rsidRDefault="009851DE" w:rsidP="009851DE">
      <w:pPr>
        <w:jc w:val="center"/>
        <w:outlineLvl w:val="0"/>
        <w:rPr>
          <w:b/>
          <w:sz w:val="24"/>
          <w:szCs w:val="24"/>
        </w:rPr>
      </w:pPr>
      <w:r w:rsidRPr="001B0095">
        <w:rPr>
          <w:b/>
          <w:sz w:val="24"/>
          <w:szCs w:val="24"/>
        </w:rPr>
        <w:t xml:space="preserve">Кадровый потенциал </w:t>
      </w:r>
    </w:p>
    <w:p w:rsidR="009851DE" w:rsidRPr="001B0095" w:rsidRDefault="009851DE" w:rsidP="009851DE">
      <w:pPr>
        <w:jc w:val="center"/>
        <w:outlineLvl w:val="0"/>
        <w:rPr>
          <w:b/>
          <w:sz w:val="24"/>
          <w:szCs w:val="24"/>
        </w:rPr>
      </w:pPr>
      <w:r w:rsidRPr="001B0095">
        <w:rPr>
          <w:b/>
          <w:sz w:val="24"/>
          <w:szCs w:val="24"/>
          <w:lang w:val="kk-KZ"/>
        </w:rPr>
        <w:t xml:space="preserve">Акционерного общества </w:t>
      </w:r>
      <w:r w:rsidRPr="001B0095">
        <w:rPr>
          <w:b/>
          <w:sz w:val="24"/>
          <w:szCs w:val="24"/>
        </w:rPr>
        <w:t>«Университет Нархоз»</w:t>
      </w:r>
    </w:p>
    <w:p w:rsidR="009851DE" w:rsidRPr="001B0095" w:rsidRDefault="009851DE" w:rsidP="009851DE">
      <w:pPr>
        <w:jc w:val="center"/>
        <w:rPr>
          <w:sz w:val="24"/>
          <w:szCs w:val="24"/>
        </w:rPr>
      </w:pPr>
      <w:r w:rsidRPr="001B0095">
        <w:rPr>
          <w:sz w:val="24"/>
          <w:szCs w:val="24"/>
        </w:rPr>
        <w:t xml:space="preserve">(по состоянию на </w:t>
      </w:r>
      <w:r w:rsidRPr="001B0095">
        <w:rPr>
          <w:b/>
          <w:sz w:val="24"/>
          <w:szCs w:val="24"/>
          <w:u w:val="single"/>
        </w:rPr>
        <w:t>01.07.201</w:t>
      </w:r>
      <w:r w:rsidRPr="001B0095">
        <w:rPr>
          <w:b/>
          <w:sz w:val="24"/>
          <w:szCs w:val="24"/>
          <w:u w:val="single"/>
          <w:lang w:val="kk-KZ"/>
        </w:rPr>
        <w:t>9</w:t>
      </w:r>
      <w:r w:rsidRPr="001B0095">
        <w:rPr>
          <w:b/>
          <w:sz w:val="24"/>
          <w:szCs w:val="24"/>
          <w:u w:val="single"/>
        </w:rPr>
        <w:t>г.</w:t>
      </w:r>
      <w:r w:rsidRPr="001B0095">
        <w:rPr>
          <w:sz w:val="24"/>
          <w:szCs w:val="24"/>
        </w:rPr>
        <w:t>)</w:t>
      </w:r>
    </w:p>
    <w:p w:rsidR="009851DE" w:rsidRPr="001B0095" w:rsidRDefault="009851DE" w:rsidP="009851DE">
      <w:pPr>
        <w:jc w:val="center"/>
        <w:rPr>
          <w:b/>
          <w:sz w:val="24"/>
          <w:szCs w:val="24"/>
        </w:rPr>
      </w:pPr>
    </w:p>
    <w:tbl>
      <w:tblPr>
        <w:tblW w:w="9810" w:type="dxa"/>
        <w:tblInd w:w="-176" w:type="dxa"/>
        <w:tblLook w:val="01E0" w:firstRow="1" w:lastRow="1" w:firstColumn="1" w:lastColumn="1" w:noHBand="0" w:noVBand="0"/>
      </w:tblPr>
      <w:tblGrid>
        <w:gridCol w:w="6550"/>
        <w:gridCol w:w="2042"/>
        <w:gridCol w:w="1218"/>
      </w:tblGrid>
      <w:tr w:rsidR="009851DE" w:rsidRPr="001B0095" w:rsidTr="001B0095">
        <w:trPr>
          <w:trHeight w:val="593"/>
        </w:trPr>
        <w:tc>
          <w:tcPr>
            <w:tcW w:w="6550"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lang w:val="kk-KZ"/>
              </w:rPr>
            </w:pPr>
            <w:r w:rsidRPr="001B0095">
              <w:rPr>
                <w:b/>
                <w:sz w:val="24"/>
                <w:szCs w:val="24"/>
              </w:rPr>
              <w:t>ПОКАЗАТЕЛЬ</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ЗНАЧЕНИЕ</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Численность научно-педагогических работников, всего:</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349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с учеными степенями и званиями, всего:</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lang w:val="kk-KZ"/>
              </w:rPr>
              <w:t xml:space="preserve">158 </w:t>
            </w:r>
            <w:r w:rsidRPr="001B0095">
              <w:rPr>
                <w:b/>
                <w:sz w:val="24"/>
                <w:szCs w:val="24"/>
              </w:rPr>
              <w:t>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в том числе:                                   -кандидатов наук, доцентов</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102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right"/>
              <w:rPr>
                <w:sz w:val="24"/>
                <w:szCs w:val="24"/>
              </w:rPr>
            </w:pPr>
            <w:r w:rsidRPr="001B0095">
              <w:rPr>
                <w:sz w:val="24"/>
                <w:szCs w:val="24"/>
              </w:rPr>
              <w:t xml:space="preserve">-докторов наук, профессоров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26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9851DE">
            <w:pPr>
              <w:pStyle w:val="a3"/>
              <w:numPr>
                <w:ilvl w:val="0"/>
                <w:numId w:val="3"/>
              </w:numPr>
              <w:spacing w:after="0" w:line="240" w:lineRule="auto"/>
              <w:jc w:val="right"/>
              <w:rPr>
                <w:rFonts w:ascii="Times New Roman" w:hAnsi="Times New Roman"/>
                <w:sz w:val="24"/>
                <w:szCs w:val="24"/>
                <w:lang w:val="en-US"/>
              </w:rPr>
            </w:pPr>
            <w:r w:rsidRPr="001B0095">
              <w:rPr>
                <w:rFonts w:ascii="Times New Roman" w:hAnsi="Times New Roman"/>
                <w:sz w:val="24"/>
                <w:szCs w:val="24"/>
                <w:lang w:val="kk-KZ"/>
              </w:rPr>
              <w:t xml:space="preserve">доктор </w:t>
            </w:r>
            <w:r w:rsidRPr="001B0095">
              <w:rPr>
                <w:rFonts w:ascii="Times New Roman" w:hAnsi="Times New Roman"/>
                <w:sz w:val="24"/>
                <w:szCs w:val="24"/>
                <w:lang w:val="en-US"/>
              </w:rPr>
              <w:t>PhD</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30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Численность профессорско-преподавательского состава, всего:</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lang w:val="kk-KZ"/>
              </w:rPr>
              <w:t xml:space="preserve">336 </w:t>
            </w:r>
            <w:r w:rsidRPr="001B0095">
              <w:rPr>
                <w:b/>
                <w:sz w:val="24"/>
                <w:szCs w:val="24"/>
              </w:rPr>
              <w:t>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 xml:space="preserve">с учеными степенями и званиями, всего: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lang w:val="kk-KZ"/>
              </w:rPr>
              <w:t>149</w:t>
            </w:r>
            <w:r w:rsidRPr="001B0095">
              <w:rPr>
                <w:b/>
                <w:sz w:val="24"/>
                <w:szCs w:val="24"/>
              </w:rPr>
              <w:t xml:space="preserve">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в том числе:                                   -кандидатов наук, доцентов</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lang w:val="kk-KZ"/>
              </w:rPr>
              <w:t>100</w:t>
            </w:r>
            <w:r w:rsidRPr="001B0095">
              <w:rPr>
                <w:sz w:val="24"/>
                <w:szCs w:val="24"/>
              </w:rPr>
              <w:t xml:space="preserve">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right"/>
              <w:rPr>
                <w:sz w:val="24"/>
                <w:szCs w:val="24"/>
              </w:rPr>
            </w:pPr>
            <w:r w:rsidRPr="001B0095">
              <w:rPr>
                <w:sz w:val="24"/>
                <w:szCs w:val="24"/>
              </w:rPr>
              <w:t xml:space="preserve">      -  докторов наук, профессоров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lang w:val="kk-KZ"/>
              </w:rPr>
              <w:t>22</w:t>
            </w:r>
            <w:r w:rsidRPr="001B0095">
              <w:rPr>
                <w:sz w:val="24"/>
                <w:szCs w:val="24"/>
              </w:rPr>
              <w:t xml:space="preserve">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9851DE">
            <w:pPr>
              <w:pStyle w:val="a3"/>
              <w:numPr>
                <w:ilvl w:val="0"/>
                <w:numId w:val="3"/>
              </w:numPr>
              <w:spacing w:after="0" w:line="240" w:lineRule="auto"/>
              <w:jc w:val="right"/>
              <w:rPr>
                <w:rFonts w:ascii="Times New Roman" w:hAnsi="Times New Roman"/>
                <w:sz w:val="24"/>
                <w:szCs w:val="24"/>
              </w:rPr>
            </w:pPr>
            <w:r w:rsidRPr="001B0095">
              <w:rPr>
                <w:rFonts w:ascii="Times New Roman" w:hAnsi="Times New Roman"/>
                <w:sz w:val="24"/>
                <w:szCs w:val="24"/>
                <w:lang w:val="kk-KZ"/>
              </w:rPr>
              <w:t xml:space="preserve">доктор </w:t>
            </w:r>
            <w:r w:rsidRPr="001B0095">
              <w:rPr>
                <w:rFonts w:ascii="Times New Roman" w:hAnsi="Times New Roman"/>
                <w:sz w:val="24"/>
                <w:szCs w:val="24"/>
                <w:lang w:val="en-US"/>
              </w:rPr>
              <w:t>PhD</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lang w:val="kk-KZ"/>
              </w:rPr>
            </w:pPr>
            <w:r w:rsidRPr="001B0095">
              <w:rPr>
                <w:sz w:val="24"/>
                <w:szCs w:val="24"/>
                <w:lang w:val="kk-KZ"/>
              </w:rPr>
              <w:t>27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b/>
                <w:sz w:val="24"/>
                <w:szCs w:val="24"/>
                <w:lang w:val="kk-KZ"/>
              </w:rPr>
            </w:pPr>
            <w:r w:rsidRPr="001B0095">
              <w:rPr>
                <w:b/>
                <w:sz w:val="24"/>
                <w:szCs w:val="24"/>
                <w:lang w:val="kk-KZ"/>
              </w:rPr>
              <w:t>Мастеров спорта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b/>
                <w:sz w:val="24"/>
                <w:szCs w:val="24"/>
                <w:highlight w:val="yellow"/>
                <w:lang w:val="kk-KZ"/>
              </w:rPr>
            </w:pPr>
            <w:r w:rsidRPr="001B0095">
              <w:rPr>
                <w:b/>
                <w:sz w:val="24"/>
                <w:szCs w:val="24"/>
              </w:rPr>
              <w:t>2</w:t>
            </w:r>
            <w:r w:rsidRPr="001B0095">
              <w:rPr>
                <w:b/>
                <w:sz w:val="24"/>
                <w:szCs w:val="24"/>
                <w:lang w:val="kk-KZ"/>
              </w:rPr>
              <w:t xml:space="preserve">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b/>
                <w:sz w:val="24"/>
                <w:szCs w:val="24"/>
              </w:rPr>
            </w:pPr>
            <w:r w:rsidRPr="001B0095">
              <w:rPr>
                <w:b/>
                <w:sz w:val="24"/>
                <w:szCs w:val="24"/>
              </w:rPr>
              <w:t>Обладатели звания «Лучший преподаватель ВУЗа»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b/>
                <w:sz w:val="24"/>
                <w:szCs w:val="24"/>
                <w:lang w:val="kk-KZ"/>
              </w:rPr>
            </w:pPr>
            <w:r w:rsidRPr="001B0095">
              <w:rPr>
                <w:b/>
                <w:sz w:val="24"/>
                <w:szCs w:val="24"/>
                <w:lang w:val="kk-KZ"/>
              </w:rPr>
              <w:t>10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b/>
                <w:sz w:val="24"/>
                <w:szCs w:val="24"/>
              </w:rPr>
            </w:pPr>
            <w:r w:rsidRPr="001B0095">
              <w:rPr>
                <w:b/>
                <w:sz w:val="24"/>
                <w:szCs w:val="24"/>
              </w:rPr>
              <w:t>Нагрудный знак «Бiлiм беру iсiнiң құрметтi қызметкерi»</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b/>
                <w:sz w:val="24"/>
                <w:szCs w:val="24"/>
                <w:lang w:val="kk-KZ"/>
              </w:rPr>
            </w:pPr>
            <w:r w:rsidRPr="001B0095">
              <w:rPr>
                <w:b/>
                <w:sz w:val="24"/>
                <w:szCs w:val="24"/>
                <w:lang w:val="kk-KZ"/>
              </w:rPr>
              <w:t>17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9851DE" w:rsidRPr="001B0095" w:rsidRDefault="009851DE" w:rsidP="001B0095">
            <w:pPr>
              <w:rPr>
                <w:b/>
                <w:sz w:val="24"/>
                <w:szCs w:val="24"/>
              </w:rPr>
            </w:pPr>
            <w:r w:rsidRPr="001B0095">
              <w:rPr>
                <w:b/>
                <w:sz w:val="24"/>
                <w:szCs w:val="24"/>
              </w:rPr>
              <w:lastRenderedPageBreak/>
              <w:t>Почетное звание «Қазақстанның еңбек сіңірген қайраткері»</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DE" w:rsidRPr="001B0095" w:rsidRDefault="009851DE" w:rsidP="001B0095">
            <w:pPr>
              <w:jc w:val="center"/>
              <w:rPr>
                <w:b/>
                <w:sz w:val="24"/>
                <w:szCs w:val="24"/>
                <w:lang w:val="kk-KZ"/>
              </w:rPr>
            </w:pPr>
            <w:r w:rsidRPr="001B0095">
              <w:rPr>
                <w:b/>
                <w:sz w:val="24"/>
                <w:szCs w:val="24"/>
              </w:rPr>
              <w:t>1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shd w:val="clear" w:color="auto" w:fill="auto"/>
            <w:vAlign w:val="center"/>
          </w:tcPr>
          <w:p w:rsidR="009851DE" w:rsidRPr="001B0095" w:rsidRDefault="009851DE" w:rsidP="001B0095">
            <w:pPr>
              <w:rPr>
                <w:b/>
                <w:sz w:val="24"/>
                <w:szCs w:val="24"/>
                <w:lang w:val="kk-KZ"/>
              </w:rPr>
            </w:pPr>
            <w:r w:rsidRPr="001B0095">
              <w:rPr>
                <w:b/>
                <w:sz w:val="24"/>
                <w:szCs w:val="24"/>
              </w:rPr>
              <w:t>Нагрудный знак</w:t>
            </w:r>
            <w:r w:rsidRPr="001B0095">
              <w:rPr>
                <w:b/>
                <w:sz w:val="24"/>
                <w:szCs w:val="24"/>
                <w:lang w:val="kk-KZ"/>
              </w:rPr>
              <w:t xml:space="preserve"> </w:t>
            </w:r>
            <w:r w:rsidRPr="001B0095">
              <w:rPr>
                <w:b/>
                <w:sz w:val="24"/>
                <w:szCs w:val="24"/>
              </w:rPr>
              <w:t>«Ғылымды дамытуға сiңiрген еңбегi үшiн»</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1DE" w:rsidRPr="001B0095" w:rsidRDefault="009851DE" w:rsidP="001B0095">
            <w:pPr>
              <w:jc w:val="center"/>
              <w:rPr>
                <w:b/>
                <w:sz w:val="24"/>
                <w:szCs w:val="24"/>
                <w:lang w:val="kk-KZ"/>
              </w:rPr>
            </w:pPr>
            <w:r w:rsidRPr="001B0095">
              <w:rPr>
                <w:b/>
                <w:sz w:val="24"/>
                <w:szCs w:val="24"/>
                <w:lang w:val="kk-KZ"/>
              </w:rPr>
              <w:t>7 чел.</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 xml:space="preserve">Средний возраст ППС с учеными степенями и званиями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48,7 лет</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 xml:space="preserve">Средний возраст заведующих кафедрами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45 лет</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 xml:space="preserve">Средний возраст ППС: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p>
          <w:p w:rsidR="009851DE" w:rsidRPr="001B0095" w:rsidRDefault="009851DE" w:rsidP="001B0095">
            <w:pPr>
              <w:jc w:val="center"/>
              <w:rPr>
                <w:b/>
                <w:sz w:val="24"/>
                <w:szCs w:val="24"/>
              </w:rPr>
            </w:pPr>
            <w:r w:rsidRPr="001B0095">
              <w:rPr>
                <w:b/>
                <w:sz w:val="24"/>
                <w:szCs w:val="24"/>
              </w:rPr>
              <w:t>44,6 лет</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 xml:space="preserve">в том числе имеют возраст: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highlight w:val="yellow"/>
              </w:rPr>
            </w:pP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right"/>
              <w:rPr>
                <w:sz w:val="24"/>
                <w:szCs w:val="24"/>
              </w:rPr>
            </w:pPr>
            <w:r w:rsidRPr="001B0095">
              <w:rPr>
                <w:sz w:val="24"/>
                <w:szCs w:val="24"/>
              </w:rPr>
              <w:t xml:space="preserve">     - до 35 лет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73 чел. (20,91%)</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right"/>
              <w:rPr>
                <w:sz w:val="24"/>
                <w:szCs w:val="24"/>
              </w:rPr>
            </w:pPr>
            <w:r w:rsidRPr="001B0095">
              <w:rPr>
                <w:sz w:val="24"/>
                <w:szCs w:val="24"/>
              </w:rPr>
              <w:t xml:space="preserve">     - 35-50 лет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159 чел. (45,55%)</w:t>
            </w:r>
          </w:p>
        </w:tc>
      </w:tr>
      <w:tr w:rsidR="009851DE" w:rsidRPr="001B0095" w:rsidTr="001B0095">
        <w:trPr>
          <w:trHeight w:val="340"/>
        </w:trPr>
        <w:tc>
          <w:tcPr>
            <w:tcW w:w="6550"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right"/>
              <w:rPr>
                <w:sz w:val="24"/>
                <w:szCs w:val="24"/>
              </w:rPr>
            </w:pPr>
            <w:r w:rsidRPr="001B0095">
              <w:rPr>
                <w:sz w:val="24"/>
                <w:szCs w:val="24"/>
              </w:rPr>
              <w:t xml:space="preserve">     - свыше 50 лет                                                                              </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sz w:val="24"/>
                <w:szCs w:val="24"/>
              </w:rPr>
            </w:pPr>
            <w:r w:rsidRPr="001B0095">
              <w:rPr>
                <w:sz w:val="24"/>
                <w:szCs w:val="24"/>
              </w:rPr>
              <w:t>117 чел. (33,52%)</w:t>
            </w:r>
          </w:p>
        </w:tc>
      </w:tr>
      <w:tr w:rsidR="009851DE" w:rsidRPr="001B0095" w:rsidTr="001B0095">
        <w:trPr>
          <w:trHeight w:val="340"/>
        </w:trPr>
        <w:tc>
          <w:tcPr>
            <w:tcW w:w="6550" w:type="dxa"/>
            <w:vMerge w:val="restart"/>
            <w:tcBorders>
              <w:top w:val="single" w:sz="4" w:space="0" w:color="auto"/>
              <w:left w:val="single" w:sz="4" w:space="0" w:color="auto"/>
              <w:right w:val="single" w:sz="4" w:space="0" w:color="auto"/>
            </w:tcBorders>
            <w:hideMark/>
          </w:tcPr>
          <w:p w:rsidR="009851DE" w:rsidRPr="001B0095" w:rsidRDefault="009851DE" w:rsidP="001B0095">
            <w:pPr>
              <w:jc w:val="right"/>
              <w:rPr>
                <w:sz w:val="24"/>
                <w:szCs w:val="24"/>
              </w:rPr>
            </w:pPr>
            <w:r w:rsidRPr="001B0095">
              <w:rPr>
                <w:sz w:val="24"/>
                <w:szCs w:val="24"/>
              </w:rPr>
              <w:t>- пенсионный возраст</w:t>
            </w:r>
          </w:p>
        </w:tc>
        <w:tc>
          <w:tcPr>
            <w:tcW w:w="2042"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lang w:val="kk-KZ"/>
              </w:rPr>
            </w:pPr>
            <w:r w:rsidRPr="001B0095">
              <w:rPr>
                <w:sz w:val="24"/>
                <w:szCs w:val="24"/>
                <w:lang w:val="kk-KZ"/>
              </w:rPr>
              <w:t>жен.</w:t>
            </w:r>
          </w:p>
        </w:tc>
        <w:tc>
          <w:tcPr>
            <w:tcW w:w="12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lang w:val="kk-KZ"/>
              </w:rPr>
            </w:pPr>
            <w:r w:rsidRPr="001B0095">
              <w:rPr>
                <w:sz w:val="24"/>
                <w:szCs w:val="24"/>
                <w:lang w:val="kk-KZ"/>
              </w:rPr>
              <w:t>муж.</w:t>
            </w:r>
          </w:p>
        </w:tc>
      </w:tr>
      <w:tr w:rsidR="009851DE" w:rsidRPr="001B0095" w:rsidTr="001B0095">
        <w:trPr>
          <w:trHeight w:val="340"/>
        </w:trPr>
        <w:tc>
          <w:tcPr>
            <w:tcW w:w="6550" w:type="dxa"/>
            <w:vMerge/>
            <w:tcBorders>
              <w:left w:val="single" w:sz="4" w:space="0" w:color="auto"/>
              <w:bottom w:val="single" w:sz="4" w:space="0" w:color="auto"/>
              <w:right w:val="single" w:sz="4" w:space="0" w:color="auto"/>
            </w:tcBorders>
            <w:vAlign w:val="center"/>
          </w:tcPr>
          <w:p w:rsidR="009851DE" w:rsidRPr="001B0095" w:rsidRDefault="009851DE" w:rsidP="001B0095">
            <w:pPr>
              <w:jc w:val="right"/>
              <w:rPr>
                <w:sz w:val="24"/>
                <w:szCs w:val="24"/>
              </w:rPr>
            </w:pPr>
          </w:p>
        </w:tc>
        <w:tc>
          <w:tcPr>
            <w:tcW w:w="2042"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lang w:val="kk-KZ"/>
              </w:rPr>
            </w:pPr>
            <w:r w:rsidRPr="001B0095">
              <w:rPr>
                <w:sz w:val="24"/>
                <w:szCs w:val="24"/>
                <w:lang w:val="kk-KZ"/>
              </w:rPr>
              <w:t xml:space="preserve">27 чел. </w:t>
            </w:r>
          </w:p>
        </w:tc>
        <w:tc>
          <w:tcPr>
            <w:tcW w:w="12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lang w:val="kk-KZ"/>
              </w:rPr>
            </w:pPr>
            <w:r w:rsidRPr="001B0095">
              <w:rPr>
                <w:sz w:val="24"/>
                <w:szCs w:val="24"/>
                <w:lang w:val="kk-KZ"/>
              </w:rPr>
              <w:t xml:space="preserve">16 чел. </w:t>
            </w:r>
          </w:p>
        </w:tc>
      </w:tr>
    </w:tbl>
    <w:p w:rsidR="009851DE" w:rsidRPr="001B0095" w:rsidRDefault="009851DE" w:rsidP="009851DE">
      <w:pPr>
        <w:outlineLvl w:val="0"/>
        <w:rPr>
          <w:sz w:val="24"/>
          <w:szCs w:val="24"/>
        </w:rPr>
      </w:pPr>
    </w:p>
    <w:p w:rsidR="009851DE" w:rsidRPr="001B0095" w:rsidRDefault="009851DE" w:rsidP="009851DE">
      <w:pPr>
        <w:outlineLvl w:val="0"/>
        <w:rPr>
          <w:sz w:val="24"/>
          <w:szCs w:val="24"/>
        </w:rPr>
      </w:pPr>
    </w:p>
    <w:p w:rsidR="009851DE" w:rsidRPr="001B0095" w:rsidRDefault="009851DE" w:rsidP="001B0095">
      <w:pPr>
        <w:outlineLvl w:val="0"/>
        <w:rPr>
          <w:color w:val="000000"/>
          <w:sz w:val="24"/>
          <w:szCs w:val="24"/>
        </w:rPr>
      </w:pPr>
      <w:r w:rsidRPr="001B0095">
        <w:rPr>
          <w:color w:val="000000"/>
          <w:sz w:val="24"/>
          <w:szCs w:val="24"/>
        </w:rPr>
        <w:t>Таблица 2</w:t>
      </w:r>
    </w:p>
    <w:p w:rsidR="009851DE" w:rsidRPr="001B0095" w:rsidRDefault="009851DE" w:rsidP="009851DE">
      <w:pPr>
        <w:tabs>
          <w:tab w:val="decimal" w:pos="0"/>
        </w:tabs>
        <w:jc w:val="center"/>
        <w:outlineLvl w:val="0"/>
        <w:rPr>
          <w:b/>
          <w:sz w:val="24"/>
          <w:szCs w:val="24"/>
        </w:rPr>
      </w:pPr>
      <w:r w:rsidRPr="001B0095">
        <w:rPr>
          <w:b/>
          <w:sz w:val="24"/>
          <w:szCs w:val="24"/>
        </w:rPr>
        <w:t xml:space="preserve">Структура возрастного состава ППС </w:t>
      </w:r>
    </w:p>
    <w:p w:rsidR="009851DE" w:rsidRPr="001B0095" w:rsidRDefault="009851DE" w:rsidP="009851DE">
      <w:pPr>
        <w:tabs>
          <w:tab w:val="decimal" w:pos="0"/>
        </w:tabs>
        <w:jc w:val="center"/>
        <w:outlineLvl w:val="0"/>
        <w:rPr>
          <w:b/>
          <w:sz w:val="24"/>
          <w:szCs w:val="24"/>
        </w:rPr>
      </w:pPr>
      <w:r w:rsidRPr="001B0095">
        <w:rPr>
          <w:b/>
          <w:sz w:val="24"/>
          <w:szCs w:val="24"/>
        </w:rPr>
        <w:t>АО «Университет Нархоз»</w:t>
      </w:r>
    </w:p>
    <w:p w:rsidR="009851DE" w:rsidRPr="001B0095" w:rsidRDefault="009851DE" w:rsidP="009851DE">
      <w:pPr>
        <w:tabs>
          <w:tab w:val="decimal" w:pos="0"/>
        </w:tabs>
        <w:ind w:left="284"/>
        <w:jc w:val="center"/>
        <w:rPr>
          <w:sz w:val="24"/>
          <w:szCs w:val="24"/>
        </w:rPr>
      </w:pPr>
      <w:r w:rsidRPr="001B0095">
        <w:rPr>
          <w:sz w:val="24"/>
          <w:szCs w:val="24"/>
        </w:rPr>
        <w:t>за 2018/2019 учебный год</w:t>
      </w:r>
    </w:p>
    <w:p w:rsidR="009851DE" w:rsidRPr="001B0095" w:rsidRDefault="009851DE" w:rsidP="001B0095">
      <w:pPr>
        <w:tabs>
          <w:tab w:val="decimal" w:pos="0"/>
        </w:tabs>
        <w:ind w:left="284"/>
        <w:jc w:val="center"/>
        <w:rPr>
          <w:sz w:val="24"/>
          <w:szCs w:val="24"/>
        </w:rPr>
      </w:pPr>
      <w:r w:rsidRPr="001B0095">
        <w:rPr>
          <w:sz w:val="24"/>
          <w:szCs w:val="24"/>
        </w:rPr>
        <w:t xml:space="preserve"> (по состоянию на </w:t>
      </w:r>
      <w:r w:rsidRPr="001B0095">
        <w:rPr>
          <w:b/>
          <w:sz w:val="24"/>
          <w:szCs w:val="24"/>
          <w:u w:val="single"/>
        </w:rPr>
        <w:t>01.07.2019г.</w:t>
      </w:r>
      <w:r w:rsidRPr="001B0095">
        <w:rPr>
          <w:sz w:val="24"/>
          <w:szCs w:val="24"/>
        </w:rPr>
        <w:t>)</w:t>
      </w:r>
    </w:p>
    <w:p w:rsidR="009851DE" w:rsidRPr="001B0095" w:rsidRDefault="009851DE" w:rsidP="009851DE">
      <w:pPr>
        <w:rPr>
          <w:color w:val="FF0000"/>
          <w:sz w:val="24"/>
          <w:szCs w:val="24"/>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275"/>
        <w:gridCol w:w="1588"/>
        <w:gridCol w:w="1418"/>
        <w:gridCol w:w="2097"/>
        <w:gridCol w:w="1524"/>
      </w:tblGrid>
      <w:tr w:rsidR="009851DE" w:rsidRPr="001B0095" w:rsidTr="001B0095">
        <w:trPr>
          <w:cantSplit/>
          <w:trHeight w:val="520"/>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возраст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кол-во</w:t>
            </w:r>
          </w:p>
          <w:p w:rsidR="009851DE" w:rsidRPr="001B0095" w:rsidRDefault="009851DE" w:rsidP="001B0095">
            <w:pPr>
              <w:jc w:val="center"/>
              <w:rPr>
                <w:b/>
                <w:sz w:val="24"/>
                <w:szCs w:val="24"/>
              </w:rPr>
            </w:pPr>
            <w:r w:rsidRPr="001B0095">
              <w:rPr>
                <w:b/>
                <w:sz w:val="24"/>
                <w:szCs w:val="24"/>
              </w:rPr>
              <w:t>человек</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w:t>
            </w:r>
          </w:p>
          <w:p w:rsidR="009851DE" w:rsidRPr="001B0095" w:rsidRDefault="009851DE" w:rsidP="001B0095">
            <w:pPr>
              <w:jc w:val="center"/>
              <w:rPr>
                <w:b/>
                <w:sz w:val="24"/>
                <w:szCs w:val="24"/>
              </w:rPr>
            </w:pPr>
            <w:r w:rsidRPr="001B0095">
              <w:rPr>
                <w:b/>
                <w:sz w:val="24"/>
                <w:szCs w:val="24"/>
              </w:rPr>
              <w:t>к общей численности</w:t>
            </w:r>
          </w:p>
        </w:tc>
        <w:tc>
          <w:tcPr>
            <w:tcW w:w="5039" w:type="dxa"/>
            <w:gridSpan w:val="3"/>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в том числе с учеными степенями и званиями</w:t>
            </w:r>
          </w:p>
        </w:tc>
      </w:tr>
      <w:tr w:rsidR="009851DE" w:rsidRPr="001B0095" w:rsidTr="001B0095">
        <w:trPr>
          <w:cantSplit/>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кол-во</w:t>
            </w:r>
          </w:p>
          <w:p w:rsidR="009851DE" w:rsidRPr="001B0095" w:rsidRDefault="009851DE" w:rsidP="001B0095">
            <w:pPr>
              <w:jc w:val="center"/>
              <w:rPr>
                <w:b/>
                <w:sz w:val="24"/>
                <w:szCs w:val="24"/>
              </w:rPr>
            </w:pPr>
            <w:r w:rsidRPr="001B0095">
              <w:rPr>
                <w:b/>
                <w:sz w:val="24"/>
                <w:szCs w:val="24"/>
              </w:rPr>
              <w:t>человек</w:t>
            </w:r>
          </w:p>
        </w:tc>
        <w:tc>
          <w:tcPr>
            <w:tcW w:w="3621" w:type="dxa"/>
            <w:gridSpan w:val="2"/>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 к</w:t>
            </w:r>
          </w:p>
        </w:tc>
      </w:tr>
      <w:tr w:rsidR="009851DE" w:rsidRPr="001B0095" w:rsidTr="001B0095">
        <w:trPr>
          <w:cantSplit/>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итогу с учеными степенями и званиями</w:t>
            </w:r>
          </w:p>
        </w:tc>
        <w:tc>
          <w:tcPr>
            <w:tcW w:w="1524"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jc w:val="center"/>
              <w:rPr>
                <w:b/>
                <w:sz w:val="24"/>
                <w:szCs w:val="24"/>
              </w:rPr>
            </w:pPr>
            <w:r w:rsidRPr="001B0095">
              <w:rPr>
                <w:b/>
                <w:sz w:val="24"/>
                <w:szCs w:val="24"/>
              </w:rPr>
              <w:t>общей численности</w:t>
            </w:r>
          </w:p>
        </w:tc>
      </w:tr>
      <w:tr w:rsidR="009851DE" w:rsidRPr="001B0095" w:rsidTr="001B0095">
        <w:trPr>
          <w:cantSplit/>
          <w:trHeight w:val="283"/>
        </w:trPr>
        <w:tc>
          <w:tcPr>
            <w:tcW w:w="1844"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до 35 лет</w:t>
            </w:r>
          </w:p>
        </w:tc>
        <w:tc>
          <w:tcPr>
            <w:tcW w:w="1275"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73</w:t>
            </w:r>
          </w:p>
        </w:tc>
        <w:tc>
          <w:tcPr>
            <w:tcW w:w="158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20,91%</w:t>
            </w:r>
          </w:p>
        </w:tc>
        <w:tc>
          <w:tcPr>
            <w:tcW w:w="14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9</w:t>
            </w:r>
          </w:p>
        </w:tc>
        <w:tc>
          <w:tcPr>
            <w:tcW w:w="2097"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5,69%</w:t>
            </w:r>
          </w:p>
        </w:tc>
        <w:tc>
          <w:tcPr>
            <w:tcW w:w="1524"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3,72%</w:t>
            </w:r>
          </w:p>
        </w:tc>
      </w:tr>
      <w:tr w:rsidR="009851DE" w:rsidRPr="001B0095" w:rsidTr="001B0095">
        <w:trPr>
          <w:cantSplit/>
          <w:trHeight w:val="283"/>
        </w:trPr>
        <w:tc>
          <w:tcPr>
            <w:tcW w:w="1844"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35-50 лет</w:t>
            </w:r>
          </w:p>
        </w:tc>
        <w:tc>
          <w:tcPr>
            <w:tcW w:w="1275"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159</w:t>
            </w:r>
          </w:p>
        </w:tc>
        <w:tc>
          <w:tcPr>
            <w:tcW w:w="158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45,55%</w:t>
            </w:r>
          </w:p>
        </w:tc>
        <w:tc>
          <w:tcPr>
            <w:tcW w:w="14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78</w:t>
            </w:r>
          </w:p>
        </w:tc>
        <w:tc>
          <w:tcPr>
            <w:tcW w:w="2097"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49,36%</w:t>
            </w:r>
          </w:p>
        </w:tc>
        <w:tc>
          <w:tcPr>
            <w:tcW w:w="1524"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22,34%</w:t>
            </w:r>
          </w:p>
        </w:tc>
      </w:tr>
      <w:tr w:rsidR="009851DE" w:rsidRPr="001B0095" w:rsidTr="001B0095">
        <w:trPr>
          <w:cantSplit/>
          <w:trHeight w:val="283"/>
        </w:trPr>
        <w:tc>
          <w:tcPr>
            <w:tcW w:w="1844"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sz w:val="24"/>
                <w:szCs w:val="24"/>
              </w:rPr>
            </w:pPr>
            <w:r w:rsidRPr="001B0095">
              <w:rPr>
                <w:sz w:val="24"/>
                <w:szCs w:val="24"/>
              </w:rPr>
              <w:t>свыше 50 лет</w:t>
            </w:r>
          </w:p>
        </w:tc>
        <w:tc>
          <w:tcPr>
            <w:tcW w:w="1275"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117</w:t>
            </w:r>
          </w:p>
        </w:tc>
        <w:tc>
          <w:tcPr>
            <w:tcW w:w="158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33,52%</w:t>
            </w:r>
          </w:p>
        </w:tc>
        <w:tc>
          <w:tcPr>
            <w:tcW w:w="14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71</w:t>
            </w:r>
          </w:p>
        </w:tc>
        <w:tc>
          <w:tcPr>
            <w:tcW w:w="2097"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44,93%</w:t>
            </w:r>
          </w:p>
        </w:tc>
        <w:tc>
          <w:tcPr>
            <w:tcW w:w="1524"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sz w:val="24"/>
                <w:szCs w:val="24"/>
              </w:rPr>
            </w:pPr>
            <w:r w:rsidRPr="001B0095">
              <w:rPr>
                <w:sz w:val="24"/>
                <w:szCs w:val="24"/>
              </w:rPr>
              <w:t>20,34%</w:t>
            </w:r>
          </w:p>
        </w:tc>
      </w:tr>
      <w:tr w:rsidR="009851DE" w:rsidRPr="001B0095" w:rsidTr="001B0095">
        <w:trPr>
          <w:cantSplit/>
          <w:trHeight w:val="283"/>
        </w:trPr>
        <w:tc>
          <w:tcPr>
            <w:tcW w:w="1844"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349</w:t>
            </w:r>
          </w:p>
        </w:tc>
        <w:tc>
          <w:tcPr>
            <w:tcW w:w="158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158</w:t>
            </w:r>
          </w:p>
        </w:tc>
        <w:tc>
          <w:tcPr>
            <w:tcW w:w="2097"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100%</w:t>
            </w:r>
          </w:p>
        </w:tc>
        <w:tc>
          <w:tcPr>
            <w:tcW w:w="1524"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46,40%</w:t>
            </w:r>
          </w:p>
        </w:tc>
      </w:tr>
      <w:tr w:rsidR="009851DE" w:rsidRPr="001B0095" w:rsidTr="001B0095">
        <w:trPr>
          <w:cantSplit/>
          <w:trHeight w:val="283"/>
        </w:trPr>
        <w:tc>
          <w:tcPr>
            <w:tcW w:w="1844" w:type="dxa"/>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b/>
                <w:sz w:val="24"/>
                <w:szCs w:val="24"/>
              </w:rPr>
            </w:pPr>
            <w:r w:rsidRPr="001B0095">
              <w:rPr>
                <w:b/>
                <w:sz w:val="24"/>
                <w:szCs w:val="24"/>
              </w:rPr>
              <w:t>пенсионного 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43</w:t>
            </w:r>
          </w:p>
        </w:tc>
        <w:tc>
          <w:tcPr>
            <w:tcW w:w="158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12,32%</w:t>
            </w:r>
          </w:p>
        </w:tc>
        <w:tc>
          <w:tcPr>
            <w:tcW w:w="1418"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31</w:t>
            </w:r>
          </w:p>
        </w:tc>
        <w:tc>
          <w:tcPr>
            <w:tcW w:w="2097"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19,62%</w:t>
            </w:r>
          </w:p>
        </w:tc>
        <w:tc>
          <w:tcPr>
            <w:tcW w:w="1524" w:type="dxa"/>
            <w:tcBorders>
              <w:top w:val="single" w:sz="4" w:space="0" w:color="auto"/>
              <w:left w:val="single" w:sz="4" w:space="0" w:color="auto"/>
              <w:bottom w:val="single" w:sz="4" w:space="0" w:color="auto"/>
              <w:right w:val="single" w:sz="4" w:space="0" w:color="auto"/>
            </w:tcBorders>
            <w:vAlign w:val="center"/>
          </w:tcPr>
          <w:p w:rsidR="009851DE" w:rsidRPr="001B0095" w:rsidRDefault="009851DE" w:rsidP="001B0095">
            <w:pPr>
              <w:jc w:val="center"/>
              <w:rPr>
                <w:b/>
                <w:sz w:val="24"/>
                <w:szCs w:val="24"/>
              </w:rPr>
            </w:pPr>
            <w:r w:rsidRPr="001B0095">
              <w:rPr>
                <w:b/>
                <w:sz w:val="24"/>
                <w:szCs w:val="24"/>
              </w:rPr>
              <w:t>8,88%</w:t>
            </w:r>
          </w:p>
        </w:tc>
      </w:tr>
    </w:tbl>
    <w:p w:rsidR="009851DE" w:rsidRPr="001B0095" w:rsidRDefault="009851DE" w:rsidP="009851DE">
      <w:pPr>
        <w:rPr>
          <w:color w:val="FF0000"/>
          <w:sz w:val="24"/>
          <w:szCs w:val="24"/>
        </w:rPr>
      </w:pPr>
    </w:p>
    <w:p w:rsidR="009851DE" w:rsidRPr="001B0095" w:rsidRDefault="009851DE" w:rsidP="009851DE">
      <w:pPr>
        <w:rPr>
          <w:color w:val="FF0000"/>
          <w:sz w:val="24"/>
          <w:szCs w:val="24"/>
        </w:rPr>
      </w:pPr>
    </w:p>
    <w:p w:rsidR="009851DE" w:rsidRPr="001B0095" w:rsidRDefault="009851DE" w:rsidP="009851DE">
      <w:pPr>
        <w:ind w:firstLine="708"/>
        <w:rPr>
          <w:sz w:val="24"/>
          <w:szCs w:val="24"/>
        </w:rPr>
      </w:pPr>
      <w:r w:rsidRPr="001B0095">
        <w:rPr>
          <w:sz w:val="24"/>
          <w:szCs w:val="24"/>
        </w:rPr>
        <w:t xml:space="preserve">Согласно возрастного признака наибольше количество </w:t>
      </w:r>
      <w:r w:rsidRPr="001B0095">
        <w:rPr>
          <w:sz w:val="24"/>
          <w:szCs w:val="24"/>
          <w:lang w:val="kk-KZ"/>
        </w:rPr>
        <w:t>159</w:t>
      </w:r>
      <w:r w:rsidRPr="001B0095">
        <w:rPr>
          <w:sz w:val="24"/>
          <w:szCs w:val="24"/>
        </w:rPr>
        <w:t xml:space="preserve"> человек или </w:t>
      </w:r>
      <w:r w:rsidRPr="001B0095">
        <w:rPr>
          <w:sz w:val="24"/>
          <w:szCs w:val="24"/>
          <w:lang w:val="kk-KZ"/>
        </w:rPr>
        <w:t>46,66</w:t>
      </w:r>
      <w:r w:rsidRPr="001B0095">
        <w:rPr>
          <w:sz w:val="24"/>
          <w:szCs w:val="24"/>
        </w:rPr>
        <w:t xml:space="preserve">% от общей численности ППС – это работники в возрасте 35-50 лет, из них с учеными степенями и званиями </w:t>
      </w:r>
      <w:r w:rsidRPr="001B0095">
        <w:rPr>
          <w:sz w:val="24"/>
          <w:szCs w:val="24"/>
          <w:lang w:val="kk-KZ"/>
        </w:rPr>
        <w:t>78</w:t>
      </w:r>
      <w:r w:rsidRPr="001B0095">
        <w:rPr>
          <w:sz w:val="24"/>
          <w:szCs w:val="24"/>
        </w:rPr>
        <w:t xml:space="preserve"> человек, что составляет 49,36% от имеющих ученые степени и звания. Доля сотрудников с учеными степенями и званиями в возрасте свыше 50 лет – 71 человек или 44,93%. Работников пенсионного возраста в отчетном учебном году имелось 43 человек или 12,32% от общей численности ППС, из них с учеными степенями и званиями </w:t>
      </w:r>
      <w:r w:rsidRPr="001B0095">
        <w:rPr>
          <w:sz w:val="24"/>
          <w:szCs w:val="24"/>
          <w:lang w:val="kk-KZ"/>
        </w:rPr>
        <w:t xml:space="preserve">31 </w:t>
      </w:r>
      <w:r w:rsidRPr="001B0095">
        <w:rPr>
          <w:sz w:val="24"/>
          <w:szCs w:val="24"/>
        </w:rPr>
        <w:t>человек, что составляет 19,62%.</w:t>
      </w:r>
    </w:p>
    <w:p w:rsidR="009851DE" w:rsidRPr="001B0095" w:rsidRDefault="009851DE" w:rsidP="009851DE">
      <w:pPr>
        <w:rPr>
          <w:color w:val="FF0000"/>
          <w:sz w:val="24"/>
          <w:szCs w:val="24"/>
        </w:rPr>
      </w:pPr>
    </w:p>
    <w:p w:rsidR="009851DE" w:rsidRPr="001B0095" w:rsidRDefault="009851DE" w:rsidP="009851DE">
      <w:pPr>
        <w:outlineLvl w:val="0"/>
        <w:rPr>
          <w:sz w:val="24"/>
          <w:szCs w:val="24"/>
        </w:rPr>
      </w:pPr>
      <w:r w:rsidRPr="001B0095">
        <w:rPr>
          <w:sz w:val="24"/>
          <w:szCs w:val="24"/>
        </w:rPr>
        <w:t>Таблица 3</w:t>
      </w:r>
    </w:p>
    <w:p w:rsidR="009851DE" w:rsidRPr="001B0095" w:rsidRDefault="009851DE" w:rsidP="009851DE">
      <w:pPr>
        <w:jc w:val="center"/>
        <w:outlineLvl w:val="0"/>
        <w:rPr>
          <w:b/>
          <w:sz w:val="24"/>
          <w:szCs w:val="24"/>
        </w:rPr>
      </w:pPr>
      <w:r w:rsidRPr="001B0095">
        <w:rPr>
          <w:b/>
          <w:sz w:val="24"/>
          <w:szCs w:val="24"/>
        </w:rPr>
        <w:t xml:space="preserve">Данные о качественном составе ППС </w:t>
      </w:r>
    </w:p>
    <w:p w:rsidR="009851DE" w:rsidRPr="001B0095" w:rsidRDefault="009851DE" w:rsidP="009851DE">
      <w:pPr>
        <w:jc w:val="center"/>
        <w:outlineLvl w:val="0"/>
        <w:rPr>
          <w:b/>
          <w:sz w:val="24"/>
          <w:szCs w:val="24"/>
        </w:rPr>
      </w:pPr>
      <w:r w:rsidRPr="001B0095">
        <w:rPr>
          <w:b/>
          <w:sz w:val="24"/>
          <w:szCs w:val="24"/>
        </w:rPr>
        <w:t>АО «Университет Нархоз»</w:t>
      </w:r>
    </w:p>
    <w:p w:rsidR="009851DE" w:rsidRPr="001B0095" w:rsidRDefault="009851DE" w:rsidP="009851DE">
      <w:pPr>
        <w:jc w:val="center"/>
        <w:rPr>
          <w:b/>
          <w:sz w:val="24"/>
          <w:szCs w:val="24"/>
        </w:rPr>
      </w:pPr>
      <w:r w:rsidRPr="001B0095">
        <w:rPr>
          <w:b/>
          <w:sz w:val="24"/>
          <w:szCs w:val="24"/>
        </w:rPr>
        <w:t xml:space="preserve">за 2018/2019 учебный год в разрезе Школ/Факультетов </w:t>
      </w:r>
    </w:p>
    <w:p w:rsidR="009851DE" w:rsidRPr="001B0095" w:rsidRDefault="009851DE" w:rsidP="009851DE">
      <w:pPr>
        <w:jc w:val="center"/>
        <w:rPr>
          <w:sz w:val="24"/>
          <w:szCs w:val="24"/>
        </w:rPr>
      </w:pPr>
      <w:r w:rsidRPr="001B0095">
        <w:rPr>
          <w:sz w:val="24"/>
          <w:szCs w:val="24"/>
        </w:rPr>
        <w:t xml:space="preserve">(по состоянию на </w:t>
      </w:r>
      <w:r w:rsidRPr="001B0095">
        <w:rPr>
          <w:b/>
          <w:sz w:val="24"/>
          <w:szCs w:val="24"/>
          <w:u w:val="single"/>
        </w:rPr>
        <w:t>01.07.2019г.</w:t>
      </w:r>
      <w:r w:rsidRPr="001B0095">
        <w:rPr>
          <w:sz w:val="24"/>
          <w:szCs w:val="24"/>
        </w:rPr>
        <w:t>)</w:t>
      </w:r>
    </w:p>
    <w:tbl>
      <w:tblPr>
        <w:tblW w:w="9215" w:type="dxa"/>
        <w:tblInd w:w="-176" w:type="dxa"/>
        <w:tblLook w:val="04A0" w:firstRow="1" w:lastRow="0" w:firstColumn="1" w:lastColumn="0" w:noHBand="0" w:noVBand="1"/>
      </w:tblPr>
      <w:tblGrid>
        <w:gridCol w:w="561"/>
        <w:gridCol w:w="4543"/>
        <w:gridCol w:w="850"/>
        <w:gridCol w:w="709"/>
        <w:gridCol w:w="709"/>
        <w:gridCol w:w="850"/>
        <w:gridCol w:w="993"/>
      </w:tblGrid>
      <w:tr w:rsidR="009851DE" w:rsidRPr="001B0095" w:rsidTr="001B0095">
        <w:trPr>
          <w:trHeight w:val="226"/>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lastRenderedPageBreak/>
              <w:t>№ п/п</w:t>
            </w:r>
          </w:p>
        </w:tc>
        <w:tc>
          <w:tcPr>
            <w:tcW w:w="4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кафедра,                                                                    факультет/школа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количество штатных ППС</w:t>
            </w:r>
          </w:p>
        </w:tc>
        <w:tc>
          <w:tcPr>
            <w:tcW w:w="3261" w:type="dxa"/>
            <w:gridSpan w:val="4"/>
            <w:tcBorders>
              <w:top w:val="single" w:sz="4" w:space="0" w:color="auto"/>
              <w:left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 </w:t>
            </w:r>
          </w:p>
          <w:p w:rsidR="009851DE" w:rsidRPr="001B0095" w:rsidRDefault="009851DE" w:rsidP="001B0095">
            <w:pPr>
              <w:jc w:val="center"/>
              <w:rPr>
                <w:rFonts w:eastAsia="Times New Roman"/>
                <w:b/>
                <w:bCs/>
                <w:sz w:val="24"/>
                <w:szCs w:val="24"/>
              </w:rPr>
            </w:pPr>
            <w:r w:rsidRPr="001B0095">
              <w:rPr>
                <w:rFonts w:eastAsia="Times New Roman"/>
                <w:b/>
                <w:bCs/>
                <w:sz w:val="24"/>
                <w:szCs w:val="24"/>
              </w:rPr>
              <w:t xml:space="preserve"> с учеными степенями</w:t>
            </w:r>
          </w:p>
        </w:tc>
      </w:tr>
      <w:tr w:rsidR="009851DE" w:rsidRPr="001B0095" w:rsidTr="001B0095">
        <w:trPr>
          <w:trHeight w:val="1753"/>
        </w:trPr>
        <w:tc>
          <w:tcPr>
            <w:tcW w:w="561"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rFonts w:eastAsia="Times New Roman"/>
                <w:b/>
                <w:bCs/>
                <w:sz w:val="24"/>
                <w:szCs w:val="24"/>
              </w:rPr>
            </w:pPr>
          </w:p>
        </w:tc>
        <w:tc>
          <w:tcPr>
            <w:tcW w:w="4543"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rFonts w:eastAsia="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51DE" w:rsidRPr="001B0095" w:rsidRDefault="009851DE" w:rsidP="001B0095">
            <w:pPr>
              <w:rPr>
                <w:rFonts w:eastAsia="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доктора наук</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кандидаты наук</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доктора PhD</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   остепененности</w:t>
            </w:r>
          </w:p>
        </w:tc>
      </w:tr>
      <w:tr w:rsidR="009851DE" w:rsidRPr="001B0095" w:rsidTr="001B0095">
        <w:trPr>
          <w:trHeight w:val="27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4543" w:type="dxa"/>
            <w:tcBorders>
              <w:top w:val="single" w:sz="4" w:space="0" w:color="auto"/>
              <w:left w:val="nil"/>
              <w:bottom w:val="single" w:sz="4" w:space="0" w:color="auto"/>
              <w:right w:val="nil"/>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 xml:space="preserve">Финансы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55,9%</w:t>
            </w:r>
          </w:p>
        </w:tc>
      </w:tr>
      <w:tr w:rsidR="009851DE" w:rsidRPr="001B0095" w:rsidTr="001B0095">
        <w:trPr>
          <w:trHeight w:val="292"/>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4543" w:type="dxa"/>
            <w:tcBorders>
              <w:top w:val="single" w:sz="4" w:space="0" w:color="auto"/>
              <w:left w:val="nil"/>
              <w:bottom w:val="single" w:sz="4" w:space="0" w:color="auto"/>
              <w:right w:val="nil"/>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Бухгалтерский учет, аудит и оценка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48,1%</w:t>
            </w:r>
          </w:p>
        </w:tc>
      </w:tr>
      <w:tr w:rsidR="009851DE" w:rsidRPr="001B0095" w:rsidTr="001B0095">
        <w:trPr>
          <w:trHeight w:val="28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w:t>
            </w:r>
          </w:p>
        </w:tc>
        <w:tc>
          <w:tcPr>
            <w:tcW w:w="4543" w:type="dxa"/>
            <w:tcBorders>
              <w:top w:val="single" w:sz="4" w:space="0" w:color="auto"/>
              <w:left w:val="nil"/>
              <w:bottom w:val="single" w:sz="4" w:space="0" w:color="auto"/>
              <w:right w:val="nil"/>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Менеджмент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75,0%</w:t>
            </w:r>
          </w:p>
        </w:tc>
      </w:tr>
      <w:tr w:rsidR="009851DE" w:rsidRPr="001B0095" w:rsidTr="001B0095">
        <w:trPr>
          <w:trHeight w:val="26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4543" w:type="dxa"/>
            <w:tcBorders>
              <w:top w:val="single" w:sz="4" w:space="0" w:color="auto"/>
              <w:left w:val="nil"/>
              <w:bottom w:val="single" w:sz="4" w:space="0" w:color="auto"/>
              <w:right w:val="nil"/>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Туризм и сервис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33,3%</w:t>
            </w:r>
          </w:p>
        </w:tc>
      </w:tr>
      <w:tr w:rsidR="009851DE" w:rsidRPr="001B0095" w:rsidTr="001B0095">
        <w:trPr>
          <w:trHeight w:val="25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5</w:t>
            </w:r>
          </w:p>
        </w:tc>
        <w:tc>
          <w:tcPr>
            <w:tcW w:w="4543" w:type="dxa"/>
            <w:tcBorders>
              <w:top w:val="single" w:sz="4" w:space="0" w:color="auto"/>
              <w:left w:val="nil"/>
              <w:bottom w:val="single" w:sz="4" w:space="0" w:color="auto"/>
              <w:right w:val="nil"/>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Маркетинг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66,7%</w:t>
            </w:r>
          </w:p>
        </w:tc>
      </w:tr>
      <w:tr w:rsidR="009851DE" w:rsidRPr="001B0095" w:rsidTr="001B0095">
        <w:trPr>
          <w:trHeight w:val="25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w:t>
            </w:r>
          </w:p>
        </w:tc>
        <w:tc>
          <w:tcPr>
            <w:tcW w:w="4543" w:type="dxa"/>
            <w:tcBorders>
              <w:top w:val="single" w:sz="4" w:space="0" w:color="auto"/>
              <w:left w:val="nil"/>
              <w:bottom w:val="single" w:sz="4" w:space="0" w:color="auto"/>
              <w:right w:val="nil"/>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Программа АССА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33,3%</w:t>
            </w:r>
          </w:p>
        </w:tc>
      </w:tr>
      <w:tr w:rsidR="009851DE" w:rsidRPr="001B0095" w:rsidTr="001B0095">
        <w:trPr>
          <w:trHeight w:val="40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b/>
                <w:bCs/>
                <w:sz w:val="24"/>
                <w:szCs w:val="24"/>
                <w:lang w:val="en-US"/>
              </w:rPr>
            </w:pPr>
            <w:r w:rsidRPr="001B0095">
              <w:rPr>
                <w:rFonts w:eastAsia="Times New Roman"/>
                <w:b/>
                <w:bCs/>
                <w:sz w:val="24"/>
                <w:szCs w:val="24"/>
              </w:rPr>
              <w:t>Итого</w:t>
            </w:r>
            <w:r w:rsidRPr="001B0095">
              <w:rPr>
                <w:rFonts w:eastAsia="Times New Roman"/>
                <w:b/>
                <w:bCs/>
                <w:sz w:val="24"/>
                <w:szCs w:val="24"/>
                <w:lang w:val="en-US"/>
              </w:rPr>
              <w:t xml:space="preserve"> </w:t>
            </w:r>
            <w:r w:rsidRPr="001B0095">
              <w:rPr>
                <w:rFonts w:eastAsia="Times New Roman"/>
                <w:b/>
                <w:bCs/>
                <w:sz w:val="24"/>
                <w:szCs w:val="24"/>
              </w:rPr>
              <w:t>по</w:t>
            </w:r>
            <w:r w:rsidRPr="001B0095">
              <w:rPr>
                <w:rFonts w:eastAsia="Times New Roman"/>
                <w:b/>
                <w:bCs/>
                <w:sz w:val="24"/>
                <w:szCs w:val="24"/>
                <w:lang w:val="en-US"/>
              </w:rPr>
              <w:t xml:space="preserve"> </w:t>
            </w:r>
            <w:r w:rsidRPr="001B0095">
              <w:rPr>
                <w:b/>
                <w:color w:val="000000"/>
                <w:sz w:val="24"/>
                <w:szCs w:val="24"/>
                <w:lang w:val="en-US"/>
              </w:rPr>
              <w:t>Narxoz Business School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53,8%</w:t>
            </w:r>
          </w:p>
        </w:tc>
      </w:tr>
      <w:tr w:rsidR="009851DE" w:rsidRPr="001B0095" w:rsidTr="001B0095">
        <w:trPr>
          <w:trHeight w:val="282"/>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Экономика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48,1%</w:t>
            </w:r>
          </w:p>
        </w:tc>
      </w:tr>
      <w:tr w:rsidR="009851DE" w:rsidRPr="001B0095" w:rsidTr="001B0095">
        <w:trPr>
          <w:trHeight w:val="253"/>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Технологий и экологии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60,5%</w:t>
            </w:r>
          </w:p>
        </w:tc>
      </w:tr>
      <w:tr w:rsidR="009851DE" w:rsidRPr="001B0095" w:rsidTr="001B0095">
        <w:trPr>
          <w:trHeight w:val="244"/>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Государственное и местное управление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63,0%</w:t>
            </w:r>
          </w:p>
        </w:tc>
      </w:tr>
      <w:tr w:rsidR="009851DE" w:rsidRPr="001B0095" w:rsidTr="001B0095">
        <w:trPr>
          <w:trHeight w:val="37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b/>
                <w:bCs/>
                <w:sz w:val="24"/>
                <w:szCs w:val="24"/>
              </w:rPr>
            </w:pPr>
            <w:r w:rsidRPr="001B0095">
              <w:rPr>
                <w:rFonts w:eastAsia="Times New Roman"/>
                <w:b/>
                <w:bCs/>
                <w:sz w:val="24"/>
                <w:szCs w:val="24"/>
              </w:rPr>
              <w:t>Итого по Школе «Общество, технология и экология»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92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35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57,6%</w:t>
            </w:r>
          </w:p>
        </w:tc>
      </w:tr>
      <w:tr w:rsidR="009851DE" w:rsidRPr="001B0095" w:rsidTr="001B0095">
        <w:trPr>
          <w:trHeight w:val="28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Уголовно-правовые дисциплины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100,0%</w:t>
            </w:r>
          </w:p>
        </w:tc>
      </w:tr>
      <w:tr w:rsidR="009851DE" w:rsidRPr="001B0095" w:rsidTr="001B0095">
        <w:trPr>
          <w:trHeight w:val="12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Публичное и частное право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63,6%</w:t>
            </w:r>
          </w:p>
        </w:tc>
      </w:tr>
      <w:tr w:rsidR="009851DE" w:rsidRPr="001B0095" w:rsidTr="001B0095">
        <w:trPr>
          <w:trHeight w:val="572"/>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b/>
                <w:bCs/>
                <w:sz w:val="24"/>
                <w:szCs w:val="24"/>
              </w:rPr>
            </w:pPr>
            <w:r w:rsidRPr="001B0095">
              <w:rPr>
                <w:rFonts w:eastAsia="Times New Roman"/>
                <w:b/>
                <w:bCs/>
                <w:sz w:val="24"/>
                <w:szCs w:val="24"/>
              </w:rPr>
              <w:t>Итого по Школе права и государственному управлению</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78,9%</w:t>
            </w:r>
          </w:p>
        </w:tc>
      </w:tr>
      <w:tr w:rsidR="009851DE" w:rsidRPr="001B0095" w:rsidTr="001B0095">
        <w:trPr>
          <w:trHeight w:val="162"/>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Общеобразовательные дисциплины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63,6%</w:t>
            </w:r>
          </w:p>
        </w:tc>
      </w:tr>
      <w:tr w:rsidR="009851DE" w:rsidRPr="001B0095" w:rsidTr="001B0095">
        <w:trPr>
          <w:trHeight w:val="308"/>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Физической культуры и спорта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10,5%</w:t>
            </w:r>
          </w:p>
        </w:tc>
      </w:tr>
      <w:tr w:rsidR="009851DE" w:rsidRPr="001B0095" w:rsidTr="001B0095">
        <w:trPr>
          <w:trHeight w:val="270"/>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Лингвистический центр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4,7%</w:t>
            </w:r>
          </w:p>
        </w:tc>
      </w:tr>
      <w:tr w:rsidR="009851DE" w:rsidRPr="001B0095" w:rsidTr="001B0095">
        <w:trPr>
          <w:trHeight w:val="41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b/>
                <w:bCs/>
                <w:sz w:val="24"/>
                <w:szCs w:val="24"/>
              </w:rPr>
            </w:pPr>
            <w:r w:rsidRPr="001B0095">
              <w:rPr>
                <w:rFonts w:eastAsia="Times New Roman"/>
                <w:b/>
                <w:bCs/>
                <w:sz w:val="24"/>
                <w:szCs w:val="24"/>
              </w:rPr>
              <w:t>Итого по Факультету Базовой подготовки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95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26,3%</w:t>
            </w:r>
          </w:p>
        </w:tc>
      </w:tr>
      <w:tr w:rsidR="009851DE" w:rsidRPr="001B0095" w:rsidTr="001B0095">
        <w:trPr>
          <w:trHeight w:val="266"/>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sz w:val="24"/>
                <w:szCs w:val="24"/>
              </w:rPr>
              <w:t>Военная кафедра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0,0%</w:t>
            </w:r>
          </w:p>
        </w:tc>
      </w:tr>
      <w:tr w:rsidR="009851DE" w:rsidRPr="001B0095" w:rsidTr="001B0095">
        <w:trPr>
          <w:trHeight w:val="412"/>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right"/>
              <w:rPr>
                <w:rFonts w:eastAsia="Times New Roman"/>
                <w:b/>
                <w:bCs/>
                <w:sz w:val="24"/>
                <w:szCs w:val="24"/>
              </w:rPr>
            </w:pPr>
            <w:r w:rsidRPr="001B0095">
              <w:rPr>
                <w:rFonts w:eastAsia="Times New Roman"/>
                <w:b/>
                <w:bCs/>
                <w:sz w:val="24"/>
                <w:szCs w:val="24"/>
              </w:rPr>
              <w:t>ИТОГО по ППС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336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27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44,3%</w:t>
            </w:r>
          </w:p>
        </w:tc>
      </w:tr>
      <w:tr w:rsidR="009851DE" w:rsidRPr="001B0095" w:rsidTr="001B0095">
        <w:trPr>
          <w:trHeight w:val="523"/>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rPr>
                <w:rFonts w:eastAsia="Times New Roman"/>
                <w:sz w:val="24"/>
                <w:szCs w:val="24"/>
              </w:rPr>
            </w:pPr>
            <w:r w:rsidRPr="001B0095">
              <w:rPr>
                <w:rFonts w:eastAsia="Times New Roman"/>
                <w:b/>
                <w:bCs/>
                <w:sz w:val="24"/>
                <w:szCs w:val="24"/>
              </w:rPr>
              <w:t>Руководящий состав</w:t>
            </w:r>
            <w:r w:rsidRPr="001B0095">
              <w:rPr>
                <w:rFonts w:eastAsia="Times New Roman"/>
                <w:sz w:val="24"/>
                <w:szCs w:val="24"/>
              </w:rPr>
              <w:t xml:space="preserve">                                                                              (ректор, прорект., деканы и зам.деканы)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69,2%</w:t>
            </w:r>
          </w:p>
        </w:tc>
      </w:tr>
      <w:tr w:rsidR="009851DE" w:rsidRPr="001B0095" w:rsidTr="001B0095">
        <w:trPr>
          <w:trHeight w:val="37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51DE" w:rsidRPr="001B0095" w:rsidRDefault="009851DE" w:rsidP="001B0095">
            <w:pPr>
              <w:jc w:val="right"/>
              <w:rPr>
                <w:rFonts w:eastAsia="Times New Roman"/>
                <w:b/>
                <w:bCs/>
                <w:sz w:val="24"/>
                <w:szCs w:val="24"/>
              </w:rPr>
            </w:pPr>
            <w:r w:rsidRPr="001B0095">
              <w:rPr>
                <w:rFonts w:eastAsia="Times New Roman"/>
                <w:b/>
                <w:bCs/>
                <w:sz w:val="24"/>
                <w:szCs w:val="24"/>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349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26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102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b/>
                <w:bCs/>
                <w:sz w:val="24"/>
                <w:szCs w:val="24"/>
              </w:rPr>
            </w:pPr>
            <w:r w:rsidRPr="001B0095">
              <w:rPr>
                <w:rFonts w:eastAsia="Times New Roman"/>
                <w:b/>
                <w:bCs/>
                <w:sz w:val="24"/>
                <w:szCs w:val="24"/>
              </w:rPr>
              <w:t>30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851DE" w:rsidRPr="001B0095" w:rsidRDefault="009851DE" w:rsidP="001B0095">
            <w:pPr>
              <w:jc w:val="center"/>
              <w:rPr>
                <w:rFonts w:eastAsia="Times New Roman"/>
                <w:sz w:val="24"/>
                <w:szCs w:val="24"/>
              </w:rPr>
            </w:pPr>
            <w:r w:rsidRPr="001B0095">
              <w:rPr>
                <w:rFonts w:eastAsia="Times New Roman"/>
                <w:sz w:val="24"/>
                <w:szCs w:val="24"/>
              </w:rPr>
              <w:t>45,3%</w:t>
            </w:r>
          </w:p>
        </w:tc>
      </w:tr>
    </w:tbl>
    <w:p w:rsidR="009851DE" w:rsidRPr="001B0095" w:rsidRDefault="009851DE" w:rsidP="009851DE">
      <w:pPr>
        <w:rPr>
          <w:color w:val="FF0000"/>
          <w:sz w:val="24"/>
          <w:szCs w:val="24"/>
          <w:lang w:val="kk-KZ"/>
        </w:rPr>
      </w:pPr>
    </w:p>
    <w:p w:rsidR="009851DE" w:rsidRPr="001B0095" w:rsidRDefault="009851DE" w:rsidP="001B0095">
      <w:pPr>
        <w:ind w:firstLine="708"/>
        <w:rPr>
          <w:sz w:val="24"/>
          <w:szCs w:val="24"/>
        </w:rPr>
      </w:pPr>
      <w:r w:rsidRPr="001B0095">
        <w:rPr>
          <w:sz w:val="24"/>
          <w:szCs w:val="24"/>
        </w:rPr>
        <w:t xml:space="preserve">В разрезе факультетов показатель </w:t>
      </w:r>
      <w:r w:rsidRPr="001B0095">
        <w:rPr>
          <w:sz w:val="24"/>
          <w:szCs w:val="24"/>
          <w:lang w:val="kk-KZ"/>
        </w:rPr>
        <w:t>остепененности</w:t>
      </w:r>
      <w:r w:rsidRPr="001B0095">
        <w:rPr>
          <w:sz w:val="24"/>
          <w:szCs w:val="24"/>
        </w:rPr>
        <w:t xml:space="preserve"> (для университетов 44,3% от числа штатных преподавателей с учеными степенями и учеными званиями), по </w:t>
      </w:r>
      <w:r w:rsidRPr="001B0095">
        <w:rPr>
          <w:color w:val="000000"/>
          <w:sz w:val="24"/>
          <w:szCs w:val="24"/>
        </w:rPr>
        <w:t>Narxoz Business School</w:t>
      </w:r>
      <w:r w:rsidRPr="001B0095">
        <w:rPr>
          <w:sz w:val="24"/>
          <w:szCs w:val="24"/>
        </w:rPr>
        <w:t xml:space="preserve"> (53,8%), по </w:t>
      </w:r>
      <w:r w:rsidRPr="001B0095">
        <w:rPr>
          <w:rFonts w:eastAsia="Times New Roman"/>
          <w:bCs/>
          <w:sz w:val="24"/>
          <w:szCs w:val="24"/>
        </w:rPr>
        <w:t>Школе «Общество, технология и экология»</w:t>
      </w:r>
      <w:r w:rsidRPr="001B0095">
        <w:rPr>
          <w:sz w:val="24"/>
          <w:szCs w:val="24"/>
        </w:rPr>
        <w:t xml:space="preserve"> (57,6%), по </w:t>
      </w:r>
      <w:r w:rsidRPr="001B0095">
        <w:rPr>
          <w:rFonts w:eastAsia="Times New Roman"/>
          <w:bCs/>
          <w:sz w:val="24"/>
          <w:szCs w:val="24"/>
        </w:rPr>
        <w:t>Школе права и государственному управлению</w:t>
      </w:r>
      <w:r w:rsidRPr="001B0095">
        <w:rPr>
          <w:sz w:val="24"/>
          <w:szCs w:val="24"/>
        </w:rPr>
        <w:t xml:space="preserve"> (78,9%</w:t>
      </w:r>
      <w:r w:rsidRPr="001B0095">
        <w:rPr>
          <w:sz w:val="24"/>
          <w:szCs w:val="24"/>
          <w:lang w:val="kk-KZ"/>
        </w:rPr>
        <w:t>)</w:t>
      </w:r>
      <w:r w:rsidRPr="001B0095">
        <w:rPr>
          <w:sz w:val="24"/>
          <w:szCs w:val="24"/>
        </w:rPr>
        <w:t>, по факультету «Базовая подготовка» (26,3%).</w:t>
      </w:r>
    </w:p>
    <w:p w:rsidR="009851DE" w:rsidRPr="001B0095" w:rsidRDefault="009851DE" w:rsidP="009851DE">
      <w:pPr>
        <w:ind w:firstLine="708"/>
        <w:rPr>
          <w:color w:val="000000"/>
          <w:sz w:val="24"/>
          <w:szCs w:val="24"/>
        </w:rPr>
      </w:pPr>
      <w:r w:rsidRPr="001B0095">
        <w:rPr>
          <w:sz w:val="24"/>
          <w:szCs w:val="24"/>
          <w:lang w:val="kk-KZ"/>
        </w:rPr>
        <w:t xml:space="preserve">В 2018/2019 учебном году </w:t>
      </w:r>
      <w:r w:rsidRPr="001B0095">
        <w:rPr>
          <w:color w:val="000000"/>
          <w:sz w:val="24"/>
          <w:szCs w:val="24"/>
        </w:rPr>
        <w:t xml:space="preserve">повышение квалификации профессорско-преподавательского  состава Университета проходило в соответствии с планами повышения квалификации подразделений. </w:t>
      </w:r>
    </w:p>
    <w:p w:rsidR="009851DE" w:rsidRPr="001B0095" w:rsidRDefault="009851DE" w:rsidP="009851DE">
      <w:pPr>
        <w:ind w:firstLine="708"/>
        <w:rPr>
          <w:color w:val="000000"/>
          <w:sz w:val="24"/>
          <w:szCs w:val="24"/>
        </w:rPr>
      </w:pPr>
      <w:r w:rsidRPr="001B0095">
        <w:rPr>
          <w:color w:val="000000"/>
          <w:sz w:val="24"/>
          <w:szCs w:val="24"/>
        </w:rPr>
        <w:t xml:space="preserve">Основными направлениями повышения квалификации являются: повышение профессиональной квалификации, повышение навыков и знаний в сфере управления, научно-производственное. </w:t>
      </w:r>
    </w:p>
    <w:p w:rsidR="009851DE" w:rsidRPr="001B0095" w:rsidRDefault="009851DE" w:rsidP="009851DE">
      <w:pPr>
        <w:ind w:firstLine="708"/>
        <w:rPr>
          <w:color w:val="000000"/>
          <w:sz w:val="24"/>
          <w:szCs w:val="24"/>
        </w:rPr>
      </w:pPr>
      <w:r w:rsidRPr="001B0095">
        <w:rPr>
          <w:color w:val="000000"/>
          <w:sz w:val="24"/>
          <w:szCs w:val="24"/>
        </w:rPr>
        <w:t xml:space="preserve">Формы повышения квалификации: стажировка, обучение на курсах, семинарах, тренингах и мастер-классах различной продолжительности и сложности, обучение в процессе работы, самообразование. </w:t>
      </w:r>
    </w:p>
    <w:p w:rsidR="009851DE" w:rsidRDefault="009851DE" w:rsidP="001B0095">
      <w:pPr>
        <w:ind w:firstLine="708"/>
        <w:rPr>
          <w:sz w:val="24"/>
          <w:szCs w:val="24"/>
          <w:lang w:val="kk-KZ"/>
        </w:rPr>
      </w:pPr>
      <w:r w:rsidRPr="001B0095">
        <w:rPr>
          <w:sz w:val="24"/>
          <w:szCs w:val="24"/>
        </w:rPr>
        <w:lastRenderedPageBreak/>
        <w:t xml:space="preserve">Базами прохождения повышения квалификации являлись: </w:t>
      </w:r>
      <w:r w:rsidRPr="001B0095">
        <w:rPr>
          <w:sz w:val="24"/>
          <w:szCs w:val="24"/>
          <w:lang w:val="kk-KZ"/>
        </w:rPr>
        <w:t>различные</w:t>
      </w:r>
      <w:r w:rsidRPr="001B0095">
        <w:rPr>
          <w:sz w:val="24"/>
          <w:szCs w:val="24"/>
        </w:rPr>
        <w:t xml:space="preserve"> вузы г.Алматы</w:t>
      </w:r>
      <w:r w:rsidRPr="001B0095">
        <w:rPr>
          <w:sz w:val="24"/>
          <w:szCs w:val="24"/>
          <w:lang w:val="kk-KZ"/>
        </w:rPr>
        <w:t>, в том числе АО «Университет Нархоз»</w:t>
      </w:r>
      <w:r w:rsidRPr="001B0095">
        <w:rPr>
          <w:sz w:val="24"/>
          <w:szCs w:val="24"/>
        </w:rPr>
        <w:t xml:space="preserve"> и вузы ближнего и дальнего зарубежья, международные образовательные организации, предприятия различных форм собственности и организации г.Алматы и ближнего и дальнего зарубежья</w:t>
      </w:r>
      <w:r w:rsidRPr="001B0095">
        <w:rPr>
          <w:sz w:val="24"/>
          <w:szCs w:val="24"/>
          <w:lang w:val="kk-KZ"/>
        </w:rPr>
        <w:t>.</w:t>
      </w:r>
    </w:p>
    <w:p w:rsidR="001B0095" w:rsidRPr="001B0095" w:rsidRDefault="001B0095" w:rsidP="001B0095">
      <w:pPr>
        <w:ind w:firstLine="708"/>
        <w:rPr>
          <w:sz w:val="24"/>
          <w:szCs w:val="24"/>
          <w:lang w:val="kk-KZ"/>
        </w:rPr>
      </w:pPr>
    </w:p>
    <w:p w:rsidR="009851DE" w:rsidRPr="001B0095" w:rsidRDefault="009851DE" w:rsidP="009851DE">
      <w:pPr>
        <w:outlineLvl w:val="0"/>
        <w:rPr>
          <w:color w:val="000000"/>
          <w:sz w:val="24"/>
          <w:szCs w:val="24"/>
          <w:lang w:val="kk-KZ"/>
        </w:rPr>
      </w:pPr>
      <w:r w:rsidRPr="001B0095">
        <w:rPr>
          <w:color w:val="000000"/>
          <w:sz w:val="24"/>
          <w:szCs w:val="24"/>
        </w:rPr>
        <w:t xml:space="preserve">Таблица </w:t>
      </w:r>
      <w:r w:rsidRPr="001B0095">
        <w:rPr>
          <w:color w:val="000000"/>
          <w:sz w:val="24"/>
          <w:szCs w:val="24"/>
          <w:lang w:val="kk-KZ"/>
        </w:rPr>
        <w:t>4</w:t>
      </w:r>
    </w:p>
    <w:p w:rsidR="009851DE" w:rsidRPr="001B0095" w:rsidRDefault="009851DE" w:rsidP="009851DE">
      <w:pPr>
        <w:jc w:val="center"/>
        <w:outlineLvl w:val="0"/>
        <w:rPr>
          <w:b/>
          <w:color w:val="000000"/>
          <w:sz w:val="24"/>
          <w:szCs w:val="24"/>
          <w:lang w:val="kk-KZ"/>
        </w:rPr>
      </w:pPr>
      <w:r w:rsidRPr="001B0095">
        <w:rPr>
          <w:b/>
          <w:color w:val="000000"/>
          <w:sz w:val="24"/>
          <w:szCs w:val="24"/>
          <w:lang w:val="kk-KZ"/>
        </w:rPr>
        <w:t xml:space="preserve">Количество ППС, прошедших повышение квалификации </w:t>
      </w:r>
    </w:p>
    <w:p w:rsidR="009851DE" w:rsidRPr="001B0095" w:rsidRDefault="009851DE" w:rsidP="009851DE">
      <w:pPr>
        <w:jc w:val="center"/>
        <w:outlineLvl w:val="0"/>
        <w:rPr>
          <w:b/>
          <w:sz w:val="24"/>
          <w:szCs w:val="24"/>
        </w:rPr>
      </w:pPr>
      <w:r w:rsidRPr="001B0095">
        <w:rPr>
          <w:b/>
          <w:color w:val="000000"/>
          <w:sz w:val="24"/>
          <w:szCs w:val="24"/>
          <w:lang w:val="kk-KZ"/>
        </w:rPr>
        <w:t xml:space="preserve">за счет </w:t>
      </w:r>
      <w:r w:rsidRPr="001B0095">
        <w:rPr>
          <w:b/>
          <w:sz w:val="24"/>
          <w:szCs w:val="24"/>
          <w:lang w:val="kk-KZ"/>
        </w:rPr>
        <w:t>АО «Университет Нархоз»</w:t>
      </w:r>
      <w:r w:rsidRPr="001B0095">
        <w:rPr>
          <w:b/>
          <w:sz w:val="24"/>
          <w:szCs w:val="24"/>
        </w:rPr>
        <w:t xml:space="preserve"> на 2018/2019 учебный год </w:t>
      </w:r>
    </w:p>
    <w:p w:rsidR="009851DE" w:rsidRPr="001B0095" w:rsidRDefault="009851DE" w:rsidP="009851DE">
      <w:pPr>
        <w:jc w:val="center"/>
        <w:outlineLvl w:val="0"/>
        <w:rPr>
          <w:b/>
          <w:color w:val="000000"/>
          <w:sz w:val="24"/>
          <w:szCs w:val="24"/>
          <w:lang w:val="kk-KZ"/>
        </w:rPr>
      </w:pPr>
      <w:r w:rsidRPr="001B0095">
        <w:rPr>
          <w:b/>
          <w:sz w:val="24"/>
          <w:szCs w:val="24"/>
        </w:rPr>
        <w:t>в разрезе школ/факультетов</w:t>
      </w:r>
    </w:p>
    <w:p w:rsidR="009851DE" w:rsidRPr="001B0095" w:rsidRDefault="009851DE" w:rsidP="009851DE">
      <w:pPr>
        <w:outlineLvl w:val="0"/>
        <w:rPr>
          <w:color w:val="000000"/>
          <w:sz w:val="24"/>
          <w:szCs w:val="24"/>
          <w:lang w:val="kk-KZ"/>
        </w:rPr>
      </w:pPr>
    </w:p>
    <w:tbl>
      <w:tblPr>
        <w:tblStyle w:val="aa"/>
        <w:tblW w:w="0" w:type="auto"/>
        <w:tblInd w:w="-113" w:type="dxa"/>
        <w:tblLook w:val="04A0" w:firstRow="1" w:lastRow="0" w:firstColumn="1" w:lastColumn="0" w:noHBand="0" w:noVBand="1"/>
      </w:tblPr>
      <w:tblGrid>
        <w:gridCol w:w="498"/>
        <w:gridCol w:w="4293"/>
        <w:gridCol w:w="1696"/>
        <w:gridCol w:w="2970"/>
      </w:tblGrid>
      <w:tr w:rsidR="009851DE" w:rsidRPr="001B0095" w:rsidTr="001B0095">
        <w:tc>
          <w:tcPr>
            <w:tcW w:w="498" w:type="dxa"/>
          </w:tcPr>
          <w:p w:rsidR="009851DE" w:rsidRPr="001B0095" w:rsidRDefault="009851DE" w:rsidP="001B0095">
            <w:pPr>
              <w:jc w:val="center"/>
              <w:outlineLvl w:val="0"/>
              <w:rPr>
                <w:b/>
                <w:color w:val="000000"/>
                <w:sz w:val="24"/>
                <w:szCs w:val="24"/>
                <w:lang w:val="kk-KZ"/>
              </w:rPr>
            </w:pPr>
            <w:r w:rsidRPr="001B0095">
              <w:rPr>
                <w:b/>
                <w:color w:val="000000"/>
                <w:sz w:val="24"/>
                <w:szCs w:val="24"/>
                <w:lang w:val="kk-KZ"/>
              </w:rPr>
              <w:t>№</w:t>
            </w:r>
          </w:p>
        </w:tc>
        <w:tc>
          <w:tcPr>
            <w:tcW w:w="4302" w:type="dxa"/>
          </w:tcPr>
          <w:p w:rsidR="009851DE" w:rsidRPr="001B0095" w:rsidRDefault="009851DE" w:rsidP="001B0095">
            <w:pPr>
              <w:jc w:val="center"/>
              <w:outlineLvl w:val="0"/>
              <w:rPr>
                <w:b/>
                <w:color w:val="000000"/>
                <w:sz w:val="24"/>
                <w:szCs w:val="24"/>
                <w:lang w:val="kk-KZ"/>
              </w:rPr>
            </w:pPr>
            <w:r w:rsidRPr="001B0095">
              <w:rPr>
                <w:b/>
                <w:color w:val="000000"/>
                <w:sz w:val="24"/>
                <w:szCs w:val="24"/>
                <w:lang w:val="kk-KZ"/>
              </w:rPr>
              <w:t>Школы/Факультеты</w:t>
            </w:r>
          </w:p>
        </w:tc>
        <w:tc>
          <w:tcPr>
            <w:tcW w:w="1701" w:type="dxa"/>
          </w:tcPr>
          <w:p w:rsidR="009851DE" w:rsidRPr="001B0095" w:rsidRDefault="009851DE" w:rsidP="001B0095">
            <w:pPr>
              <w:jc w:val="center"/>
              <w:outlineLvl w:val="0"/>
              <w:rPr>
                <w:b/>
                <w:color w:val="000000"/>
                <w:sz w:val="24"/>
                <w:szCs w:val="24"/>
                <w:lang w:val="kk-KZ"/>
              </w:rPr>
            </w:pPr>
            <w:r w:rsidRPr="001B0095">
              <w:rPr>
                <w:b/>
                <w:color w:val="000000"/>
                <w:sz w:val="24"/>
                <w:szCs w:val="24"/>
                <w:lang w:val="kk-KZ"/>
              </w:rPr>
              <w:t>Кол-во чел.</w:t>
            </w:r>
          </w:p>
        </w:tc>
        <w:tc>
          <w:tcPr>
            <w:tcW w:w="2977" w:type="dxa"/>
          </w:tcPr>
          <w:p w:rsidR="009851DE" w:rsidRPr="001B0095" w:rsidRDefault="009851DE" w:rsidP="001B0095">
            <w:pPr>
              <w:jc w:val="center"/>
              <w:outlineLvl w:val="0"/>
              <w:rPr>
                <w:b/>
                <w:color w:val="000000"/>
                <w:sz w:val="24"/>
                <w:szCs w:val="24"/>
                <w:lang w:val="kk-KZ"/>
              </w:rPr>
            </w:pPr>
            <w:r w:rsidRPr="001B0095">
              <w:rPr>
                <w:b/>
                <w:color w:val="000000"/>
                <w:sz w:val="24"/>
                <w:szCs w:val="24"/>
                <w:lang w:val="kk-KZ"/>
              </w:rPr>
              <w:t>% от общей численности</w:t>
            </w:r>
          </w:p>
        </w:tc>
      </w:tr>
      <w:tr w:rsidR="009851DE" w:rsidRPr="001B0095" w:rsidTr="001B0095">
        <w:tc>
          <w:tcPr>
            <w:tcW w:w="498" w:type="dxa"/>
            <w:vAlign w:val="center"/>
          </w:tcPr>
          <w:p w:rsidR="009851DE" w:rsidRPr="001B0095" w:rsidRDefault="009851DE" w:rsidP="001B0095">
            <w:pPr>
              <w:jc w:val="center"/>
              <w:outlineLvl w:val="0"/>
              <w:rPr>
                <w:color w:val="000000"/>
                <w:sz w:val="24"/>
                <w:szCs w:val="24"/>
                <w:lang w:val="kk-KZ"/>
              </w:rPr>
            </w:pPr>
            <w:r w:rsidRPr="001B0095">
              <w:rPr>
                <w:color w:val="000000"/>
                <w:sz w:val="24"/>
                <w:szCs w:val="24"/>
                <w:lang w:val="kk-KZ"/>
              </w:rPr>
              <w:t>1</w:t>
            </w:r>
          </w:p>
        </w:tc>
        <w:tc>
          <w:tcPr>
            <w:tcW w:w="4302" w:type="dxa"/>
            <w:vAlign w:val="center"/>
          </w:tcPr>
          <w:p w:rsidR="009851DE" w:rsidRPr="001B0095" w:rsidRDefault="009851DE" w:rsidP="001B0095">
            <w:pPr>
              <w:rPr>
                <w:sz w:val="24"/>
                <w:szCs w:val="24"/>
              </w:rPr>
            </w:pPr>
            <w:r w:rsidRPr="001B0095">
              <w:rPr>
                <w:color w:val="000000"/>
                <w:sz w:val="24"/>
                <w:szCs w:val="24"/>
                <w:lang w:val="en-US"/>
              </w:rPr>
              <w:t>Narxoz Business School</w:t>
            </w:r>
          </w:p>
        </w:tc>
        <w:tc>
          <w:tcPr>
            <w:tcW w:w="1701" w:type="dxa"/>
            <w:vAlign w:val="center"/>
          </w:tcPr>
          <w:p w:rsidR="009851DE" w:rsidRPr="001B0095" w:rsidRDefault="009851DE" w:rsidP="001B0095">
            <w:pPr>
              <w:jc w:val="center"/>
              <w:outlineLvl w:val="0"/>
              <w:rPr>
                <w:color w:val="000000"/>
                <w:sz w:val="24"/>
                <w:szCs w:val="24"/>
                <w:lang w:val="kk-KZ"/>
              </w:rPr>
            </w:pPr>
            <w:r w:rsidRPr="001B0095">
              <w:rPr>
                <w:color w:val="000000"/>
                <w:sz w:val="24"/>
                <w:szCs w:val="24"/>
                <w:lang w:val="kk-KZ"/>
              </w:rPr>
              <w:t>83</w:t>
            </w:r>
          </w:p>
        </w:tc>
        <w:tc>
          <w:tcPr>
            <w:tcW w:w="2977" w:type="dxa"/>
          </w:tcPr>
          <w:p w:rsidR="009851DE" w:rsidRPr="001B0095" w:rsidRDefault="009851DE" w:rsidP="001B0095">
            <w:pPr>
              <w:jc w:val="center"/>
              <w:outlineLvl w:val="0"/>
              <w:rPr>
                <w:color w:val="000000"/>
                <w:sz w:val="24"/>
                <w:szCs w:val="24"/>
                <w:lang w:val="kk-KZ"/>
              </w:rPr>
            </w:pPr>
            <w:r w:rsidRPr="001B0095">
              <w:rPr>
                <w:color w:val="000000"/>
                <w:sz w:val="24"/>
                <w:szCs w:val="24"/>
                <w:lang w:val="kk-KZ"/>
              </w:rPr>
              <w:t>79,80%</w:t>
            </w:r>
          </w:p>
        </w:tc>
      </w:tr>
      <w:tr w:rsidR="009851DE" w:rsidRPr="001B0095" w:rsidTr="001B0095">
        <w:tc>
          <w:tcPr>
            <w:tcW w:w="498" w:type="dxa"/>
            <w:vAlign w:val="center"/>
          </w:tcPr>
          <w:p w:rsidR="009851DE" w:rsidRPr="001B0095" w:rsidRDefault="009851DE" w:rsidP="001B0095">
            <w:pPr>
              <w:jc w:val="center"/>
              <w:outlineLvl w:val="0"/>
              <w:rPr>
                <w:color w:val="000000"/>
                <w:sz w:val="24"/>
                <w:szCs w:val="24"/>
                <w:lang w:val="kk-KZ"/>
              </w:rPr>
            </w:pPr>
            <w:r w:rsidRPr="001B0095">
              <w:rPr>
                <w:color w:val="000000"/>
                <w:sz w:val="24"/>
                <w:szCs w:val="24"/>
                <w:lang w:val="kk-KZ"/>
              </w:rPr>
              <w:t>2</w:t>
            </w:r>
          </w:p>
        </w:tc>
        <w:tc>
          <w:tcPr>
            <w:tcW w:w="4302" w:type="dxa"/>
            <w:vAlign w:val="center"/>
          </w:tcPr>
          <w:p w:rsidR="009851DE" w:rsidRPr="001B0095" w:rsidRDefault="009851DE" w:rsidP="009851DE">
            <w:pPr>
              <w:rPr>
                <w:sz w:val="24"/>
                <w:szCs w:val="24"/>
                <w:lang w:val="kk-KZ"/>
              </w:rPr>
            </w:pPr>
            <w:r w:rsidRPr="001B0095">
              <w:rPr>
                <w:sz w:val="24"/>
                <w:szCs w:val="24"/>
              </w:rPr>
              <w:t xml:space="preserve">Школа </w:t>
            </w:r>
            <w:r w:rsidRPr="001B0095">
              <w:rPr>
                <w:sz w:val="24"/>
                <w:szCs w:val="24"/>
                <w:lang w:val="kk-KZ"/>
              </w:rPr>
              <w:t>Общества, технологиии экология</w:t>
            </w:r>
          </w:p>
        </w:tc>
        <w:tc>
          <w:tcPr>
            <w:tcW w:w="1701" w:type="dxa"/>
            <w:vAlign w:val="center"/>
          </w:tcPr>
          <w:p w:rsidR="009851DE" w:rsidRPr="001B0095" w:rsidRDefault="009851DE" w:rsidP="001B0095">
            <w:pPr>
              <w:jc w:val="center"/>
              <w:outlineLvl w:val="0"/>
              <w:rPr>
                <w:color w:val="000000"/>
                <w:sz w:val="24"/>
                <w:szCs w:val="24"/>
                <w:lang w:val="kk-KZ"/>
              </w:rPr>
            </w:pPr>
            <w:r w:rsidRPr="001B0095">
              <w:rPr>
                <w:color w:val="000000"/>
                <w:sz w:val="24"/>
                <w:szCs w:val="24"/>
                <w:lang w:val="kk-KZ"/>
              </w:rPr>
              <w:t>23</w:t>
            </w:r>
          </w:p>
        </w:tc>
        <w:tc>
          <w:tcPr>
            <w:tcW w:w="2977" w:type="dxa"/>
          </w:tcPr>
          <w:p w:rsidR="009851DE" w:rsidRPr="001B0095" w:rsidRDefault="009851DE" w:rsidP="001B0095">
            <w:pPr>
              <w:jc w:val="center"/>
              <w:outlineLvl w:val="0"/>
              <w:rPr>
                <w:color w:val="000000"/>
                <w:sz w:val="24"/>
                <w:szCs w:val="24"/>
                <w:lang w:val="kk-KZ"/>
              </w:rPr>
            </w:pPr>
            <w:r w:rsidRPr="001B0095">
              <w:rPr>
                <w:color w:val="000000"/>
                <w:sz w:val="24"/>
                <w:szCs w:val="24"/>
                <w:lang w:val="kk-KZ"/>
              </w:rPr>
              <w:t>20,72%</w:t>
            </w:r>
          </w:p>
        </w:tc>
      </w:tr>
      <w:tr w:rsidR="009851DE" w:rsidRPr="001B0095" w:rsidTr="001B0095">
        <w:tc>
          <w:tcPr>
            <w:tcW w:w="498" w:type="dxa"/>
            <w:vAlign w:val="center"/>
          </w:tcPr>
          <w:p w:rsidR="009851DE" w:rsidRPr="001B0095" w:rsidRDefault="009851DE" w:rsidP="001B0095">
            <w:pPr>
              <w:jc w:val="center"/>
              <w:outlineLvl w:val="0"/>
              <w:rPr>
                <w:color w:val="000000"/>
                <w:sz w:val="24"/>
                <w:szCs w:val="24"/>
                <w:lang w:val="kk-KZ"/>
              </w:rPr>
            </w:pPr>
            <w:r w:rsidRPr="001B0095">
              <w:rPr>
                <w:color w:val="000000"/>
                <w:sz w:val="24"/>
                <w:szCs w:val="24"/>
                <w:lang w:val="kk-KZ"/>
              </w:rPr>
              <w:t>3</w:t>
            </w:r>
          </w:p>
        </w:tc>
        <w:tc>
          <w:tcPr>
            <w:tcW w:w="4302" w:type="dxa"/>
            <w:vAlign w:val="center"/>
          </w:tcPr>
          <w:p w:rsidR="009851DE" w:rsidRPr="001B0095" w:rsidRDefault="009851DE" w:rsidP="001B0095">
            <w:pPr>
              <w:rPr>
                <w:sz w:val="24"/>
                <w:szCs w:val="24"/>
              </w:rPr>
            </w:pPr>
            <w:r w:rsidRPr="001B0095">
              <w:rPr>
                <w:sz w:val="24"/>
                <w:szCs w:val="24"/>
              </w:rPr>
              <w:t>Факультет Базовой подготовки</w:t>
            </w:r>
          </w:p>
        </w:tc>
        <w:tc>
          <w:tcPr>
            <w:tcW w:w="1701" w:type="dxa"/>
            <w:vAlign w:val="center"/>
          </w:tcPr>
          <w:p w:rsidR="009851DE" w:rsidRPr="001B0095" w:rsidRDefault="009851DE" w:rsidP="001B0095">
            <w:pPr>
              <w:jc w:val="center"/>
              <w:outlineLvl w:val="0"/>
              <w:rPr>
                <w:color w:val="000000"/>
                <w:sz w:val="24"/>
                <w:szCs w:val="24"/>
                <w:lang w:val="kk-KZ"/>
              </w:rPr>
            </w:pPr>
            <w:r w:rsidRPr="001B0095">
              <w:rPr>
                <w:color w:val="000000"/>
                <w:sz w:val="24"/>
                <w:szCs w:val="24"/>
                <w:lang w:val="kk-KZ"/>
              </w:rPr>
              <w:t>81</w:t>
            </w:r>
          </w:p>
        </w:tc>
        <w:tc>
          <w:tcPr>
            <w:tcW w:w="2977" w:type="dxa"/>
          </w:tcPr>
          <w:p w:rsidR="009851DE" w:rsidRPr="001B0095" w:rsidRDefault="009851DE" w:rsidP="001B0095">
            <w:pPr>
              <w:jc w:val="center"/>
              <w:outlineLvl w:val="0"/>
              <w:rPr>
                <w:color w:val="000000"/>
                <w:sz w:val="24"/>
                <w:szCs w:val="24"/>
                <w:lang w:val="kk-KZ"/>
              </w:rPr>
            </w:pPr>
            <w:r w:rsidRPr="001B0095">
              <w:rPr>
                <w:color w:val="000000"/>
                <w:sz w:val="24"/>
                <w:szCs w:val="24"/>
                <w:lang w:val="kk-KZ"/>
              </w:rPr>
              <w:t>85,26%</w:t>
            </w:r>
          </w:p>
        </w:tc>
      </w:tr>
    </w:tbl>
    <w:p w:rsidR="009851DE" w:rsidRPr="001B0095" w:rsidRDefault="009851DE" w:rsidP="009851DE">
      <w:pPr>
        <w:spacing w:line="360" w:lineRule="auto"/>
        <w:rPr>
          <w:b/>
          <w:color w:val="FF0000"/>
          <w:sz w:val="24"/>
          <w:szCs w:val="24"/>
        </w:rPr>
      </w:pPr>
    </w:p>
    <w:p w:rsidR="009851DE" w:rsidRPr="001B0095" w:rsidRDefault="009851DE" w:rsidP="009851DE">
      <w:pPr>
        <w:ind w:firstLine="708"/>
        <w:rPr>
          <w:color w:val="FF0000"/>
          <w:sz w:val="24"/>
          <w:szCs w:val="24"/>
        </w:rPr>
      </w:pPr>
      <w:r w:rsidRPr="001B0095">
        <w:rPr>
          <w:sz w:val="24"/>
          <w:szCs w:val="24"/>
        </w:rPr>
        <w:t>В 20</w:t>
      </w:r>
      <w:r w:rsidRPr="001B0095">
        <w:rPr>
          <w:sz w:val="24"/>
          <w:szCs w:val="24"/>
          <w:lang w:val="kk-KZ"/>
        </w:rPr>
        <w:t>18</w:t>
      </w:r>
      <w:r w:rsidRPr="001B0095">
        <w:rPr>
          <w:sz w:val="24"/>
          <w:szCs w:val="24"/>
        </w:rPr>
        <w:t>-20</w:t>
      </w:r>
      <w:r w:rsidRPr="001B0095">
        <w:rPr>
          <w:sz w:val="24"/>
          <w:szCs w:val="24"/>
          <w:lang w:val="kk-KZ"/>
        </w:rPr>
        <w:t>19</w:t>
      </w:r>
      <w:r w:rsidRPr="001B0095">
        <w:rPr>
          <w:sz w:val="24"/>
          <w:szCs w:val="24"/>
        </w:rPr>
        <w:t xml:space="preserve"> учебном году прошли повышение квалификации с получением сертификатов </w:t>
      </w:r>
      <w:r w:rsidRPr="001B0095">
        <w:rPr>
          <w:sz w:val="24"/>
          <w:szCs w:val="24"/>
          <w:lang w:val="kk-KZ"/>
        </w:rPr>
        <w:t>187</w:t>
      </w:r>
      <w:r w:rsidRPr="001B0095">
        <w:rPr>
          <w:sz w:val="24"/>
          <w:szCs w:val="24"/>
        </w:rPr>
        <w:t xml:space="preserve"> преподавателя, что составило </w:t>
      </w:r>
      <w:r w:rsidRPr="001B0095">
        <w:rPr>
          <w:sz w:val="24"/>
          <w:szCs w:val="24"/>
          <w:lang w:val="kk-KZ"/>
        </w:rPr>
        <w:t xml:space="preserve">55,65 </w:t>
      </w:r>
      <w:r w:rsidRPr="001B0095">
        <w:rPr>
          <w:sz w:val="24"/>
          <w:szCs w:val="24"/>
        </w:rPr>
        <w:t>% от общей численности ППС.</w:t>
      </w:r>
      <w:r w:rsidRPr="001B0095">
        <w:rPr>
          <w:color w:val="FF0000"/>
          <w:sz w:val="24"/>
          <w:szCs w:val="24"/>
        </w:rPr>
        <w:t xml:space="preserve">    </w:t>
      </w:r>
    </w:p>
    <w:p w:rsidR="009851DE" w:rsidRPr="001B0095" w:rsidRDefault="009851DE" w:rsidP="009851DE">
      <w:pPr>
        <w:ind w:firstLine="708"/>
        <w:rPr>
          <w:sz w:val="24"/>
          <w:szCs w:val="24"/>
        </w:rPr>
      </w:pPr>
      <w:r w:rsidRPr="001B0095">
        <w:rPr>
          <w:sz w:val="24"/>
          <w:szCs w:val="24"/>
        </w:rPr>
        <w:t xml:space="preserve">Прошли повышение квалификации 39 работников Университета, что составило </w:t>
      </w:r>
      <w:r w:rsidRPr="001B0095">
        <w:rPr>
          <w:sz w:val="24"/>
          <w:szCs w:val="24"/>
          <w:lang w:val="kk-KZ"/>
        </w:rPr>
        <w:t xml:space="preserve">12,70 </w:t>
      </w:r>
      <w:r w:rsidRPr="001B0095">
        <w:rPr>
          <w:sz w:val="24"/>
          <w:szCs w:val="24"/>
        </w:rPr>
        <w:t>% от общей численности.</w:t>
      </w:r>
    </w:p>
    <w:p w:rsidR="009851DE" w:rsidRPr="006C4684" w:rsidRDefault="009851DE" w:rsidP="009851DE">
      <w:pPr>
        <w:ind w:firstLine="708"/>
        <w:rPr>
          <w:color w:val="000000"/>
          <w:szCs w:val="28"/>
        </w:rPr>
      </w:pPr>
    </w:p>
    <w:p w:rsidR="00777F4B" w:rsidRDefault="00777F4B" w:rsidP="00894B5D">
      <w:pPr>
        <w:pStyle w:val="a3"/>
        <w:numPr>
          <w:ilvl w:val="0"/>
          <w:numId w:val="7"/>
        </w:numPr>
        <w:spacing w:after="0" w:line="240" w:lineRule="auto"/>
        <w:ind w:left="0" w:firstLine="567"/>
        <w:rPr>
          <w:rFonts w:ascii="Times New Roman" w:hAnsi="Times New Roman"/>
          <w:b/>
          <w:sz w:val="24"/>
          <w:szCs w:val="24"/>
          <w:lang w:val="kk-KZ"/>
        </w:rPr>
      </w:pPr>
      <w:r w:rsidRPr="00830BDD">
        <w:rPr>
          <w:rFonts w:ascii="Times New Roman" w:hAnsi="Times New Roman"/>
          <w:b/>
          <w:sz w:val="24"/>
          <w:szCs w:val="24"/>
          <w:lang w:val="kk-KZ"/>
        </w:rPr>
        <w:t>ШКОЛЫ, ФАКУЛЬТЕТЫ И ОБРАЗОВАТЕЛЬНЫЕ ПРОГРАММЫ</w:t>
      </w:r>
    </w:p>
    <w:p w:rsidR="00AC1E5F" w:rsidRPr="00830BDD" w:rsidRDefault="00AC1E5F" w:rsidP="00AC1E5F">
      <w:pPr>
        <w:pStyle w:val="a3"/>
        <w:spacing w:after="0" w:line="240" w:lineRule="auto"/>
        <w:ind w:left="567"/>
        <w:rPr>
          <w:rFonts w:ascii="Times New Roman" w:hAnsi="Times New Roman"/>
          <w:b/>
          <w:sz w:val="24"/>
          <w:szCs w:val="24"/>
          <w:lang w:val="kk-KZ"/>
        </w:rPr>
      </w:pPr>
    </w:p>
    <w:p w:rsidR="00777F4B" w:rsidRPr="00AC1E5F" w:rsidRDefault="00777F4B" w:rsidP="00894B5D">
      <w:pPr>
        <w:pStyle w:val="a3"/>
        <w:numPr>
          <w:ilvl w:val="1"/>
          <w:numId w:val="8"/>
        </w:numPr>
        <w:spacing w:after="0" w:line="240" w:lineRule="auto"/>
        <w:ind w:left="0" w:firstLine="567"/>
        <w:rPr>
          <w:rFonts w:ascii="Times New Roman" w:hAnsi="Times New Roman"/>
          <w:b/>
          <w:sz w:val="24"/>
          <w:szCs w:val="24"/>
          <w:lang w:val="kk-KZ"/>
        </w:rPr>
      </w:pPr>
      <w:r w:rsidRPr="00830BDD">
        <w:rPr>
          <w:rFonts w:ascii="Times New Roman" w:hAnsi="Times New Roman"/>
          <w:b/>
          <w:sz w:val="24"/>
          <w:szCs w:val="24"/>
          <w:lang w:val="kk-KZ"/>
        </w:rPr>
        <w:t>Факультет «Базовой подготовки»</w:t>
      </w:r>
    </w:p>
    <w:p w:rsidR="00777F4B" w:rsidRPr="00830BDD" w:rsidRDefault="00777F4B" w:rsidP="00BB5873">
      <w:pPr>
        <w:ind w:firstLine="567"/>
        <w:rPr>
          <w:rFonts w:eastAsia="Times New Roman"/>
          <w:sz w:val="24"/>
          <w:szCs w:val="24"/>
        </w:rPr>
      </w:pPr>
      <w:r w:rsidRPr="00830BDD">
        <w:rPr>
          <w:rFonts w:eastAsia="Times New Roman"/>
          <w:sz w:val="24"/>
          <w:szCs w:val="24"/>
        </w:rPr>
        <w:t xml:space="preserve">Декан факультета базовой подготовки: Гостенко Людмила Николаевна – кандидат экономичеких наук, доцент, профессор.  </w:t>
      </w:r>
    </w:p>
    <w:p w:rsidR="00777F4B" w:rsidRPr="00830BDD" w:rsidRDefault="00777F4B" w:rsidP="00BB5873">
      <w:pPr>
        <w:ind w:firstLine="567"/>
        <w:rPr>
          <w:rFonts w:eastAsia="Times New Roman"/>
          <w:sz w:val="24"/>
          <w:szCs w:val="24"/>
        </w:rPr>
      </w:pPr>
      <w:r w:rsidRPr="00830BDD">
        <w:rPr>
          <w:rFonts w:eastAsia="Times New Roman"/>
          <w:sz w:val="24"/>
          <w:szCs w:val="24"/>
        </w:rPr>
        <w:t xml:space="preserve">На </w:t>
      </w:r>
      <w:r w:rsidR="00EE1FE7" w:rsidRPr="00830BDD">
        <w:rPr>
          <w:rFonts w:eastAsia="Times New Roman"/>
          <w:sz w:val="24"/>
          <w:szCs w:val="24"/>
        </w:rPr>
        <w:t xml:space="preserve">протяжении </w:t>
      </w:r>
      <w:r w:rsidR="00120F20">
        <w:rPr>
          <w:rFonts w:eastAsia="Times New Roman"/>
          <w:sz w:val="24"/>
          <w:szCs w:val="24"/>
          <w:lang w:val="kk-KZ"/>
        </w:rPr>
        <w:t>пяти</w:t>
      </w:r>
      <w:r w:rsidRPr="00830BDD">
        <w:rPr>
          <w:rFonts w:eastAsia="Times New Roman"/>
          <w:sz w:val="24"/>
          <w:szCs w:val="24"/>
        </w:rPr>
        <w:t xml:space="preserve"> лет с момента образования факультета весь образовательный процесс придерживается стратегии «индивидуального подхода», что позволило преподавателям   </w:t>
      </w:r>
      <w:r w:rsidR="00EE1FE7" w:rsidRPr="00830BDD">
        <w:rPr>
          <w:rFonts w:eastAsia="Times New Roman"/>
          <w:sz w:val="24"/>
          <w:szCs w:val="24"/>
        </w:rPr>
        <w:t xml:space="preserve">формировать </w:t>
      </w:r>
      <w:r w:rsidR="000E0011" w:rsidRPr="00830BDD">
        <w:rPr>
          <w:rFonts w:eastAsia="Times New Roman"/>
          <w:sz w:val="24"/>
          <w:szCs w:val="24"/>
        </w:rPr>
        <w:t>научный и</w:t>
      </w:r>
      <w:r w:rsidRPr="00830BDD">
        <w:rPr>
          <w:rFonts w:eastAsia="Times New Roman"/>
          <w:sz w:val="24"/>
          <w:szCs w:val="24"/>
        </w:rPr>
        <w:t xml:space="preserve"> интеллектуальный   мировоззренческий взгляд каждого обучающегося.   </w:t>
      </w:r>
    </w:p>
    <w:p w:rsidR="00777F4B" w:rsidRPr="009527C9" w:rsidRDefault="00777F4B" w:rsidP="009527C9">
      <w:pPr>
        <w:ind w:firstLine="567"/>
        <w:rPr>
          <w:rFonts w:eastAsia="Times New Roman"/>
          <w:sz w:val="24"/>
          <w:szCs w:val="24"/>
        </w:rPr>
      </w:pPr>
      <w:r w:rsidRPr="009527C9">
        <w:rPr>
          <w:rFonts w:eastAsia="Times New Roman"/>
          <w:b/>
          <w:sz w:val="24"/>
          <w:szCs w:val="24"/>
        </w:rPr>
        <w:t xml:space="preserve">Цель факультета базовой </w:t>
      </w:r>
      <w:r w:rsidR="00EE1FE7" w:rsidRPr="009527C9">
        <w:rPr>
          <w:rFonts w:eastAsia="Times New Roman"/>
          <w:b/>
          <w:sz w:val="24"/>
          <w:szCs w:val="24"/>
        </w:rPr>
        <w:t>подготовки -</w:t>
      </w:r>
      <w:r w:rsidRPr="009527C9">
        <w:rPr>
          <w:rFonts w:eastAsia="Times New Roman"/>
          <w:b/>
          <w:sz w:val="24"/>
          <w:szCs w:val="24"/>
        </w:rPr>
        <w:t xml:space="preserve"> </w:t>
      </w:r>
      <w:r w:rsidRPr="009527C9">
        <w:rPr>
          <w:rFonts w:eastAsia="Times New Roman"/>
          <w:sz w:val="24"/>
          <w:szCs w:val="24"/>
        </w:rPr>
        <w:t xml:space="preserve"> </w:t>
      </w:r>
      <w:r w:rsidR="000E0011" w:rsidRPr="009527C9">
        <w:rPr>
          <w:rFonts w:eastAsia="Times New Roman"/>
          <w:sz w:val="24"/>
          <w:szCs w:val="24"/>
        </w:rPr>
        <w:t>воспитание нового</w:t>
      </w:r>
      <w:r w:rsidRPr="009527C9">
        <w:rPr>
          <w:rFonts w:eastAsia="Times New Roman"/>
          <w:sz w:val="24"/>
          <w:szCs w:val="24"/>
        </w:rPr>
        <w:t xml:space="preserve"> поколения студенческой молодёжи, на основе предоставления прочной базы фундаментальных знаний, а также создания условий для дальнейшего перехода к выбору </w:t>
      </w:r>
      <w:r w:rsidR="00AC1E5F" w:rsidRPr="009527C9">
        <w:rPr>
          <w:rFonts w:eastAsia="Times New Roman"/>
          <w:sz w:val="24"/>
          <w:szCs w:val="24"/>
        </w:rPr>
        <w:t>направления специализированной</w:t>
      </w:r>
      <w:r w:rsidR="00A07438" w:rsidRPr="009527C9">
        <w:rPr>
          <w:rFonts w:eastAsia="Times New Roman"/>
          <w:sz w:val="24"/>
          <w:szCs w:val="24"/>
        </w:rPr>
        <w:t xml:space="preserve"> подготовки </w:t>
      </w:r>
      <w:r w:rsidRPr="009527C9">
        <w:rPr>
          <w:rFonts w:eastAsia="Times New Roman"/>
          <w:sz w:val="24"/>
          <w:szCs w:val="24"/>
        </w:rPr>
        <w:t>студентов старших курсов.</w:t>
      </w:r>
    </w:p>
    <w:p w:rsidR="00777F4B" w:rsidRPr="009527C9" w:rsidRDefault="00777F4B" w:rsidP="009527C9">
      <w:pPr>
        <w:ind w:firstLine="567"/>
        <w:rPr>
          <w:rFonts w:eastAsia="Times New Roman"/>
          <w:b/>
          <w:sz w:val="24"/>
          <w:szCs w:val="24"/>
        </w:rPr>
      </w:pPr>
      <w:r w:rsidRPr="009527C9">
        <w:rPr>
          <w:rFonts w:eastAsia="Times New Roman"/>
          <w:b/>
          <w:sz w:val="24"/>
          <w:szCs w:val="24"/>
        </w:rPr>
        <w:t xml:space="preserve">Задачами факультета базовой подготовки были:  </w:t>
      </w:r>
    </w:p>
    <w:p w:rsidR="009527C9" w:rsidRPr="009527C9" w:rsidRDefault="009527C9" w:rsidP="009527C9">
      <w:pPr>
        <w:pStyle w:val="a3"/>
        <w:spacing w:after="0" w:line="240" w:lineRule="auto"/>
        <w:ind w:left="0" w:firstLine="709"/>
        <w:jc w:val="both"/>
        <w:rPr>
          <w:rFonts w:ascii="Times New Roman" w:hAnsi="Times New Roman"/>
          <w:sz w:val="24"/>
          <w:szCs w:val="24"/>
        </w:rPr>
      </w:pPr>
      <w:r w:rsidRPr="009527C9">
        <w:rPr>
          <w:rFonts w:ascii="Times New Roman" w:hAnsi="Times New Roman"/>
          <w:sz w:val="24"/>
          <w:szCs w:val="24"/>
        </w:rPr>
        <w:t xml:space="preserve">1) реализация политики выявления талантов среди студентов 1 курса; </w:t>
      </w:r>
    </w:p>
    <w:p w:rsidR="009527C9" w:rsidRPr="009527C9" w:rsidRDefault="009527C9" w:rsidP="009527C9">
      <w:pPr>
        <w:pStyle w:val="a3"/>
        <w:spacing w:after="0" w:line="240" w:lineRule="auto"/>
        <w:ind w:left="0" w:firstLine="709"/>
        <w:jc w:val="both"/>
        <w:rPr>
          <w:rFonts w:ascii="Times New Roman" w:hAnsi="Times New Roman"/>
          <w:sz w:val="24"/>
          <w:szCs w:val="24"/>
        </w:rPr>
      </w:pPr>
      <w:r w:rsidRPr="009527C9">
        <w:rPr>
          <w:rFonts w:ascii="Times New Roman" w:hAnsi="Times New Roman"/>
          <w:sz w:val="24"/>
          <w:szCs w:val="24"/>
        </w:rPr>
        <w:t>2) разработка новых курсов и силлабусов: «Основы прикладной математики», мо</w:t>
      </w:r>
      <w:r w:rsidR="001C6D85">
        <w:rPr>
          <w:rFonts w:ascii="Times New Roman" w:hAnsi="Times New Roman"/>
          <w:sz w:val="24"/>
          <w:szCs w:val="24"/>
        </w:rPr>
        <w:t xml:space="preserve">дульных курсов по «ЧиМ», «СиП», </w:t>
      </w:r>
      <w:r w:rsidRPr="009527C9">
        <w:rPr>
          <w:rFonts w:ascii="Times New Roman" w:hAnsi="Times New Roman"/>
          <w:sz w:val="24"/>
          <w:szCs w:val="24"/>
        </w:rPr>
        <w:t xml:space="preserve">для программы бакалавриата и магистратуры (Mайнор) по дисциплинам Программы ООД, Лингвистического центра; </w:t>
      </w:r>
    </w:p>
    <w:p w:rsidR="009527C9" w:rsidRPr="009527C9" w:rsidRDefault="009527C9" w:rsidP="009527C9">
      <w:pPr>
        <w:pStyle w:val="a3"/>
        <w:spacing w:after="0" w:line="240" w:lineRule="auto"/>
        <w:ind w:left="0" w:firstLine="709"/>
        <w:jc w:val="both"/>
        <w:rPr>
          <w:rFonts w:ascii="Times New Roman" w:hAnsi="Times New Roman"/>
          <w:sz w:val="24"/>
          <w:szCs w:val="24"/>
        </w:rPr>
      </w:pPr>
      <w:r w:rsidRPr="009527C9">
        <w:rPr>
          <w:rFonts w:ascii="Times New Roman" w:hAnsi="Times New Roman"/>
          <w:sz w:val="24"/>
          <w:szCs w:val="24"/>
        </w:rPr>
        <w:t xml:space="preserve">4) внедрение новых методов обучения, изменение философии преподавания, переход на интерактивные техники работы в аудитории, работа на платформе МОDLEE; </w:t>
      </w:r>
    </w:p>
    <w:p w:rsidR="009527C9" w:rsidRPr="009527C9" w:rsidRDefault="009527C9" w:rsidP="009527C9">
      <w:pPr>
        <w:ind w:firstLine="709"/>
        <w:rPr>
          <w:sz w:val="24"/>
          <w:szCs w:val="24"/>
        </w:rPr>
      </w:pPr>
      <w:r w:rsidRPr="009527C9">
        <w:rPr>
          <w:sz w:val="24"/>
          <w:szCs w:val="24"/>
        </w:rPr>
        <w:t xml:space="preserve">5) повышение остепенённой ППС факультета (обучение в докторантуре </w:t>
      </w:r>
      <w:r w:rsidR="009B27FB" w:rsidRPr="009527C9">
        <w:rPr>
          <w:sz w:val="24"/>
          <w:szCs w:val="24"/>
        </w:rPr>
        <w:t>преподавателей Программы</w:t>
      </w:r>
      <w:r w:rsidRPr="009527C9">
        <w:rPr>
          <w:sz w:val="24"/>
          <w:szCs w:val="24"/>
        </w:rPr>
        <w:t xml:space="preserve"> ООД на платной основе); </w:t>
      </w:r>
    </w:p>
    <w:p w:rsidR="009527C9" w:rsidRPr="009527C9" w:rsidRDefault="009527C9" w:rsidP="009527C9">
      <w:pPr>
        <w:ind w:firstLine="709"/>
        <w:rPr>
          <w:sz w:val="24"/>
          <w:szCs w:val="24"/>
        </w:rPr>
      </w:pPr>
      <w:r w:rsidRPr="009527C9">
        <w:rPr>
          <w:sz w:val="24"/>
          <w:szCs w:val="24"/>
        </w:rPr>
        <w:t xml:space="preserve">7)  публикация статей с ненулевым импакт-фактором;  </w:t>
      </w:r>
    </w:p>
    <w:p w:rsidR="009527C9" w:rsidRPr="009527C9" w:rsidRDefault="009527C9" w:rsidP="009527C9">
      <w:pPr>
        <w:ind w:firstLine="709"/>
        <w:rPr>
          <w:sz w:val="24"/>
          <w:szCs w:val="24"/>
        </w:rPr>
      </w:pPr>
      <w:r w:rsidRPr="009527C9">
        <w:rPr>
          <w:sz w:val="24"/>
          <w:szCs w:val="24"/>
        </w:rPr>
        <w:t xml:space="preserve">8) повышение языковых компетенций ППС университета и обучающихся всех уровней; </w:t>
      </w:r>
    </w:p>
    <w:p w:rsidR="009527C9" w:rsidRPr="009527C9" w:rsidRDefault="009527C9" w:rsidP="009527C9">
      <w:pPr>
        <w:ind w:firstLine="709"/>
        <w:rPr>
          <w:sz w:val="24"/>
          <w:szCs w:val="24"/>
        </w:rPr>
      </w:pPr>
      <w:r w:rsidRPr="009527C9">
        <w:rPr>
          <w:sz w:val="24"/>
          <w:szCs w:val="24"/>
        </w:rPr>
        <w:t xml:space="preserve">9) повышение квалификации ППС факультета, обучение новым интерактивным методам преподавания; </w:t>
      </w:r>
    </w:p>
    <w:p w:rsidR="009527C9" w:rsidRPr="009527C9" w:rsidRDefault="009527C9" w:rsidP="009527C9">
      <w:pPr>
        <w:ind w:firstLine="709"/>
        <w:rPr>
          <w:sz w:val="24"/>
          <w:szCs w:val="24"/>
        </w:rPr>
      </w:pPr>
      <w:r w:rsidRPr="009527C9">
        <w:rPr>
          <w:sz w:val="24"/>
          <w:szCs w:val="24"/>
        </w:rPr>
        <w:t>10) включение в Программу ООД нового курса «Письмо и мышление», выделение «</w:t>
      </w:r>
      <w:r w:rsidR="009B27FB" w:rsidRPr="009527C9">
        <w:rPr>
          <w:sz w:val="24"/>
          <w:szCs w:val="24"/>
        </w:rPr>
        <w:t>Эссе» как</w:t>
      </w:r>
      <w:r w:rsidRPr="009527C9">
        <w:rPr>
          <w:sz w:val="24"/>
          <w:szCs w:val="24"/>
        </w:rPr>
        <w:t xml:space="preserve"> специального типа письменной работы студента 1 курса;</w:t>
      </w:r>
    </w:p>
    <w:p w:rsidR="009527C9" w:rsidRPr="009527C9" w:rsidRDefault="009527C9" w:rsidP="009527C9">
      <w:pPr>
        <w:ind w:firstLine="709"/>
        <w:rPr>
          <w:sz w:val="24"/>
          <w:szCs w:val="24"/>
        </w:rPr>
      </w:pPr>
      <w:r w:rsidRPr="009527C9">
        <w:rPr>
          <w:sz w:val="24"/>
          <w:szCs w:val="24"/>
        </w:rPr>
        <w:lastRenderedPageBreak/>
        <w:t>11) реализация физкультурно-оздоровительной, спортивно-массовой, воспитательной работы.</w:t>
      </w:r>
    </w:p>
    <w:p w:rsidR="009527C9" w:rsidRDefault="009527C9" w:rsidP="009527C9">
      <w:pPr>
        <w:ind w:firstLine="567"/>
        <w:rPr>
          <w:i/>
          <w:sz w:val="24"/>
          <w:szCs w:val="24"/>
        </w:rPr>
      </w:pPr>
      <w:r w:rsidRPr="009527C9">
        <w:rPr>
          <w:sz w:val="24"/>
          <w:szCs w:val="24"/>
        </w:rPr>
        <w:t>Обучени</w:t>
      </w:r>
      <w:r w:rsidR="005D52B0">
        <w:rPr>
          <w:sz w:val="24"/>
          <w:szCs w:val="24"/>
        </w:rPr>
        <w:t xml:space="preserve">е на факультете осуществлялось </w:t>
      </w:r>
      <w:r w:rsidRPr="009527C9">
        <w:rPr>
          <w:sz w:val="24"/>
          <w:szCs w:val="24"/>
        </w:rPr>
        <w:t xml:space="preserve">по 16 специальностям </w:t>
      </w:r>
      <w:r w:rsidR="009B27FB" w:rsidRPr="009527C9">
        <w:rPr>
          <w:sz w:val="24"/>
          <w:szCs w:val="24"/>
        </w:rPr>
        <w:t xml:space="preserve">университета: </w:t>
      </w:r>
      <w:r w:rsidR="009B27FB" w:rsidRPr="009527C9">
        <w:rPr>
          <w:b/>
          <w:sz w:val="24"/>
          <w:szCs w:val="24"/>
        </w:rPr>
        <w:t xml:space="preserve"> </w:t>
      </w:r>
      <w:r w:rsidRPr="009527C9">
        <w:rPr>
          <w:b/>
          <w:sz w:val="24"/>
          <w:szCs w:val="24"/>
        </w:rPr>
        <w:t xml:space="preserve">                             </w:t>
      </w:r>
      <w:r w:rsidRPr="009527C9">
        <w:rPr>
          <w:i/>
          <w:sz w:val="24"/>
          <w:szCs w:val="24"/>
        </w:rPr>
        <w:t xml:space="preserve">(1 курс, очное отделение, 4 г.о. </w:t>
      </w:r>
      <w:r w:rsidR="005D52B0">
        <w:rPr>
          <w:i/>
          <w:sz w:val="24"/>
          <w:szCs w:val="24"/>
        </w:rPr>
        <w:t xml:space="preserve"> на </w:t>
      </w:r>
      <w:r w:rsidRPr="009527C9">
        <w:rPr>
          <w:i/>
          <w:sz w:val="24"/>
          <w:szCs w:val="24"/>
        </w:rPr>
        <w:t>2018-</w:t>
      </w:r>
      <w:r w:rsidR="009B27FB" w:rsidRPr="009527C9">
        <w:rPr>
          <w:i/>
          <w:sz w:val="24"/>
          <w:szCs w:val="24"/>
        </w:rPr>
        <w:t>2019 уч</w:t>
      </w:r>
      <w:r w:rsidRPr="009527C9">
        <w:rPr>
          <w:i/>
          <w:sz w:val="24"/>
          <w:szCs w:val="24"/>
        </w:rPr>
        <w:t>.год)</w:t>
      </w:r>
    </w:p>
    <w:p w:rsidR="009527C9" w:rsidRPr="009527C9" w:rsidRDefault="009527C9" w:rsidP="009527C9">
      <w:pPr>
        <w:ind w:firstLine="567"/>
        <w:rPr>
          <w:b/>
          <w:sz w:val="24"/>
          <w:szCs w:val="24"/>
        </w:rPr>
      </w:pPr>
    </w:p>
    <w:tbl>
      <w:tblPr>
        <w:tblW w:w="10120" w:type="dxa"/>
        <w:tblLayout w:type="fixed"/>
        <w:tblCellMar>
          <w:left w:w="0" w:type="dxa"/>
          <w:right w:w="0" w:type="dxa"/>
        </w:tblCellMar>
        <w:tblLook w:val="04A0" w:firstRow="1" w:lastRow="0" w:firstColumn="1" w:lastColumn="0" w:noHBand="0" w:noVBand="1"/>
      </w:tblPr>
      <w:tblGrid>
        <w:gridCol w:w="310"/>
        <w:gridCol w:w="1832"/>
        <w:gridCol w:w="425"/>
        <w:gridCol w:w="425"/>
        <w:gridCol w:w="426"/>
        <w:gridCol w:w="426"/>
        <w:gridCol w:w="424"/>
        <w:gridCol w:w="424"/>
        <w:gridCol w:w="567"/>
        <w:gridCol w:w="426"/>
        <w:gridCol w:w="425"/>
        <w:gridCol w:w="426"/>
        <w:gridCol w:w="426"/>
        <w:gridCol w:w="425"/>
        <w:gridCol w:w="425"/>
        <w:gridCol w:w="426"/>
        <w:gridCol w:w="425"/>
        <w:gridCol w:w="425"/>
        <w:gridCol w:w="425"/>
        <w:gridCol w:w="425"/>
        <w:gridCol w:w="182"/>
      </w:tblGrid>
      <w:tr w:rsidR="009527C9" w:rsidRPr="009527C9" w:rsidTr="001C6D85">
        <w:trPr>
          <w:gridAfter w:val="1"/>
          <w:wAfter w:w="182" w:type="dxa"/>
          <w:trHeight w:val="555"/>
        </w:trPr>
        <w:tc>
          <w:tcPr>
            <w:tcW w:w="31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w:t>
            </w:r>
          </w:p>
          <w:p w:rsidR="009527C9" w:rsidRPr="005D52B0" w:rsidRDefault="009527C9" w:rsidP="001C6D85">
            <w:pPr>
              <w:jc w:val="center"/>
              <w:rPr>
                <w:b/>
                <w:bCs/>
                <w:color w:val="000000"/>
                <w:sz w:val="20"/>
                <w:szCs w:val="20"/>
              </w:rPr>
            </w:pPr>
            <w:r w:rsidRPr="005D52B0">
              <w:rPr>
                <w:b/>
                <w:bCs/>
                <w:color w:val="000000"/>
                <w:sz w:val="20"/>
                <w:szCs w:val="20"/>
              </w:rPr>
              <w:t> </w:t>
            </w:r>
          </w:p>
        </w:tc>
        <w:tc>
          <w:tcPr>
            <w:tcW w:w="1832" w:type="dxa"/>
            <w:vMerge w:val="restart"/>
            <w:tcBorders>
              <w:top w:val="single" w:sz="4" w:space="0" w:color="auto"/>
              <w:left w:val="nil"/>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Специальность</w:t>
            </w:r>
          </w:p>
          <w:p w:rsidR="009527C9" w:rsidRPr="005D52B0" w:rsidRDefault="009527C9" w:rsidP="001C6D85">
            <w:pPr>
              <w:jc w:val="center"/>
              <w:rPr>
                <w:b/>
                <w:bCs/>
                <w:color w:val="000000"/>
                <w:sz w:val="20"/>
                <w:szCs w:val="20"/>
              </w:rPr>
            </w:pPr>
            <w:r w:rsidRPr="005D52B0">
              <w:rPr>
                <w:b/>
                <w:bCs/>
                <w:color w:val="000000"/>
                <w:sz w:val="20"/>
                <w:szCs w:val="20"/>
              </w:rPr>
              <w:t> </w:t>
            </w:r>
          </w:p>
        </w:tc>
        <w:tc>
          <w:tcPr>
            <w:tcW w:w="3968" w:type="dxa"/>
            <w:gridSpan w:val="9"/>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iCs/>
                <w:color w:val="000000"/>
                <w:sz w:val="20"/>
                <w:szCs w:val="20"/>
              </w:rPr>
              <w:t xml:space="preserve">1 семестр 2018-2019 уч.года* </w:t>
            </w:r>
          </w:p>
        </w:tc>
        <w:tc>
          <w:tcPr>
            <w:tcW w:w="3828" w:type="dxa"/>
            <w:gridSpan w:val="9"/>
            <w:tcBorders>
              <w:top w:val="single" w:sz="4" w:space="0" w:color="auto"/>
              <w:left w:val="nil"/>
              <w:bottom w:val="single" w:sz="4" w:space="0" w:color="auto"/>
              <w:right w:val="single" w:sz="4" w:space="0" w:color="auto"/>
            </w:tcBorders>
            <w:shd w:val="clear" w:color="auto" w:fill="FFFFFF" w:themeFill="background1"/>
          </w:tcPr>
          <w:p w:rsidR="009527C9" w:rsidRPr="005D52B0" w:rsidRDefault="009527C9" w:rsidP="001C6D85">
            <w:pPr>
              <w:jc w:val="center"/>
              <w:rPr>
                <w:b/>
                <w:iCs/>
                <w:color w:val="000000"/>
                <w:sz w:val="20"/>
                <w:szCs w:val="20"/>
              </w:rPr>
            </w:pPr>
          </w:p>
          <w:p w:rsidR="009527C9" w:rsidRPr="005D52B0" w:rsidRDefault="009527C9" w:rsidP="001C6D85">
            <w:pPr>
              <w:jc w:val="center"/>
              <w:rPr>
                <w:b/>
                <w:bCs/>
                <w:color w:val="000000"/>
                <w:sz w:val="20"/>
                <w:szCs w:val="20"/>
              </w:rPr>
            </w:pPr>
            <w:r w:rsidRPr="005D52B0">
              <w:rPr>
                <w:b/>
                <w:iCs/>
                <w:color w:val="000000"/>
                <w:sz w:val="20"/>
                <w:szCs w:val="20"/>
              </w:rPr>
              <w:t>2 семестр 2018-2019 уч.года</w:t>
            </w:r>
          </w:p>
        </w:tc>
      </w:tr>
      <w:tr w:rsidR="009527C9" w:rsidRPr="009527C9" w:rsidTr="001C6D85">
        <w:trPr>
          <w:gridAfter w:val="1"/>
          <w:wAfter w:w="182" w:type="dxa"/>
          <w:trHeight w:val="555"/>
        </w:trPr>
        <w:tc>
          <w:tcPr>
            <w:tcW w:w="310" w:type="dxa"/>
            <w:vMerge/>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9527C9" w:rsidRPr="005D52B0" w:rsidRDefault="009527C9" w:rsidP="001C6D85">
            <w:pPr>
              <w:jc w:val="center"/>
              <w:rPr>
                <w:b/>
                <w:bCs/>
                <w:color w:val="000000"/>
                <w:sz w:val="20"/>
                <w:szCs w:val="20"/>
              </w:rPr>
            </w:pPr>
          </w:p>
        </w:tc>
        <w:tc>
          <w:tcPr>
            <w:tcW w:w="1832" w:type="dxa"/>
            <w:vMerge/>
            <w:tcBorders>
              <w:top w:val="single" w:sz="4" w:space="0" w:color="auto"/>
              <w:left w:val="nil"/>
              <w:right w:val="single" w:sz="4" w:space="0" w:color="auto"/>
            </w:tcBorders>
            <w:noWrap/>
            <w:tcMar>
              <w:top w:w="15" w:type="dxa"/>
              <w:left w:w="15" w:type="dxa"/>
              <w:bottom w:w="0" w:type="dxa"/>
              <w:right w:w="15" w:type="dxa"/>
            </w:tcMar>
            <w:vAlign w:val="center"/>
          </w:tcPr>
          <w:p w:rsidR="009527C9" w:rsidRPr="005D52B0" w:rsidRDefault="009527C9" w:rsidP="001C6D85">
            <w:pPr>
              <w:jc w:val="center"/>
              <w:rPr>
                <w:b/>
                <w:bCs/>
                <w:color w:val="000000"/>
                <w:sz w:val="20"/>
                <w:szCs w:val="20"/>
              </w:rPr>
            </w:pPr>
          </w:p>
        </w:tc>
        <w:tc>
          <w:tcPr>
            <w:tcW w:w="1276" w:type="dxa"/>
            <w:gridSpan w:val="3"/>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tcPr>
          <w:p w:rsidR="009527C9" w:rsidRPr="005D52B0" w:rsidRDefault="009527C9" w:rsidP="001C6D85">
            <w:pPr>
              <w:jc w:val="center"/>
              <w:rPr>
                <w:b/>
                <w:bCs/>
                <w:color w:val="000000"/>
                <w:sz w:val="20"/>
                <w:szCs w:val="20"/>
              </w:rPr>
            </w:pPr>
            <w:r w:rsidRPr="005D52B0">
              <w:rPr>
                <w:b/>
                <w:bCs/>
                <w:color w:val="000000"/>
                <w:sz w:val="20"/>
                <w:szCs w:val="20"/>
              </w:rPr>
              <w:t>к/о</w:t>
            </w:r>
          </w:p>
        </w:tc>
        <w:tc>
          <w:tcPr>
            <w:tcW w:w="1274" w:type="dxa"/>
            <w:gridSpan w:val="3"/>
            <w:tcBorders>
              <w:top w:val="single" w:sz="4" w:space="0" w:color="auto"/>
              <w:left w:val="nil"/>
              <w:bottom w:val="single" w:sz="4" w:space="0" w:color="auto"/>
              <w:right w:val="single" w:sz="4" w:space="0" w:color="000000"/>
            </w:tcBorders>
            <w:shd w:val="clear" w:color="auto" w:fill="FFFFFF" w:themeFill="background1"/>
            <w:noWrap/>
            <w:tcMar>
              <w:top w:w="15" w:type="dxa"/>
              <w:left w:w="15" w:type="dxa"/>
              <w:bottom w:w="0" w:type="dxa"/>
              <w:right w:w="15" w:type="dxa"/>
            </w:tcMar>
            <w:vAlign w:val="center"/>
          </w:tcPr>
          <w:p w:rsidR="009527C9" w:rsidRPr="005D52B0" w:rsidRDefault="009527C9" w:rsidP="001C6D85">
            <w:pPr>
              <w:jc w:val="center"/>
              <w:rPr>
                <w:b/>
                <w:bCs/>
                <w:color w:val="000000"/>
                <w:sz w:val="20"/>
                <w:szCs w:val="20"/>
              </w:rPr>
            </w:pPr>
            <w:r w:rsidRPr="005D52B0">
              <w:rPr>
                <w:b/>
                <w:bCs/>
                <w:color w:val="000000"/>
                <w:sz w:val="20"/>
                <w:szCs w:val="20"/>
              </w:rPr>
              <w:t>р/о</w:t>
            </w:r>
          </w:p>
        </w:tc>
        <w:tc>
          <w:tcPr>
            <w:tcW w:w="1418" w:type="dxa"/>
            <w:gridSpan w:val="3"/>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rsidR="009527C9" w:rsidRPr="005D52B0" w:rsidRDefault="009527C9" w:rsidP="001C6D85">
            <w:pPr>
              <w:jc w:val="center"/>
              <w:rPr>
                <w:b/>
                <w:bCs/>
                <w:color w:val="000000"/>
                <w:sz w:val="20"/>
                <w:szCs w:val="20"/>
              </w:rPr>
            </w:pPr>
            <w:r w:rsidRPr="005D52B0">
              <w:rPr>
                <w:b/>
                <w:bCs/>
                <w:color w:val="000000"/>
                <w:sz w:val="20"/>
                <w:szCs w:val="20"/>
              </w:rPr>
              <w:t>а/о</w:t>
            </w:r>
          </w:p>
        </w:tc>
        <w:tc>
          <w:tcPr>
            <w:tcW w:w="1277" w:type="dxa"/>
            <w:gridSpan w:val="3"/>
            <w:tcBorders>
              <w:top w:val="single" w:sz="4" w:space="0" w:color="auto"/>
              <w:left w:val="nil"/>
              <w:bottom w:val="single" w:sz="4" w:space="0" w:color="auto"/>
              <w:right w:val="single" w:sz="4" w:space="0" w:color="auto"/>
            </w:tcBorders>
            <w:shd w:val="clear" w:color="auto" w:fill="FFFFFF" w:themeFill="background1"/>
          </w:tcPr>
          <w:p w:rsidR="009527C9" w:rsidRPr="005D52B0" w:rsidRDefault="009527C9" w:rsidP="001C6D85">
            <w:pPr>
              <w:jc w:val="center"/>
              <w:rPr>
                <w:b/>
                <w:bCs/>
                <w:color w:val="000000"/>
                <w:sz w:val="20"/>
                <w:szCs w:val="20"/>
              </w:rPr>
            </w:pPr>
          </w:p>
          <w:p w:rsidR="009527C9" w:rsidRPr="005D52B0" w:rsidRDefault="009527C9" w:rsidP="001C6D85">
            <w:pPr>
              <w:jc w:val="center"/>
              <w:rPr>
                <w:b/>
                <w:bCs/>
                <w:color w:val="000000"/>
                <w:sz w:val="20"/>
                <w:szCs w:val="20"/>
              </w:rPr>
            </w:pPr>
            <w:r w:rsidRPr="005D52B0">
              <w:rPr>
                <w:b/>
                <w:bCs/>
                <w:color w:val="000000"/>
                <w:sz w:val="20"/>
                <w:szCs w:val="20"/>
              </w:rPr>
              <w:t>к/о</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b/>
                <w:bCs/>
                <w:color w:val="000000"/>
                <w:sz w:val="20"/>
                <w:szCs w:val="20"/>
              </w:rPr>
            </w:pPr>
            <w:r w:rsidRPr="005D52B0">
              <w:rPr>
                <w:b/>
                <w:bCs/>
                <w:color w:val="000000"/>
                <w:sz w:val="20"/>
                <w:szCs w:val="20"/>
              </w:rPr>
              <w:t>р/о</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b/>
                <w:bCs/>
                <w:color w:val="000000"/>
                <w:sz w:val="20"/>
                <w:szCs w:val="20"/>
              </w:rPr>
            </w:pPr>
            <w:r w:rsidRPr="005D52B0">
              <w:rPr>
                <w:b/>
                <w:bCs/>
                <w:color w:val="000000"/>
                <w:sz w:val="20"/>
                <w:szCs w:val="20"/>
              </w:rPr>
              <w:t>а/о</w:t>
            </w:r>
          </w:p>
        </w:tc>
      </w:tr>
      <w:tr w:rsidR="009527C9" w:rsidRPr="009527C9" w:rsidTr="001C6D85">
        <w:trPr>
          <w:gridAfter w:val="1"/>
          <w:wAfter w:w="182" w:type="dxa"/>
          <w:cantSplit/>
          <w:trHeight w:val="1134"/>
        </w:trPr>
        <w:tc>
          <w:tcPr>
            <w:tcW w:w="310"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p>
        </w:tc>
        <w:tc>
          <w:tcPr>
            <w:tcW w:w="1832" w:type="dxa"/>
            <w:vMerge/>
            <w:tcBorders>
              <w:left w:val="nil"/>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кол-во</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ГОГ</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NCH</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кол-во</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ГОГ</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NCH</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кол-во</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ГОГ</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textDirection w:val="btLr"/>
            <w:vAlign w:val="center"/>
            <w:hideMark/>
          </w:tcPr>
          <w:p w:rsidR="009527C9" w:rsidRPr="005D52B0" w:rsidRDefault="009527C9" w:rsidP="001C6D85">
            <w:pPr>
              <w:ind w:left="113" w:right="113"/>
              <w:jc w:val="center"/>
              <w:rPr>
                <w:b/>
                <w:bCs/>
                <w:color w:val="000000"/>
                <w:sz w:val="20"/>
                <w:szCs w:val="20"/>
              </w:rPr>
            </w:pPr>
            <w:r w:rsidRPr="005D52B0">
              <w:rPr>
                <w:b/>
                <w:bCs/>
                <w:color w:val="000000"/>
                <w:sz w:val="20"/>
                <w:szCs w:val="20"/>
              </w:rPr>
              <w:t>NCH</w:t>
            </w:r>
          </w:p>
        </w:tc>
        <w:tc>
          <w:tcPr>
            <w:tcW w:w="426" w:type="dxa"/>
            <w:tcBorders>
              <w:top w:val="nil"/>
              <w:left w:val="nil"/>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кол-во</w:t>
            </w:r>
          </w:p>
        </w:tc>
        <w:tc>
          <w:tcPr>
            <w:tcW w:w="426" w:type="dxa"/>
            <w:tcBorders>
              <w:top w:val="nil"/>
              <w:left w:val="nil"/>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ГОГ</w:t>
            </w:r>
          </w:p>
        </w:tc>
        <w:tc>
          <w:tcPr>
            <w:tcW w:w="425" w:type="dxa"/>
            <w:tcBorders>
              <w:top w:val="nil"/>
              <w:left w:val="nil"/>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NCH</w:t>
            </w:r>
          </w:p>
        </w:tc>
        <w:tc>
          <w:tcPr>
            <w:tcW w:w="425" w:type="dxa"/>
            <w:tcBorders>
              <w:top w:val="nil"/>
              <w:left w:val="nil"/>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кол-во</w:t>
            </w:r>
          </w:p>
        </w:tc>
        <w:tc>
          <w:tcPr>
            <w:tcW w:w="426" w:type="dxa"/>
            <w:tcBorders>
              <w:top w:val="nil"/>
              <w:left w:val="nil"/>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ГОГ</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NCH</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кол-во</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ГОГ</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9527C9" w:rsidRPr="005D52B0" w:rsidRDefault="009527C9" w:rsidP="001C6D85">
            <w:pPr>
              <w:ind w:left="113" w:right="113"/>
              <w:jc w:val="center"/>
              <w:rPr>
                <w:b/>
                <w:bCs/>
                <w:color w:val="000000"/>
                <w:sz w:val="20"/>
                <w:szCs w:val="20"/>
              </w:rPr>
            </w:pPr>
            <w:r w:rsidRPr="005D52B0">
              <w:rPr>
                <w:b/>
                <w:bCs/>
                <w:color w:val="000000"/>
                <w:sz w:val="20"/>
                <w:szCs w:val="20"/>
              </w:rPr>
              <w:t>NCH</w:t>
            </w: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rPr>
                <w:color w:val="000000"/>
                <w:sz w:val="20"/>
                <w:szCs w:val="20"/>
              </w:rPr>
            </w:pPr>
            <w:r w:rsidRPr="005D52B0">
              <w:rPr>
                <w:color w:val="000000"/>
                <w:sz w:val="20"/>
                <w:szCs w:val="20"/>
              </w:rPr>
              <w:t>Юриспруденция</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47</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28</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47</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29</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Экономика</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31</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24</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32</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14</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Экология</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15</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14</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9</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6</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16</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15</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9</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Финансы</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34</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6</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27</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11</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38</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8</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28</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r w:rsidRPr="005D52B0">
              <w:rPr>
                <w:color w:val="000000"/>
                <w:sz w:val="20"/>
                <w:szCs w:val="20"/>
              </w:rPr>
              <w:t>1</w:t>
            </w: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5</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Учет и аудит</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39</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14</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47</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37</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6</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Туризм</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34</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29</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15</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7</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30</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26</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15</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7</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Статистика</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24</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24</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8</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8</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23</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8</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8</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Социальная работа</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46</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45</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11</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10</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50</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50</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11</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9</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Рест. дело и гост. бизнес</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41</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35</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29</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10</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20</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20</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10</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Орг. и нормирование труда</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19</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16</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5</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5</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11</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Мировая экономика</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17</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6</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20</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9</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17</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12</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Менеджмент</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23</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17</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21</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16</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13</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Международные отношения</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7</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10</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5</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7</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r w:rsidRPr="005D52B0">
              <w:rPr>
                <w:color w:val="000000"/>
                <w:sz w:val="20"/>
                <w:szCs w:val="20"/>
              </w:rPr>
              <w:t>2</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10</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14</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Маркетинг</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16</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10</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24</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7</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16</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11</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29</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8</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15</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Информационные системы</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20</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11</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8</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13</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10</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31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16</w:t>
            </w:r>
          </w:p>
        </w:tc>
        <w:tc>
          <w:tcPr>
            <w:tcW w:w="183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rPr>
                <w:color w:val="000000"/>
                <w:sz w:val="20"/>
                <w:szCs w:val="20"/>
              </w:rPr>
            </w:pPr>
            <w:r w:rsidRPr="005D52B0">
              <w:rPr>
                <w:color w:val="000000"/>
                <w:sz w:val="20"/>
                <w:szCs w:val="20"/>
              </w:rPr>
              <w:t>Гос. и местное управление</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9</w:t>
            </w: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5</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3</w:t>
            </w:r>
          </w:p>
        </w:tc>
        <w:tc>
          <w:tcPr>
            <w:tcW w:w="424"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r w:rsidRPr="005D52B0">
              <w:rPr>
                <w:color w:val="000000"/>
                <w:sz w:val="20"/>
                <w:szCs w:val="20"/>
              </w:rPr>
              <w:t>1</w:t>
            </w:r>
          </w:p>
        </w:tc>
        <w:tc>
          <w:tcPr>
            <w:tcW w:w="567"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hideMark/>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9</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4</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8</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r w:rsidRPr="005D52B0">
              <w:rPr>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9527C9" w:rsidRPr="005D52B0" w:rsidRDefault="009527C9" w:rsidP="001C6D85">
            <w:pPr>
              <w:jc w:val="center"/>
              <w:rPr>
                <w:color w:val="000000"/>
                <w:sz w:val="20"/>
                <w:szCs w:val="20"/>
              </w:rPr>
            </w:pPr>
          </w:p>
        </w:tc>
      </w:tr>
      <w:tr w:rsidR="009527C9" w:rsidRPr="009527C9" w:rsidTr="001C6D85">
        <w:trPr>
          <w:gridAfter w:val="1"/>
          <w:wAfter w:w="182" w:type="dxa"/>
          <w:trHeight w:val="315"/>
        </w:trPr>
        <w:tc>
          <w:tcPr>
            <w:tcW w:w="21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jc w:val="center"/>
              <w:rPr>
                <w:b/>
                <w:bCs/>
                <w:color w:val="000000"/>
                <w:sz w:val="20"/>
                <w:szCs w:val="20"/>
              </w:rPr>
            </w:pPr>
            <w:r w:rsidRPr="005D52B0">
              <w:rPr>
                <w:b/>
                <w:bCs/>
                <w:color w:val="000000"/>
                <w:sz w:val="20"/>
                <w:szCs w:val="20"/>
              </w:rPr>
              <w:t>Итого:</w:t>
            </w:r>
          </w:p>
        </w:tc>
        <w:tc>
          <w:tcPr>
            <w:tcW w:w="425"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423</w:t>
            </w:r>
          </w:p>
        </w:tc>
        <w:tc>
          <w:tcPr>
            <w:tcW w:w="425"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236</w:t>
            </w:r>
          </w:p>
        </w:tc>
        <w:tc>
          <w:tcPr>
            <w:tcW w:w="426"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15</w:t>
            </w:r>
          </w:p>
        </w:tc>
        <w:tc>
          <w:tcPr>
            <w:tcW w:w="426"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279</w:t>
            </w:r>
          </w:p>
        </w:tc>
        <w:tc>
          <w:tcPr>
            <w:tcW w:w="424"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74</w:t>
            </w:r>
          </w:p>
        </w:tc>
        <w:tc>
          <w:tcPr>
            <w:tcW w:w="424"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34</w:t>
            </w:r>
          </w:p>
        </w:tc>
        <w:tc>
          <w:tcPr>
            <w:tcW w:w="567"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32</w:t>
            </w:r>
          </w:p>
        </w:tc>
        <w:tc>
          <w:tcPr>
            <w:tcW w:w="426"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1</w:t>
            </w:r>
          </w:p>
        </w:tc>
        <w:tc>
          <w:tcPr>
            <w:tcW w:w="425" w:type="dxa"/>
            <w:tcBorders>
              <w:top w:val="nil"/>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bottom"/>
            <w:hideMark/>
          </w:tcPr>
          <w:p w:rsidR="009527C9" w:rsidRPr="005D52B0" w:rsidRDefault="009527C9" w:rsidP="001C6D85">
            <w:pPr>
              <w:jc w:val="center"/>
              <w:rPr>
                <w:color w:val="000000"/>
                <w:sz w:val="20"/>
                <w:szCs w:val="20"/>
              </w:rPr>
            </w:pPr>
            <w:r w:rsidRPr="005D52B0">
              <w:rPr>
                <w:color w:val="000000"/>
                <w:sz w:val="20"/>
                <w:szCs w:val="20"/>
              </w:rPr>
              <w:t>5</w:t>
            </w:r>
          </w:p>
        </w:tc>
        <w:tc>
          <w:tcPr>
            <w:tcW w:w="426" w:type="dxa"/>
            <w:tcBorders>
              <w:top w:val="nil"/>
              <w:left w:val="nil"/>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400</w:t>
            </w:r>
          </w:p>
        </w:tc>
        <w:tc>
          <w:tcPr>
            <w:tcW w:w="426" w:type="dxa"/>
            <w:tcBorders>
              <w:top w:val="nil"/>
              <w:left w:val="nil"/>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221</w:t>
            </w:r>
          </w:p>
        </w:tc>
        <w:tc>
          <w:tcPr>
            <w:tcW w:w="425" w:type="dxa"/>
            <w:tcBorders>
              <w:top w:val="nil"/>
              <w:left w:val="nil"/>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12</w:t>
            </w:r>
          </w:p>
        </w:tc>
        <w:tc>
          <w:tcPr>
            <w:tcW w:w="425"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b/>
                <w:bCs/>
                <w:color w:val="000000"/>
                <w:sz w:val="20"/>
                <w:szCs w:val="20"/>
              </w:rPr>
            </w:pPr>
            <w:r w:rsidRPr="005D52B0">
              <w:rPr>
                <w:b/>
                <w:bCs/>
                <w:color w:val="000000"/>
                <w:sz w:val="20"/>
                <w:szCs w:val="20"/>
              </w:rPr>
              <w:t>273</w:t>
            </w:r>
          </w:p>
        </w:tc>
        <w:tc>
          <w:tcPr>
            <w:tcW w:w="426" w:type="dxa"/>
            <w:tcBorders>
              <w:top w:val="nil"/>
              <w:left w:val="nil"/>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b/>
                <w:bCs/>
                <w:color w:val="000000"/>
                <w:sz w:val="20"/>
                <w:szCs w:val="20"/>
              </w:rPr>
            </w:pPr>
            <w:r w:rsidRPr="005D52B0">
              <w:rPr>
                <w:b/>
                <w:bCs/>
                <w:color w:val="000000"/>
                <w:sz w:val="20"/>
                <w:szCs w:val="20"/>
              </w:rPr>
              <w:t>77</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27C9" w:rsidRPr="005D52B0" w:rsidRDefault="009527C9" w:rsidP="001C6D85">
            <w:pPr>
              <w:jc w:val="center"/>
              <w:rPr>
                <w:b/>
                <w:bCs/>
                <w:color w:val="000000"/>
                <w:sz w:val="20"/>
                <w:szCs w:val="20"/>
              </w:rPr>
            </w:pPr>
            <w:r w:rsidRPr="005D52B0">
              <w:rPr>
                <w:b/>
                <w:bCs/>
                <w:color w:val="000000"/>
                <w:sz w:val="20"/>
                <w:szCs w:val="20"/>
              </w:rPr>
              <w:t>34</w:t>
            </w:r>
          </w:p>
        </w:tc>
        <w:tc>
          <w:tcPr>
            <w:tcW w:w="4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19</w:t>
            </w:r>
          </w:p>
        </w:tc>
        <w:tc>
          <w:tcPr>
            <w:tcW w:w="4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0</w:t>
            </w:r>
          </w:p>
        </w:tc>
        <w:tc>
          <w:tcPr>
            <w:tcW w:w="4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9527C9" w:rsidRPr="005D52B0" w:rsidRDefault="009527C9" w:rsidP="001C6D85">
            <w:pPr>
              <w:jc w:val="center"/>
              <w:rPr>
                <w:color w:val="000000"/>
                <w:sz w:val="20"/>
                <w:szCs w:val="20"/>
              </w:rPr>
            </w:pPr>
            <w:r w:rsidRPr="005D52B0">
              <w:rPr>
                <w:color w:val="000000"/>
                <w:sz w:val="20"/>
                <w:szCs w:val="20"/>
              </w:rPr>
              <w:t>1</w:t>
            </w:r>
          </w:p>
        </w:tc>
      </w:tr>
      <w:tr w:rsidR="009527C9" w:rsidRPr="009527C9" w:rsidTr="001C6D85">
        <w:trPr>
          <w:gridAfter w:val="1"/>
          <w:wAfter w:w="182" w:type="dxa"/>
          <w:trHeight w:val="315"/>
        </w:trPr>
        <w:tc>
          <w:tcPr>
            <w:tcW w:w="214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9527C9" w:rsidRPr="005D52B0" w:rsidRDefault="009527C9" w:rsidP="001C6D85">
            <w:pPr>
              <w:jc w:val="center"/>
              <w:rPr>
                <w:b/>
                <w:bCs/>
                <w:color w:val="000000"/>
                <w:sz w:val="20"/>
                <w:szCs w:val="20"/>
              </w:rPr>
            </w:pPr>
            <w:r w:rsidRPr="005D52B0">
              <w:rPr>
                <w:b/>
                <w:bCs/>
                <w:color w:val="000000"/>
                <w:sz w:val="20"/>
                <w:szCs w:val="20"/>
              </w:rPr>
              <w:t>языки обучения, %</w:t>
            </w:r>
          </w:p>
        </w:tc>
        <w:tc>
          <w:tcPr>
            <w:tcW w:w="1276" w:type="dxa"/>
            <w:gridSpan w:val="3"/>
            <w:tcBorders>
              <w:top w:val="single" w:sz="4" w:space="0" w:color="auto"/>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57,63</w:t>
            </w:r>
          </w:p>
        </w:tc>
        <w:tc>
          <w:tcPr>
            <w:tcW w:w="1274" w:type="dxa"/>
            <w:gridSpan w:val="3"/>
            <w:tcBorders>
              <w:top w:val="single" w:sz="4" w:space="0" w:color="auto"/>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38,01</w:t>
            </w:r>
          </w:p>
        </w:tc>
        <w:tc>
          <w:tcPr>
            <w:tcW w:w="1418" w:type="dxa"/>
            <w:gridSpan w:val="3"/>
            <w:tcBorders>
              <w:top w:val="single" w:sz="4" w:space="0" w:color="auto"/>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4,36</w:t>
            </w:r>
          </w:p>
        </w:tc>
        <w:tc>
          <w:tcPr>
            <w:tcW w:w="1277" w:type="dxa"/>
            <w:gridSpan w:val="3"/>
            <w:tcBorders>
              <w:top w:val="single" w:sz="4" w:space="0" w:color="auto"/>
              <w:left w:val="nil"/>
              <w:bottom w:val="single" w:sz="4" w:space="0" w:color="auto"/>
              <w:right w:val="single" w:sz="4" w:space="0" w:color="auto"/>
            </w:tcBorders>
            <w:shd w:val="clear" w:color="auto" w:fill="D5DCE4" w:themeFill="text2" w:themeFillTint="33"/>
          </w:tcPr>
          <w:p w:rsidR="009527C9" w:rsidRPr="005D52B0" w:rsidRDefault="009527C9" w:rsidP="001C6D85">
            <w:pPr>
              <w:jc w:val="center"/>
              <w:rPr>
                <w:b/>
                <w:bCs/>
                <w:color w:val="000000"/>
                <w:sz w:val="20"/>
                <w:szCs w:val="20"/>
              </w:rPr>
            </w:pPr>
            <w:r w:rsidRPr="005D52B0">
              <w:rPr>
                <w:b/>
                <w:bCs/>
                <w:color w:val="000000"/>
                <w:sz w:val="20"/>
                <w:szCs w:val="20"/>
              </w:rPr>
              <w:t>57,8%</w:t>
            </w:r>
          </w:p>
        </w:tc>
        <w:tc>
          <w:tcPr>
            <w:tcW w:w="1276" w:type="dxa"/>
            <w:gridSpan w:val="3"/>
            <w:tcBorders>
              <w:top w:val="single" w:sz="4" w:space="0" w:color="auto"/>
              <w:left w:val="nil"/>
              <w:bottom w:val="single" w:sz="4" w:space="0" w:color="auto"/>
              <w:right w:val="single" w:sz="4" w:space="0" w:color="auto"/>
            </w:tcBorders>
            <w:shd w:val="clear" w:color="auto" w:fill="FFFFFF" w:themeFill="background1"/>
          </w:tcPr>
          <w:p w:rsidR="009527C9" w:rsidRPr="005D52B0" w:rsidRDefault="009527C9" w:rsidP="001C6D85">
            <w:pPr>
              <w:jc w:val="center"/>
              <w:rPr>
                <w:b/>
                <w:bCs/>
                <w:color w:val="000000"/>
                <w:sz w:val="20"/>
                <w:szCs w:val="20"/>
              </w:rPr>
            </w:pPr>
            <w:r w:rsidRPr="005D52B0">
              <w:rPr>
                <w:b/>
                <w:bCs/>
                <w:color w:val="000000"/>
                <w:sz w:val="20"/>
                <w:szCs w:val="20"/>
              </w:rPr>
              <w:t>39,5%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7C9" w:rsidRPr="005D52B0" w:rsidRDefault="009527C9" w:rsidP="001C6D85">
            <w:pPr>
              <w:jc w:val="center"/>
              <w:rPr>
                <w:b/>
                <w:bCs/>
                <w:color w:val="000000"/>
                <w:sz w:val="20"/>
                <w:szCs w:val="20"/>
              </w:rPr>
            </w:pPr>
            <w:r w:rsidRPr="005D52B0">
              <w:rPr>
                <w:b/>
                <w:bCs/>
                <w:color w:val="000000"/>
                <w:sz w:val="20"/>
                <w:szCs w:val="20"/>
              </w:rPr>
              <w:t>2,4%</w:t>
            </w:r>
          </w:p>
        </w:tc>
      </w:tr>
      <w:tr w:rsidR="009527C9" w:rsidRPr="009527C9" w:rsidTr="001C6D85">
        <w:trPr>
          <w:gridAfter w:val="1"/>
          <w:wAfter w:w="182" w:type="dxa"/>
          <w:trHeight w:val="315"/>
        </w:trPr>
        <w:tc>
          <w:tcPr>
            <w:tcW w:w="214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hideMark/>
          </w:tcPr>
          <w:p w:rsidR="009527C9" w:rsidRPr="005D52B0" w:rsidRDefault="009527C9" w:rsidP="001C6D85">
            <w:pPr>
              <w:jc w:val="center"/>
              <w:rPr>
                <w:b/>
                <w:bCs/>
                <w:color w:val="000000"/>
                <w:sz w:val="20"/>
                <w:szCs w:val="20"/>
              </w:rPr>
            </w:pPr>
            <w:r w:rsidRPr="005D52B0">
              <w:rPr>
                <w:b/>
                <w:bCs/>
                <w:color w:val="000000"/>
                <w:sz w:val="20"/>
                <w:szCs w:val="20"/>
              </w:rPr>
              <w:t>ГОГ</w:t>
            </w:r>
          </w:p>
        </w:tc>
        <w:tc>
          <w:tcPr>
            <w:tcW w:w="3968" w:type="dxa"/>
            <w:gridSpan w:val="9"/>
            <w:tcBorders>
              <w:top w:val="single" w:sz="4" w:space="0" w:color="auto"/>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311</w:t>
            </w:r>
          </w:p>
        </w:tc>
        <w:tc>
          <w:tcPr>
            <w:tcW w:w="3828" w:type="dxa"/>
            <w:gridSpan w:val="9"/>
            <w:tcBorders>
              <w:top w:val="single" w:sz="4" w:space="0" w:color="auto"/>
              <w:left w:val="nil"/>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298</w:t>
            </w:r>
          </w:p>
        </w:tc>
      </w:tr>
      <w:tr w:rsidR="009527C9" w:rsidRPr="009527C9" w:rsidTr="001C6D85">
        <w:trPr>
          <w:gridAfter w:val="1"/>
          <w:wAfter w:w="182" w:type="dxa"/>
          <w:trHeight w:val="315"/>
        </w:trPr>
        <w:tc>
          <w:tcPr>
            <w:tcW w:w="214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NCH</w:t>
            </w:r>
          </w:p>
        </w:tc>
        <w:tc>
          <w:tcPr>
            <w:tcW w:w="3968" w:type="dxa"/>
            <w:gridSpan w:val="9"/>
            <w:tcBorders>
              <w:top w:val="single" w:sz="4" w:space="0" w:color="auto"/>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54</w:t>
            </w:r>
          </w:p>
        </w:tc>
        <w:tc>
          <w:tcPr>
            <w:tcW w:w="3828" w:type="dxa"/>
            <w:gridSpan w:val="9"/>
            <w:tcBorders>
              <w:top w:val="single" w:sz="4" w:space="0" w:color="auto"/>
              <w:left w:val="nil"/>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47</w:t>
            </w:r>
          </w:p>
        </w:tc>
      </w:tr>
      <w:tr w:rsidR="009527C9" w:rsidRPr="009527C9" w:rsidTr="001C6D85">
        <w:trPr>
          <w:gridAfter w:val="1"/>
          <w:wAfter w:w="182" w:type="dxa"/>
          <w:trHeight w:val="315"/>
        </w:trPr>
        <w:tc>
          <w:tcPr>
            <w:tcW w:w="214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527C9" w:rsidRPr="005D52B0" w:rsidRDefault="009527C9" w:rsidP="001C6D85">
            <w:pPr>
              <w:jc w:val="center"/>
              <w:rPr>
                <w:b/>
                <w:bCs/>
                <w:color w:val="000000"/>
                <w:sz w:val="20"/>
                <w:szCs w:val="20"/>
              </w:rPr>
            </w:pPr>
            <w:r w:rsidRPr="005D52B0">
              <w:rPr>
                <w:b/>
                <w:bCs/>
                <w:color w:val="000000"/>
                <w:sz w:val="20"/>
                <w:szCs w:val="20"/>
              </w:rPr>
              <w:t>Всего:</w:t>
            </w:r>
          </w:p>
        </w:tc>
        <w:tc>
          <w:tcPr>
            <w:tcW w:w="3968" w:type="dxa"/>
            <w:gridSpan w:val="9"/>
            <w:tcBorders>
              <w:top w:val="single" w:sz="4" w:space="0" w:color="auto"/>
              <w:left w:val="nil"/>
              <w:bottom w:val="single" w:sz="4" w:space="0" w:color="auto"/>
              <w:right w:val="single" w:sz="4" w:space="0" w:color="auto"/>
            </w:tcBorders>
            <w:shd w:val="clear" w:color="auto" w:fill="EDEDED" w:themeFill="accent3" w:themeFillTint="33"/>
            <w:noWrap/>
            <w:tcMar>
              <w:top w:w="15" w:type="dxa"/>
              <w:left w:w="15" w:type="dxa"/>
              <w:bottom w:w="0" w:type="dxa"/>
              <w:right w:w="15" w:type="dxa"/>
            </w:tcMar>
            <w:vAlign w:val="center"/>
            <w:hideMark/>
          </w:tcPr>
          <w:p w:rsidR="009527C9" w:rsidRPr="005D52B0" w:rsidRDefault="009527C9" w:rsidP="001C6D85">
            <w:pPr>
              <w:jc w:val="center"/>
              <w:rPr>
                <w:b/>
                <w:bCs/>
                <w:color w:val="000000"/>
                <w:sz w:val="20"/>
                <w:szCs w:val="20"/>
              </w:rPr>
            </w:pPr>
            <w:r w:rsidRPr="005D52B0">
              <w:rPr>
                <w:b/>
                <w:bCs/>
                <w:color w:val="000000"/>
                <w:sz w:val="20"/>
                <w:szCs w:val="20"/>
              </w:rPr>
              <w:t>734</w:t>
            </w:r>
          </w:p>
        </w:tc>
        <w:tc>
          <w:tcPr>
            <w:tcW w:w="3828" w:type="dxa"/>
            <w:gridSpan w:val="9"/>
            <w:tcBorders>
              <w:top w:val="single" w:sz="4" w:space="0" w:color="auto"/>
              <w:left w:val="nil"/>
              <w:bottom w:val="single" w:sz="4" w:space="0" w:color="auto"/>
              <w:right w:val="single" w:sz="4" w:space="0" w:color="auto"/>
            </w:tcBorders>
            <w:shd w:val="clear" w:color="auto" w:fill="D5DCE4" w:themeFill="text2" w:themeFillTint="33"/>
            <w:vAlign w:val="center"/>
          </w:tcPr>
          <w:p w:rsidR="009527C9" w:rsidRPr="005D52B0" w:rsidRDefault="009527C9" w:rsidP="001C6D85">
            <w:pPr>
              <w:jc w:val="center"/>
              <w:rPr>
                <w:b/>
                <w:bCs/>
                <w:color w:val="000000"/>
                <w:sz w:val="20"/>
                <w:szCs w:val="20"/>
              </w:rPr>
            </w:pPr>
            <w:r w:rsidRPr="005D52B0">
              <w:rPr>
                <w:b/>
                <w:bCs/>
                <w:color w:val="000000"/>
                <w:sz w:val="20"/>
                <w:szCs w:val="20"/>
              </w:rPr>
              <w:t>692</w:t>
            </w:r>
          </w:p>
        </w:tc>
      </w:tr>
      <w:tr w:rsidR="009527C9" w:rsidRPr="009527C9" w:rsidTr="001C6D85">
        <w:trPr>
          <w:trHeight w:val="315"/>
        </w:trPr>
        <w:tc>
          <w:tcPr>
            <w:tcW w:w="10120" w:type="dxa"/>
            <w:gridSpan w:val="21"/>
            <w:tcBorders>
              <w:top w:val="nil"/>
              <w:left w:val="nil"/>
              <w:bottom w:val="nil"/>
            </w:tcBorders>
            <w:noWrap/>
            <w:tcMar>
              <w:top w:w="15" w:type="dxa"/>
              <w:left w:w="15" w:type="dxa"/>
              <w:bottom w:w="0" w:type="dxa"/>
              <w:right w:w="15" w:type="dxa"/>
            </w:tcMar>
            <w:vAlign w:val="bottom"/>
            <w:hideMark/>
          </w:tcPr>
          <w:p w:rsidR="009527C9" w:rsidRPr="009527C9" w:rsidRDefault="009527C9" w:rsidP="001C6D85">
            <w:pPr>
              <w:rPr>
                <w:sz w:val="24"/>
                <w:szCs w:val="24"/>
              </w:rPr>
            </w:pPr>
            <w:r w:rsidRPr="009527C9">
              <w:rPr>
                <w:i/>
                <w:iCs/>
                <w:color w:val="000000"/>
                <w:sz w:val="24"/>
                <w:szCs w:val="24"/>
              </w:rPr>
              <w:t>*согласно данным Приемной Комиссии от 03.09.2018 г./ согласно данным ОР на 26.02.2019 г.</w:t>
            </w:r>
          </w:p>
        </w:tc>
      </w:tr>
    </w:tbl>
    <w:p w:rsidR="009527C9" w:rsidRPr="009527C9" w:rsidRDefault="009527C9" w:rsidP="009527C9">
      <w:pPr>
        <w:ind w:firstLine="567"/>
        <w:rPr>
          <w:sz w:val="24"/>
          <w:szCs w:val="24"/>
        </w:rPr>
      </w:pPr>
    </w:p>
    <w:p w:rsidR="009527C9" w:rsidRDefault="00777F4B" w:rsidP="00BB5873">
      <w:pPr>
        <w:ind w:firstLine="567"/>
        <w:rPr>
          <w:rFonts w:eastAsia="Times New Roman"/>
          <w:b/>
          <w:sz w:val="24"/>
          <w:szCs w:val="24"/>
          <w:lang w:val="kk-KZ"/>
        </w:rPr>
      </w:pPr>
      <w:r w:rsidRPr="00830BDD">
        <w:rPr>
          <w:rFonts w:eastAsia="Times New Roman"/>
          <w:b/>
          <w:sz w:val="24"/>
          <w:szCs w:val="24"/>
        </w:rPr>
        <w:t>Перечень и описание образовательных программ, по которым идёт подготовка на факультете</w:t>
      </w:r>
      <w:r w:rsidR="00065A64" w:rsidRPr="00830BDD">
        <w:rPr>
          <w:rFonts w:eastAsia="Times New Roman"/>
          <w:b/>
          <w:sz w:val="24"/>
          <w:szCs w:val="24"/>
        </w:rPr>
        <w:t>:</w:t>
      </w:r>
      <w:r w:rsidR="00065A64" w:rsidRPr="00830BDD">
        <w:rPr>
          <w:rFonts w:eastAsia="Times New Roman"/>
          <w:b/>
          <w:sz w:val="24"/>
          <w:szCs w:val="24"/>
          <w:lang w:val="kk-KZ"/>
        </w:rPr>
        <w:t xml:space="preserve"> </w:t>
      </w:r>
    </w:p>
    <w:p w:rsidR="009527C9" w:rsidRPr="009527C9" w:rsidRDefault="009527C9" w:rsidP="009527C9">
      <w:pPr>
        <w:ind w:firstLine="709"/>
        <w:rPr>
          <w:sz w:val="24"/>
          <w:szCs w:val="24"/>
        </w:rPr>
      </w:pPr>
      <w:r w:rsidRPr="009527C9">
        <w:rPr>
          <w:sz w:val="24"/>
          <w:szCs w:val="24"/>
        </w:rPr>
        <w:t xml:space="preserve">В 2018-2019 уч.году структура Факультета базовой подготовки была следующей:  Программа ООД; Лингвистический центр, Центр «ФКиС», Лаборатория «ИКТ в образовании». </w:t>
      </w:r>
    </w:p>
    <w:p w:rsidR="009527C9" w:rsidRPr="009527C9" w:rsidRDefault="009527C9" w:rsidP="009527C9">
      <w:pPr>
        <w:ind w:firstLine="709"/>
        <w:rPr>
          <w:color w:val="111111"/>
          <w:sz w:val="24"/>
          <w:szCs w:val="24"/>
          <w:shd w:val="clear" w:color="auto" w:fill="FFFFFF"/>
        </w:rPr>
      </w:pPr>
      <w:r w:rsidRPr="009527C9">
        <w:rPr>
          <w:sz w:val="24"/>
          <w:szCs w:val="24"/>
        </w:rPr>
        <w:t xml:space="preserve">На Программе ООД функционируют две секции: </w:t>
      </w:r>
      <w:r w:rsidRPr="009527C9">
        <w:rPr>
          <w:i/>
          <w:sz w:val="24"/>
          <w:szCs w:val="24"/>
        </w:rPr>
        <w:t xml:space="preserve">секция «Философии и истории» </w:t>
      </w:r>
      <w:r w:rsidR="005D52B0">
        <w:rPr>
          <w:sz w:val="24"/>
          <w:szCs w:val="24"/>
        </w:rPr>
        <w:t xml:space="preserve">включает </w:t>
      </w:r>
      <w:r w:rsidRPr="009527C9">
        <w:rPr>
          <w:sz w:val="24"/>
          <w:szCs w:val="24"/>
        </w:rPr>
        <w:t>работу по Модулю «Человек и ми</w:t>
      </w:r>
      <w:r w:rsidR="005D52B0">
        <w:rPr>
          <w:sz w:val="24"/>
          <w:szCs w:val="24"/>
        </w:rPr>
        <w:t>р», Модулю «Социум и политика»;</w:t>
      </w:r>
      <w:r w:rsidRPr="009527C9">
        <w:rPr>
          <w:sz w:val="24"/>
          <w:szCs w:val="24"/>
        </w:rPr>
        <w:t xml:space="preserve"> </w:t>
      </w:r>
      <w:r w:rsidRPr="009527C9">
        <w:rPr>
          <w:i/>
          <w:sz w:val="24"/>
          <w:szCs w:val="24"/>
        </w:rPr>
        <w:t xml:space="preserve">секция «Математических дисциплин. </w:t>
      </w:r>
      <w:r w:rsidRPr="009527C9">
        <w:rPr>
          <w:sz w:val="24"/>
          <w:szCs w:val="24"/>
        </w:rPr>
        <w:t>В</w:t>
      </w:r>
      <w:r w:rsidRPr="009527C9">
        <w:rPr>
          <w:i/>
          <w:sz w:val="24"/>
          <w:szCs w:val="24"/>
        </w:rPr>
        <w:t xml:space="preserve"> </w:t>
      </w:r>
      <w:r w:rsidRPr="009527C9">
        <w:rPr>
          <w:sz w:val="24"/>
          <w:szCs w:val="24"/>
        </w:rPr>
        <w:t>2018-2019 уч.</w:t>
      </w:r>
      <w:r w:rsidR="005D52B0">
        <w:rPr>
          <w:sz w:val="24"/>
          <w:szCs w:val="24"/>
        </w:rPr>
        <w:t xml:space="preserve"> </w:t>
      </w:r>
      <w:r w:rsidRPr="009527C9">
        <w:rPr>
          <w:sz w:val="24"/>
          <w:szCs w:val="24"/>
        </w:rPr>
        <w:t xml:space="preserve">году на Программе ООД были разработаны   </w:t>
      </w:r>
      <w:r w:rsidRPr="009527C9">
        <w:rPr>
          <w:sz w:val="24"/>
          <w:szCs w:val="24"/>
        </w:rPr>
        <w:lastRenderedPageBreak/>
        <w:t xml:space="preserve">Майнорыке45с.  </w:t>
      </w:r>
      <w:r w:rsidRPr="009527C9">
        <w:rPr>
          <w:color w:val="111111"/>
          <w:sz w:val="24"/>
          <w:szCs w:val="24"/>
          <w:shd w:val="clear" w:color="auto" w:fill="FFFFFF"/>
        </w:rPr>
        <w:t xml:space="preserve">В начале учебного года были проведены </w:t>
      </w:r>
      <w:r w:rsidRPr="009527C9">
        <w:rPr>
          <w:i/>
          <w:color w:val="111111"/>
          <w:sz w:val="24"/>
          <w:szCs w:val="24"/>
          <w:shd w:val="clear" w:color="auto" w:fill="FFFFFF"/>
        </w:rPr>
        <w:t>мастер-классы</w:t>
      </w:r>
      <w:r w:rsidRPr="009527C9">
        <w:rPr>
          <w:b/>
          <w:color w:val="111111"/>
          <w:sz w:val="24"/>
          <w:szCs w:val="24"/>
          <w:shd w:val="clear" w:color="auto" w:fill="FFFFFF"/>
        </w:rPr>
        <w:t xml:space="preserve"> </w:t>
      </w:r>
      <w:r w:rsidRPr="009527C9">
        <w:rPr>
          <w:color w:val="111111"/>
          <w:sz w:val="24"/>
          <w:szCs w:val="24"/>
          <w:shd w:val="clear" w:color="auto" w:fill="FFFFFF"/>
        </w:rPr>
        <w:t>по новому формату обучения для преподавателей Программы ООД – 01.06.2018 г., 15.06.2018 г., 20.06.2018 г.</w:t>
      </w:r>
    </w:p>
    <w:p w:rsidR="009527C9" w:rsidRPr="009527C9" w:rsidRDefault="009527C9" w:rsidP="009527C9">
      <w:pPr>
        <w:ind w:firstLine="720"/>
        <w:rPr>
          <w:sz w:val="24"/>
          <w:szCs w:val="24"/>
        </w:rPr>
      </w:pPr>
      <w:r w:rsidRPr="009527C9">
        <w:rPr>
          <w:sz w:val="24"/>
          <w:szCs w:val="24"/>
        </w:rPr>
        <w:t>Лингвистический центр принимает активное участие в процессе формирования и повышения языковой ком</w:t>
      </w:r>
      <w:r w:rsidR="005D52B0">
        <w:rPr>
          <w:sz w:val="24"/>
          <w:szCs w:val="24"/>
        </w:rPr>
        <w:t xml:space="preserve">петенции обучающихся. Обучение </w:t>
      </w:r>
      <w:r w:rsidRPr="009527C9">
        <w:rPr>
          <w:sz w:val="24"/>
          <w:szCs w:val="24"/>
        </w:rPr>
        <w:t>осуществляется по с</w:t>
      </w:r>
      <w:r w:rsidR="005D52B0">
        <w:rPr>
          <w:sz w:val="24"/>
          <w:szCs w:val="24"/>
        </w:rPr>
        <w:t>ледующим направлениям: студенты</w:t>
      </w:r>
      <w:r w:rsidRPr="009527C9">
        <w:rPr>
          <w:sz w:val="24"/>
          <w:szCs w:val="24"/>
        </w:rPr>
        <w:t xml:space="preserve"> бакалавриата с первого по четвертый курсы, магистратуры по дисциплинам «Казахский язык», «Иностранный язык» «Русский язык», «Второй иностранный язык», «Профессионально – ориентированный иностранный язык». Кро</w:t>
      </w:r>
      <w:r w:rsidR="005D52B0">
        <w:rPr>
          <w:sz w:val="24"/>
          <w:szCs w:val="24"/>
        </w:rPr>
        <w:t xml:space="preserve">ме того, Лингвистический центр </w:t>
      </w:r>
      <w:r w:rsidRPr="009527C9">
        <w:rPr>
          <w:sz w:val="24"/>
          <w:szCs w:val="24"/>
        </w:rPr>
        <w:t xml:space="preserve">организует краткосрочные курсы, тренинги для ППС и сотрудников университета, используя модульную технологию, в основу которой положены принципы обязательного, дифференцированного обучения с прозрачной и объективной системой оценивания достижений. </w:t>
      </w:r>
    </w:p>
    <w:p w:rsidR="009527C9" w:rsidRPr="009527C9" w:rsidRDefault="009527C9" w:rsidP="009527C9">
      <w:pPr>
        <w:pStyle w:val="2"/>
        <w:spacing w:before="0"/>
        <w:ind w:firstLine="709"/>
        <w:jc w:val="both"/>
        <w:rPr>
          <w:rFonts w:ascii="Times New Roman" w:hAnsi="Times New Roman" w:cs="Times New Roman"/>
          <w:b/>
          <w:color w:val="auto"/>
          <w:sz w:val="24"/>
          <w:szCs w:val="24"/>
        </w:rPr>
      </w:pPr>
      <w:r w:rsidRPr="009527C9">
        <w:rPr>
          <w:rFonts w:ascii="Times New Roman" w:hAnsi="Times New Roman" w:cs="Times New Roman"/>
          <w:color w:val="auto"/>
          <w:sz w:val="24"/>
          <w:szCs w:val="24"/>
        </w:rPr>
        <w:t xml:space="preserve">Деятельность Центра «ФКиС»  направлена на оказание помощи студентам сохранить и улучшить здоровье, сформировать устойчивые навыки здорового образа жизни, настойчивости, достижения цели, работы в команде. Занятия нацелены на развитие ценностного отношения учащихся к своему здоровью, высокого уровня профессиональной активности, необходимости регулярных занятий физической культурой и спортом. Учебные группы формируются с учетом предпочтений студентов и уровня их физического здоровья. В Центре  «ФКиС» функционируют 20 спортивных секций. </w:t>
      </w:r>
    </w:p>
    <w:p w:rsidR="009527C9" w:rsidRPr="009527C9" w:rsidRDefault="009527C9" w:rsidP="009527C9">
      <w:pPr>
        <w:ind w:firstLine="709"/>
        <w:rPr>
          <w:sz w:val="24"/>
          <w:szCs w:val="24"/>
          <w:lang w:val="kk-KZ"/>
        </w:rPr>
      </w:pPr>
      <w:r w:rsidRPr="009527C9">
        <w:rPr>
          <w:sz w:val="24"/>
          <w:szCs w:val="24"/>
        </w:rPr>
        <w:t xml:space="preserve">На базе Факультета базовой подготовки функционирует Лаборатория </w:t>
      </w:r>
      <w:r w:rsidRPr="009527C9">
        <w:rPr>
          <w:i/>
          <w:sz w:val="24"/>
          <w:szCs w:val="24"/>
        </w:rPr>
        <w:t>«Инновационные технологии в образовании».</w:t>
      </w:r>
      <w:r w:rsidRPr="009527C9">
        <w:rPr>
          <w:b/>
          <w:sz w:val="24"/>
          <w:szCs w:val="24"/>
        </w:rPr>
        <w:t xml:space="preserve"> </w:t>
      </w:r>
      <w:r w:rsidRPr="009527C9">
        <w:rPr>
          <w:sz w:val="24"/>
          <w:szCs w:val="24"/>
        </w:rPr>
        <w:t>В 2018-2019 учебном году Лаборатория представила программу семинара-тренинга, нацеленную на рассмотрение современных подходов к организации обучения и интерактивных технологий.</w:t>
      </w:r>
      <w:r w:rsidRPr="009527C9">
        <w:rPr>
          <w:sz w:val="24"/>
          <w:szCs w:val="24"/>
          <w:lang w:val="kk-KZ"/>
        </w:rPr>
        <w:t xml:space="preserve">  </w:t>
      </w:r>
      <w:r w:rsidRPr="009527C9">
        <w:rPr>
          <w:sz w:val="24"/>
          <w:szCs w:val="24"/>
        </w:rPr>
        <w:t>Новый формат системы повышения квалификации ППС университета включал в себя:</w:t>
      </w:r>
    </w:p>
    <w:p w:rsidR="009527C9" w:rsidRPr="009527C9" w:rsidRDefault="009527C9" w:rsidP="00894B5D">
      <w:pPr>
        <w:pStyle w:val="a3"/>
        <w:numPr>
          <w:ilvl w:val="0"/>
          <w:numId w:val="24"/>
        </w:numPr>
        <w:spacing w:after="0" w:line="240" w:lineRule="auto"/>
        <w:ind w:left="0" w:firstLine="284"/>
        <w:jc w:val="both"/>
        <w:rPr>
          <w:rFonts w:ascii="Times New Roman" w:hAnsi="Times New Roman"/>
          <w:sz w:val="24"/>
          <w:szCs w:val="24"/>
          <w:shd w:val="clear" w:color="auto" w:fill="FFFFFF"/>
        </w:rPr>
      </w:pPr>
      <w:r w:rsidRPr="009527C9">
        <w:rPr>
          <w:rFonts w:ascii="Times New Roman" w:hAnsi="Times New Roman"/>
          <w:sz w:val="24"/>
          <w:szCs w:val="24"/>
          <w:shd w:val="clear" w:color="auto" w:fill="FFFFFF"/>
        </w:rPr>
        <w:t xml:space="preserve">повышение профессионально-методической квалификации ППС в области использования ИКТ и цифрового контента в учебном процессе; </w:t>
      </w:r>
    </w:p>
    <w:p w:rsidR="009527C9" w:rsidRPr="009527C9" w:rsidRDefault="009527C9" w:rsidP="00894B5D">
      <w:pPr>
        <w:pStyle w:val="a3"/>
        <w:numPr>
          <w:ilvl w:val="0"/>
          <w:numId w:val="24"/>
        </w:numPr>
        <w:spacing w:after="0" w:line="240" w:lineRule="auto"/>
        <w:ind w:left="0" w:firstLine="284"/>
        <w:jc w:val="both"/>
        <w:rPr>
          <w:rFonts w:ascii="Times New Roman" w:hAnsi="Times New Roman"/>
          <w:sz w:val="24"/>
          <w:szCs w:val="24"/>
          <w:shd w:val="clear" w:color="auto" w:fill="FFFFFF"/>
        </w:rPr>
      </w:pPr>
      <w:r w:rsidRPr="009527C9">
        <w:rPr>
          <w:rFonts w:ascii="Times New Roman" w:hAnsi="Times New Roman"/>
          <w:sz w:val="24"/>
          <w:szCs w:val="24"/>
          <w:shd w:val="clear" w:color="auto" w:fill="FFFFFF"/>
        </w:rPr>
        <w:t xml:space="preserve">использование методик интерактивного обучения, технологии формирования критического мышления (практическое применение каждого мультимедийного приложения, созданного упражнения и т.д.); </w:t>
      </w:r>
    </w:p>
    <w:p w:rsidR="009527C9" w:rsidRPr="009527C9" w:rsidRDefault="009527C9" w:rsidP="00894B5D">
      <w:pPr>
        <w:pStyle w:val="a3"/>
        <w:numPr>
          <w:ilvl w:val="0"/>
          <w:numId w:val="24"/>
        </w:numPr>
        <w:spacing w:after="0" w:line="240" w:lineRule="auto"/>
        <w:ind w:left="0" w:firstLine="284"/>
        <w:jc w:val="both"/>
        <w:rPr>
          <w:rFonts w:ascii="Times New Roman" w:hAnsi="Times New Roman"/>
          <w:sz w:val="24"/>
          <w:szCs w:val="24"/>
          <w:shd w:val="clear" w:color="auto" w:fill="FFFFFF"/>
        </w:rPr>
      </w:pPr>
      <w:r w:rsidRPr="009527C9">
        <w:rPr>
          <w:rFonts w:ascii="Times New Roman" w:hAnsi="Times New Roman"/>
          <w:sz w:val="24"/>
          <w:szCs w:val="24"/>
          <w:shd w:val="clear" w:color="auto" w:fill="FFFFFF"/>
        </w:rPr>
        <w:t>качества подготовленного материала ДОТ (создание видеоматериалов: лекций, самопрезентаций, качество звука, картинки, видео).</w:t>
      </w:r>
    </w:p>
    <w:p w:rsidR="00777F4B" w:rsidRPr="009527C9" w:rsidRDefault="009527C9" w:rsidP="009527C9">
      <w:pPr>
        <w:ind w:firstLine="709"/>
        <w:rPr>
          <w:sz w:val="24"/>
          <w:szCs w:val="24"/>
          <w:shd w:val="clear" w:color="auto" w:fill="FFFFFF"/>
        </w:rPr>
      </w:pPr>
      <w:r w:rsidRPr="009527C9">
        <w:rPr>
          <w:sz w:val="24"/>
          <w:szCs w:val="24"/>
          <w:shd w:val="clear" w:color="auto" w:fill="FFFFFF"/>
        </w:rPr>
        <w:t>За 2018-2019 учебный год в Лаборатории прошли курс повышения квалификации 5 групп в январе 2019 го</w:t>
      </w:r>
      <w:r>
        <w:rPr>
          <w:sz w:val="24"/>
          <w:szCs w:val="24"/>
          <w:shd w:val="clear" w:color="auto" w:fill="FFFFFF"/>
        </w:rPr>
        <w:t>да (15 человек в группе), всего</w:t>
      </w:r>
      <w:r w:rsidRPr="009527C9">
        <w:rPr>
          <w:sz w:val="24"/>
          <w:szCs w:val="24"/>
          <w:shd w:val="clear" w:color="auto" w:fill="FFFFFF"/>
        </w:rPr>
        <w:t xml:space="preserve"> более 70 человек. Слушатели прошли практикум-обучение по вопросам использования ИКТ в образовании: знакомство с онлайн-сервисами для создания интерактивных тестов, интерактивными мультимедийными приложениями, создание образовательных видео в программах и получили сертификаты. </w:t>
      </w:r>
    </w:p>
    <w:p w:rsidR="005D52B0" w:rsidRPr="009527C9" w:rsidRDefault="005D52B0" w:rsidP="005D52B0">
      <w:pPr>
        <w:ind w:firstLine="567"/>
        <w:rPr>
          <w:sz w:val="24"/>
          <w:szCs w:val="24"/>
        </w:rPr>
      </w:pPr>
      <w:r w:rsidRPr="009527C9">
        <w:rPr>
          <w:sz w:val="24"/>
          <w:szCs w:val="24"/>
        </w:rPr>
        <w:t xml:space="preserve">В связи с изменением формата преподавания дисциплин социо-гуманитарного </w:t>
      </w:r>
      <w:r w:rsidR="009B27FB" w:rsidRPr="009527C9">
        <w:rPr>
          <w:sz w:val="24"/>
          <w:szCs w:val="24"/>
        </w:rPr>
        <w:t>цикла в</w:t>
      </w:r>
      <w:r w:rsidRPr="009527C9">
        <w:rPr>
          <w:sz w:val="24"/>
          <w:szCs w:val="24"/>
        </w:rPr>
        <w:t xml:space="preserve"> АО «Университете </w:t>
      </w:r>
      <w:r w:rsidR="009B27FB" w:rsidRPr="009527C9">
        <w:rPr>
          <w:sz w:val="24"/>
          <w:szCs w:val="24"/>
        </w:rPr>
        <w:t>Нархоз» состав</w:t>
      </w:r>
      <w:r w:rsidRPr="009527C9">
        <w:rPr>
          <w:sz w:val="24"/>
          <w:szCs w:val="24"/>
        </w:rPr>
        <w:t xml:space="preserve"> секции «Философия и история» количественно и качественно изменился по сравнению с прошлым годом.  Увеличение </w:t>
      </w:r>
      <w:r w:rsidR="009B27FB" w:rsidRPr="009527C9">
        <w:rPr>
          <w:sz w:val="24"/>
          <w:szCs w:val="24"/>
        </w:rPr>
        <w:t>составило 24</w:t>
      </w:r>
      <w:r w:rsidRPr="009527C9">
        <w:rPr>
          <w:sz w:val="24"/>
          <w:szCs w:val="24"/>
        </w:rPr>
        <w:t xml:space="preserve"> человек, что нашло свое отражение </w:t>
      </w:r>
      <w:r w:rsidR="009B27FB" w:rsidRPr="009527C9">
        <w:rPr>
          <w:sz w:val="24"/>
          <w:szCs w:val="24"/>
        </w:rPr>
        <w:t>в показателях</w:t>
      </w:r>
      <w:r w:rsidRPr="009527C9">
        <w:rPr>
          <w:sz w:val="24"/>
          <w:szCs w:val="24"/>
        </w:rPr>
        <w:t xml:space="preserve"> качественного состава ППС.  Изменения в стратегии преподавания на Программе ООД требуют от ППС секции «Философия и история» стабильно высокой остепененности и устойчивого количественного состава. По секци</w:t>
      </w:r>
      <w:r w:rsidRPr="009527C9">
        <w:rPr>
          <w:sz w:val="24"/>
          <w:szCs w:val="24"/>
          <w:lang w:val="kk-KZ"/>
        </w:rPr>
        <w:t>и</w:t>
      </w:r>
      <w:r w:rsidRPr="009527C9">
        <w:rPr>
          <w:sz w:val="24"/>
          <w:szCs w:val="24"/>
        </w:rPr>
        <w:t xml:space="preserve"> «Математических дисциплин» за отчетный период остепененность секции остается устойчивой и неизменной в течение учебного года.   </w:t>
      </w:r>
    </w:p>
    <w:p w:rsidR="005D52B0" w:rsidRDefault="005D52B0" w:rsidP="005D52B0">
      <w:pPr>
        <w:rPr>
          <w:b/>
          <w:sz w:val="24"/>
          <w:szCs w:val="24"/>
        </w:rPr>
      </w:pPr>
    </w:p>
    <w:p w:rsidR="009527C9" w:rsidRDefault="009527C9" w:rsidP="009527C9">
      <w:pPr>
        <w:ind w:firstLine="567"/>
        <w:rPr>
          <w:b/>
          <w:sz w:val="24"/>
          <w:szCs w:val="24"/>
        </w:rPr>
      </w:pPr>
      <w:r w:rsidRPr="009527C9">
        <w:rPr>
          <w:b/>
          <w:sz w:val="24"/>
          <w:szCs w:val="24"/>
        </w:rPr>
        <w:t xml:space="preserve">Таблица </w:t>
      </w:r>
      <w:r w:rsidRPr="009527C9">
        <w:rPr>
          <w:b/>
          <w:sz w:val="24"/>
          <w:szCs w:val="24"/>
          <w:lang w:val="kk-KZ"/>
        </w:rPr>
        <w:t>1 -</w:t>
      </w:r>
      <w:r w:rsidRPr="009527C9">
        <w:rPr>
          <w:b/>
          <w:sz w:val="24"/>
          <w:szCs w:val="24"/>
        </w:rPr>
        <w:t xml:space="preserve"> Количественный и качественный состав ППС факультета базовой подготовки в 2018-2019 </w:t>
      </w:r>
      <w:r w:rsidR="009B27FB" w:rsidRPr="009527C9">
        <w:rPr>
          <w:b/>
          <w:sz w:val="24"/>
          <w:szCs w:val="24"/>
        </w:rPr>
        <w:t>уч. году</w:t>
      </w:r>
    </w:p>
    <w:p w:rsidR="008A66E0" w:rsidRPr="009527C9" w:rsidRDefault="008A66E0" w:rsidP="009527C9">
      <w:pPr>
        <w:ind w:firstLine="567"/>
        <w:rPr>
          <w:b/>
          <w:sz w:val="24"/>
          <w:szCs w:val="24"/>
        </w:rPr>
      </w:pPr>
    </w:p>
    <w:tbl>
      <w:tblPr>
        <w:tblW w:w="9243" w:type="dxa"/>
        <w:tblInd w:w="108" w:type="dxa"/>
        <w:tblCellMar>
          <w:left w:w="10" w:type="dxa"/>
          <w:right w:w="10" w:type="dxa"/>
        </w:tblCellMar>
        <w:tblLook w:val="04A0" w:firstRow="1" w:lastRow="0" w:firstColumn="1" w:lastColumn="0" w:noHBand="0" w:noVBand="1"/>
      </w:tblPr>
      <w:tblGrid>
        <w:gridCol w:w="2014"/>
        <w:gridCol w:w="2693"/>
        <w:gridCol w:w="4536"/>
      </w:tblGrid>
      <w:tr w:rsidR="009527C9" w:rsidRPr="009527C9" w:rsidTr="008A66E0">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7C9" w:rsidRPr="008A66E0" w:rsidRDefault="009527C9" w:rsidP="001C6D85">
            <w:pPr>
              <w:jc w:val="center"/>
              <w:rPr>
                <w:sz w:val="24"/>
                <w:szCs w:val="24"/>
              </w:rPr>
            </w:pPr>
            <w:r w:rsidRPr="008A66E0">
              <w:rPr>
                <w:i/>
                <w:sz w:val="24"/>
                <w:szCs w:val="24"/>
              </w:rPr>
              <w:t xml:space="preserve">Программа ООД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9527C9" w:rsidRPr="008A66E0" w:rsidRDefault="009527C9" w:rsidP="001C6D85">
            <w:pPr>
              <w:jc w:val="center"/>
              <w:rPr>
                <w:i/>
                <w:sz w:val="24"/>
                <w:szCs w:val="24"/>
              </w:rPr>
            </w:pPr>
            <w:r w:rsidRPr="008A66E0">
              <w:rPr>
                <w:i/>
                <w:sz w:val="24"/>
                <w:szCs w:val="24"/>
              </w:rPr>
              <w:t xml:space="preserve">Лингвистический центр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7C9" w:rsidRPr="008A66E0" w:rsidRDefault="009527C9" w:rsidP="001C6D85">
            <w:pPr>
              <w:jc w:val="center"/>
              <w:rPr>
                <w:sz w:val="24"/>
                <w:szCs w:val="24"/>
              </w:rPr>
            </w:pPr>
            <w:r w:rsidRPr="008A66E0">
              <w:rPr>
                <w:i/>
                <w:sz w:val="24"/>
                <w:szCs w:val="24"/>
              </w:rPr>
              <w:t>Центр  «Физическая культура и спорт»</w:t>
            </w:r>
          </w:p>
        </w:tc>
      </w:tr>
      <w:tr w:rsidR="009527C9" w:rsidRPr="009527C9" w:rsidTr="008A66E0">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7C9" w:rsidRPr="009527C9" w:rsidRDefault="009527C9" w:rsidP="001B0095">
            <w:pPr>
              <w:ind w:firstLine="284"/>
              <w:rPr>
                <w:sz w:val="24"/>
                <w:szCs w:val="24"/>
              </w:rPr>
            </w:pPr>
            <w:r w:rsidRPr="009527C9">
              <w:rPr>
                <w:sz w:val="24"/>
                <w:szCs w:val="24"/>
              </w:rPr>
              <w:t xml:space="preserve">Численность </w:t>
            </w:r>
            <w:r w:rsidR="009B27FB" w:rsidRPr="009527C9">
              <w:rPr>
                <w:sz w:val="24"/>
                <w:szCs w:val="24"/>
              </w:rPr>
              <w:t xml:space="preserve">ППС составляла </w:t>
            </w:r>
            <w:r w:rsidR="009B27FB" w:rsidRPr="009527C9">
              <w:rPr>
                <w:sz w:val="24"/>
                <w:szCs w:val="24"/>
              </w:rPr>
              <w:lastRenderedPageBreak/>
              <w:t>37</w:t>
            </w:r>
            <w:r w:rsidRPr="009527C9">
              <w:rPr>
                <w:sz w:val="24"/>
                <w:szCs w:val="24"/>
              </w:rPr>
              <w:t xml:space="preserve"> чел. (в т.ч. штатных 32</w:t>
            </w:r>
            <w:r w:rsidR="009B27FB" w:rsidRPr="009527C9">
              <w:rPr>
                <w:sz w:val="24"/>
                <w:szCs w:val="24"/>
              </w:rPr>
              <w:t>), из</w:t>
            </w:r>
            <w:r w:rsidRPr="009527C9">
              <w:rPr>
                <w:sz w:val="24"/>
                <w:szCs w:val="24"/>
              </w:rPr>
              <w:t xml:space="preserve"> них: доктора наук, профессор – 3 чел.</w:t>
            </w:r>
            <w:r w:rsidR="009B27FB" w:rsidRPr="009527C9">
              <w:rPr>
                <w:sz w:val="24"/>
                <w:szCs w:val="24"/>
              </w:rPr>
              <w:t>; доктора</w:t>
            </w:r>
            <w:r w:rsidRPr="009527C9">
              <w:rPr>
                <w:sz w:val="24"/>
                <w:szCs w:val="24"/>
              </w:rPr>
              <w:t xml:space="preserve"> </w:t>
            </w:r>
            <w:r w:rsidRPr="009527C9">
              <w:rPr>
                <w:sz w:val="24"/>
                <w:szCs w:val="24"/>
                <w:lang w:val="en-US"/>
              </w:rPr>
              <w:t>PhD</w:t>
            </w:r>
            <w:r w:rsidRPr="009527C9">
              <w:rPr>
                <w:sz w:val="24"/>
                <w:szCs w:val="24"/>
              </w:rPr>
              <w:t xml:space="preserve"> – 1 чел., кандидаты наук, доцент – 16; магистры наук – 7 чел.,   старший преподаватель – 4 чел., преподаватели – 1 чел.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Pr>
          <w:p w:rsidR="009527C9" w:rsidRPr="009527C9" w:rsidRDefault="009527C9" w:rsidP="001C6D85">
            <w:pPr>
              <w:rPr>
                <w:sz w:val="24"/>
                <w:szCs w:val="24"/>
              </w:rPr>
            </w:pPr>
            <w:r w:rsidRPr="009527C9">
              <w:rPr>
                <w:sz w:val="24"/>
                <w:szCs w:val="24"/>
              </w:rPr>
              <w:lastRenderedPageBreak/>
              <w:t xml:space="preserve">Численность </w:t>
            </w:r>
            <w:r w:rsidR="009B27FB" w:rsidRPr="009527C9">
              <w:rPr>
                <w:sz w:val="24"/>
                <w:szCs w:val="24"/>
              </w:rPr>
              <w:t>ППС составляла 60</w:t>
            </w:r>
            <w:r w:rsidRPr="009527C9">
              <w:rPr>
                <w:sz w:val="24"/>
                <w:szCs w:val="24"/>
              </w:rPr>
              <w:t xml:space="preserve"> чел. (в т.ч. </w:t>
            </w:r>
            <w:r w:rsidRPr="009527C9">
              <w:rPr>
                <w:sz w:val="24"/>
                <w:szCs w:val="24"/>
              </w:rPr>
              <w:lastRenderedPageBreak/>
              <w:t>штатных 60</w:t>
            </w:r>
            <w:r w:rsidR="009B27FB" w:rsidRPr="009527C9">
              <w:rPr>
                <w:sz w:val="24"/>
                <w:szCs w:val="24"/>
              </w:rPr>
              <w:t>), из</w:t>
            </w:r>
            <w:r w:rsidRPr="009527C9">
              <w:rPr>
                <w:sz w:val="24"/>
                <w:szCs w:val="24"/>
              </w:rPr>
              <w:t xml:space="preserve"> них: кандидаты наук, доцент – 10; магистры наук – 16 чел.,   международные Сертификаты CELTA, DELTA – 4 чел.</w:t>
            </w:r>
          </w:p>
          <w:p w:rsidR="009527C9" w:rsidRPr="009527C9" w:rsidRDefault="009527C9" w:rsidP="001C6D85">
            <w:pPr>
              <w:rPr>
                <w:sz w:val="24"/>
                <w:szCs w:val="24"/>
              </w:rPr>
            </w:pPr>
            <w:r w:rsidRPr="009527C9">
              <w:rPr>
                <w:sz w:val="24"/>
                <w:szCs w:val="24"/>
              </w:rPr>
              <w:t xml:space="preserve">Штатные переводчики – 7 человек. </w:t>
            </w:r>
          </w:p>
          <w:p w:rsidR="009527C9" w:rsidRPr="009527C9" w:rsidRDefault="009527C9" w:rsidP="001C6D85">
            <w:pPr>
              <w:rPr>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527C9" w:rsidRPr="009527C9" w:rsidRDefault="009527C9" w:rsidP="001C6D85">
            <w:pPr>
              <w:pStyle w:val="11"/>
              <w:jc w:val="both"/>
              <w:rPr>
                <w:rFonts w:ascii="Times New Roman" w:hAnsi="Times New Roman"/>
                <w:sz w:val="24"/>
                <w:szCs w:val="24"/>
              </w:rPr>
            </w:pPr>
            <w:r w:rsidRPr="009527C9">
              <w:rPr>
                <w:rFonts w:ascii="Times New Roman" w:hAnsi="Times New Roman"/>
                <w:sz w:val="24"/>
                <w:szCs w:val="24"/>
              </w:rPr>
              <w:lastRenderedPageBreak/>
              <w:t xml:space="preserve">Общая численность ППС составляла </w:t>
            </w:r>
            <w:r w:rsidR="009B27FB" w:rsidRPr="009527C9">
              <w:rPr>
                <w:rFonts w:ascii="Times New Roman" w:hAnsi="Times New Roman"/>
                <w:sz w:val="24"/>
                <w:szCs w:val="24"/>
              </w:rPr>
              <w:t>22 чел.</w:t>
            </w:r>
            <w:r w:rsidRPr="009527C9">
              <w:rPr>
                <w:rFonts w:ascii="Times New Roman" w:hAnsi="Times New Roman"/>
                <w:sz w:val="24"/>
                <w:szCs w:val="24"/>
              </w:rPr>
              <w:t>, из них: д.п.н., профессор – 1 чел.</w:t>
            </w:r>
            <w:r w:rsidR="009B27FB" w:rsidRPr="009527C9">
              <w:rPr>
                <w:rFonts w:ascii="Times New Roman" w:hAnsi="Times New Roman"/>
                <w:sz w:val="24"/>
                <w:szCs w:val="24"/>
              </w:rPr>
              <w:t xml:space="preserve">; </w:t>
            </w:r>
            <w:r w:rsidR="009B27FB" w:rsidRPr="009527C9">
              <w:rPr>
                <w:rFonts w:ascii="Times New Roman" w:hAnsi="Times New Roman"/>
                <w:sz w:val="24"/>
                <w:szCs w:val="24"/>
              </w:rPr>
              <w:lastRenderedPageBreak/>
              <w:t>к.п.н.</w:t>
            </w:r>
            <w:r w:rsidRPr="009527C9">
              <w:rPr>
                <w:rFonts w:ascii="Times New Roman" w:hAnsi="Times New Roman"/>
                <w:sz w:val="24"/>
                <w:szCs w:val="24"/>
              </w:rPr>
              <w:t>, доцент – 1 чел.</w:t>
            </w:r>
            <w:r w:rsidR="009B27FB" w:rsidRPr="009527C9">
              <w:rPr>
                <w:rFonts w:ascii="Times New Roman" w:hAnsi="Times New Roman"/>
                <w:sz w:val="24"/>
                <w:szCs w:val="24"/>
              </w:rPr>
              <w:t>; старший</w:t>
            </w:r>
            <w:r w:rsidRPr="009527C9">
              <w:rPr>
                <w:rFonts w:ascii="Times New Roman" w:hAnsi="Times New Roman"/>
                <w:sz w:val="24"/>
                <w:szCs w:val="24"/>
              </w:rPr>
              <w:t xml:space="preserve"> преподаватель – 15 чел.</w:t>
            </w:r>
            <w:r w:rsidR="009B27FB" w:rsidRPr="009527C9">
              <w:rPr>
                <w:rFonts w:ascii="Times New Roman" w:hAnsi="Times New Roman"/>
                <w:sz w:val="24"/>
                <w:szCs w:val="24"/>
              </w:rPr>
              <w:t>; преподаватель</w:t>
            </w:r>
            <w:r w:rsidRPr="009527C9">
              <w:rPr>
                <w:rFonts w:ascii="Times New Roman" w:hAnsi="Times New Roman"/>
                <w:sz w:val="24"/>
                <w:szCs w:val="24"/>
              </w:rPr>
              <w:t xml:space="preserve"> – 2 чел.</w:t>
            </w:r>
            <w:r w:rsidR="009B27FB" w:rsidRPr="009527C9">
              <w:rPr>
                <w:rFonts w:ascii="Times New Roman" w:hAnsi="Times New Roman"/>
                <w:sz w:val="24"/>
                <w:szCs w:val="24"/>
              </w:rPr>
              <w:t>; тренеры –</w:t>
            </w:r>
            <w:r w:rsidRPr="009527C9">
              <w:rPr>
                <w:rFonts w:ascii="Times New Roman" w:hAnsi="Times New Roman"/>
                <w:sz w:val="24"/>
                <w:szCs w:val="24"/>
              </w:rPr>
              <w:t xml:space="preserve"> 4 чел.</w:t>
            </w:r>
            <w:r w:rsidR="009B27FB" w:rsidRPr="009527C9">
              <w:rPr>
                <w:rFonts w:ascii="Times New Roman" w:hAnsi="Times New Roman"/>
                <w:sz w:val="24"/>
                <w:szCs w:val="24"/>
              </w:rPr>
              <w:t>; 2</w:t>
            </w:r>
            <w:r w:rsidRPr="009527C9">
              <w:rPr>
                <w:rFonts w:ascii="Times New Roman" w:hAnsi="Times New Roman"/>
                <w:sz w:val="24"/>
                <w:szCs w:val="24"/>
              </w:rPr>
              <w:t xml:space="preserve"> преподавателя; 4 тренера (1 внешний совместитель – главный тренер по футзалу Н.Н. Бочарников; 2 внутренних совместителя: А.Б. Хаирлиев – Председатель Спортклуба, тренер по баскетболу; К.М. Мукашев – старший преподаватель, тренер по футзалу; Е.И. Сушкова – тренер по теннису). В Центре работает 1 Мастер спорта международного класса по самбо; 1 Мастер спорта Республики Казахстан по теннису; 4 магистра педагогических наук</w:t>
            </w:r>
          </w:p>
        </w:tc>
      </w:tr>
    </w:tbl>
    <w:p w:rsidR="009527C9" w:rsidRPr="009527C9" w:rsidRDefault="009527C9" w:rsidP="009527C9">
      <w:pPr>
        <w:ind w:firstLine="708"/>
        <w:rPr>
          <w:b/>
          <w:sz w:val="24"/>
          <w:szCs w:val="24"/>
        </w:rPr>
      </w:pPr>
    </w:p>
    <w:p w:rsidR="006D06EF" w:rsidRPr="006D06EF" w:rsidRDefault="009B27FB" w:rsidP="006D06EF">
      <w:pPr>
        <w:pStyle w:val="a3"/>
        <w:tabs>
          <w:tab w:val="left" w:pos="6804"/>
        </w:tabs>
        <w:ind w:left="0" w:firstLine="567"/>
        <w:jc w:val="both"/>
        <w:rPr>
          <w:rFonts w:ascii="Times New Roman" w:hAnsi="Times New Roman"/>
          <w:sz w:val="24"/>
          <w:szCs w:val="24"/>
        </w:rPr>
      </w:pPr>
      <w:r w:rsidRPr="009527C9">
        <w:rPr>
          <w:rFonts w:ascii="Times New Roman" w:hAnsi="Times New Roman"/>
          <w:sz w:val="24"/>
          <w:szCs w:val="24"/>
        </w:rPr>
        <w:t>ЦФКиС -</w:t>
      </w:r>
      <w:r w:rsidR="009527C9" w:rsidRPr="009527C9">
        <w:rPr>
          <w:rFonts w:ascii="Times New Roman" w:hAnsi="Times New Roman"/>
          <w:sz w:val="24"/>
          <w:szCs w:val="24"/>
        </w:rPr>
        <w:t xml:space="preserve"> все ППС имеют высшее педагогическое образование, которое соответствует специальности 530108 </w:t>
      </w:r>
      <w:r w:rsidR="006D06EF">
        <w:rPr>
          <w:rFonts w:ascii="Times New Roman" w:hAnsi="Times New Roman"/>
          <w:sz w:val="24"/>
          <w:szCs w:val="24"/>
        </w:rPr>
        <w:t xml:space="preserve">(Физическая культура и спорт). </w:t>
      </w:r>
    </w:p>
    <w:p w:rsidR="002638DC" w:rsidRPr="002638DC" w:rsidRDefault="002638DC" w:rsidP="002638DC">
      <w:pPr>
        <w:pStyle w:val="11"/>
        <w:ind w:firstLine="567"/>
        <w:jc w:val="both"/>
        <w:rPr>
          <w:rFonts w:ascii="Times New Roman" w:eastAsia="Segoe UI Symbol" w:hAnsi="Times New Roman"/>
          <w:b/>
          <w:sz w:val="24"/>
          <w:szCs w:val="24"/>
        </w:rPr>
      </w:pPr>
      <w:r w:rsidRPr="002638DC">
        <w:rPr>
          <w:rFonts w:ascii="Times New Roman" w:hAnsi="Times New Roman"/>
          <w:b/>
          <w:sz w:val="24"/>
          <w:szCs w:val="24"/>
        </w:rPr>
        <w:t xml:space="preserve">Таблица </w:t>
      </w:r>
      <w:r w:rsidRPr="002638DC">
        <w:rPr>
          <w:rFonts w:ascii="Times New Roman" w:hAnsi="Times New Roman"/>
          <w:b/>
          <w:sz w:val="24"/>
          <w:szCs w:val="24"/>
          <w:lang w:val="kk-KZ"/>
        </w:rPr>
        <w:t xml:space="preserve">2 – Анализ остепенности ППС </w:t>
      </w:r>
      <w:r w:rsidR="006D06EF">
        <w:rPr>
          <w:rFonts w:ascii="Times New Roman" w:hAnsi="Times New Roman"/>
          <w:b/>
          <w:sz w:val="24"/>
          <w:szCs w:val="24"/>
          <w:lang w:val="kk-KZ"/>
        </w:rPr>
        <w:t>ФБП</w:t>
      </w:r>
      <w:r w:rsidRPr="002638DC">
        <w:rPr>
          <w:rFonts w:ascii="Times New Roman" w:hAnsi="Times New Roman"/>
          <w:b/>
          <w:sz w:val="24"/>
          <w:szCs w:val="24"/>
          <w:lang w:val="kk-KZ"/>
        </w:rPr>
        <w:t xml:space="preserve"> за три года</w:t>
      </w:r>
      <w:r w:rsidRPr="002638DC">
        <w:rPr>
          <w:rFonts w:ascii="Times New Roman" w:eastAsia="Segoe UI Symbol" w:hAnsi="Times New Roman"/>
          <w:b/>
          <w:sz w:val="24"/>
          <w:szCs w:val="24"/>
        </w:rPr>
        <w:t xml:space="preserve"> </w:t>
      </w:r>
    </w:p>
    <w:tbl>
      <w:tblPr>
        <w:tblW w:w="0" w:type="auto"/>
        <w:tblInd w:w="108" w:type="dxa"/>
        <w:tblCellMar>
          <w:left w:w="10" w:type="dxa"/>
          <w:right w:w="10" w:type="dxa"/>
        </w:tblCellMar>
        <w:tblLook w:val="04A0" w:firstRow="1" w:lastRow="0" w:firstColumn="1" w:lastColumn="0" w:noHBand="0" w:noVBand="1"/>
      </w:tblPr>
      <w:tblGrid>
        <w:gridCol w:w="504"/>
        <w:gridCol w:w="3104"/>
        <w:gridCol w:w="1704"/>
        <w:gridCol w:w="2010"/>
        <w:gridCol w:w="1914"/>
      </w:tblGrid>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rFonts w:eastAsia="Segoe UI Symbol"/>
                <w:b/>
                <w:sz w:val="24"/>
                <w:szCs w:val="24"/>
              </w:rPr>
              <w:t>№</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b/>
                <w:sz w:val="24"/>
                <w:szCs w:val="24"/>
              </w:rPr>
              <w:t>Показатели</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b/>
                <w:sz w:val="24"/>
                <w:szCs w:val="24"/>
              </w:rPr>
              <w:t>2016-2017 уч.г.</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b/>
                <w:sz w:val="24"/>
                <w:szCs w:val="24"/>
              </w:rPr>
              <w:t>2017-2018 уч.г.</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b/>
                <w:sz w:val="24"/>
                <w:szCs w:val="24"/>
              </w:rPr>
            </w:pPr>
            <w:r w:rsidRPr="002638DC">
              <w:rPr>
                <w:b/>
                <w:sz w:val="24"/>
                <w:szCs w:val="24"/>
              </w:rPr>
              <w:t>2018-2019 уч.г.</w:t>
            </w:r>
          </w:p>
        </w:tc>
      </w:tr>
      <w:tr w:rsidR="002638DC" w:rsidRPr="002638DC" w:rsidTr="001C6D85">
        <w:trPr>
          <w:trHeight w:val="383"/>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b/>
                <w:i/>
                <w:sz w:val="24"/>
                <w:szCs w:val="24"/>
              </w:rPr>
              <w:t>1.</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rPr>
                <w:sz w:val="24"/>
                <w:szCs w:val="24"/>
              </w:rPr>
            </w:pPr>
            <w:r w:rsidRPr="002638DC">
              <w:rPr>
                <w:b/>
                <w:i/>
                <w:sz w:val="24"/>
                <w:szCs w:val="24"/>
              </w:rPr>
              <w:t>ППС факультета, всего чел., из них</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jc w:val="center"/>
              <w:rPr>
                <w:sz w:val="24"/>
                <w:szCs w:val="24"/>
              </w:rPr>
            </w:pPr>
            <w:r w:rsidRPr="002638DC">
              <w:rPr>
                <w:sz w:val="24"/>
                <w:szCs w:val="24"/>
              </w:rPr>
              <w:t>52</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52</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119</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rPr>
                <w:sz w:val="24"/>
                <w:szCs w:val="24"/>
              </w:rPr>
            </w:pPr>
            <w:r w:rsidRPr="002638DC">
              <w:rPr>
                <w:b/>
                <w:i/>
                <w:sz w:val="24"/>
                <w:szCs w:val="24"/>
              </w:rPr>
              <w:t>-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jc w:val="center"/>
              <w:rPr>
                <w:sz w:val="24"/>
                <w:szCs w:val="24"/>
              </w:rPr>
            </w:pPr>
            <w:r w:rsidRPr="002638DC">
              <w:rPr>
                <w:sz w:val="24"/>
                <w:szCs w:val="24"/>
              </w:rPr>
              <w:t>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6</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4</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rPr>
                <w:sz w:val="24"/>
                <w:szCs w:val="24"/>
              </w:rPr>
            </w:pPr>
            <w:r w:rsidRPr="002638DC">
              <w:rPr>
                <w:b/>
                <w:i/>
                <w:sz w:val="24"/>
                <w:szCs w:val="24"/>
              </w:rPr>
              <w:t>- кандидатов наук,  доцентов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jc w:val="center"/>
              <w:rPr>
                <w:sz w:val="24"/>
                <w:szCs w:val="24"/>
              </w:rPr>
            </w:pPr>
            <w:r w:rsidRPr="002638DC">
              <w:rPr>
                <w:sz w:val="24"/>
                <w:szCs w:val="24"/>
              </w:rPr>
              <w:t>14</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15</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28</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b/>
                <w:i/>
                <w:sz w:val="24"/>
                <w:szCs w:val="24"/>
              </w:rPr>
              <w:t>2.</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rPr>
                <w:sz w:val="24"/>
                <w:szCs w:val="24"/>
              </w:rPr>
            </w:pPr>
            <w:r w:rsidRPr="002638DC">
              <w:rPr>
                <w:b/>
                <w:i/>
                <w:sz w:val="24"/>
                <w:szCs w:val="24"/>
              </w:rPr>
              <w:t>Удельный вес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jc w:val="center"/>
              <w:rPr>
                <w:sz w:val="24"/>
                <w:szCs w:val="24"/>
              </w:rPr>
            </w:pPr>
            <w:r w:rsidRPr="002638DC">
              <w:rPr>
                <w:sz w:val="24"/>
                <w:szCs w:val="24"/>
              </w:rPr>
              <w:t>11,5 %</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11,5%</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3,4%</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b/>
                <w:i/>
                <w:sz w:val="24"/>
                <w:szCs w:val="24"/>
              </w:rPr>
              <w:t>3.</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rPr>
                <w:sz w:val="24"/>
                <w:szCs w:val="24"/>
              </w:rPr>
            </w:pPr>
            <w:r w:rsidRPr="002638DC">
              <w:rPr>
                <w:b/>
                <w:i/>
                <w:sz w:val="24"/>
                <w:szCs w:val="24"/>
              </w:rPr>
              <w:t>Удельный вес кандидатов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jc w:val="center"/>
              <w:rPr>
                <w:sz w:val="24"/>
                <w:szCs w:val="24"/>
              </w:rPr>
            </w:pPr>
            <w:r w:rsidRPr="002638DC">
              <w:rPr>
                <w:sz w:val="24"/>
                <w:szCs w:val="24"/>
              </w:rPr>
              <w:t>26,9 %</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28,8%</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23,5%</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b/>
                <w:sz w:val="24"/>
                <w:szCs w:val="24"/>
              </w:rPr>
              <w:t>4.</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rPr>
                <w:sz w:val="24"/>
                <w:szCs w:val="24"/>
              </w:rPr>
            </w:pPr>
            <w:r w:rsidRPr="002638DC">
              <w:rPr>
                <w:b/>
                <w:i/>
                <w:sz w:val="24"/>
                <w:szCs w:val="24"/>
              </w:rPr>
              <w:t>% остепененности ППС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jc w:val="center"/>
              <w:rPr>
                <w:sz w:val="24"/>
                <w:szCs w:val="24"/>
              </w:rPr>
            </w:pPr>
            <w:r w:rsidRPr="002638DC">
              <w:rPr>
                <w:sz w:val="24"/>
                <w:szCs w:val="24"/>
              </w:rPr>
              <w:t>38,5 %</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40,4%</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26,9%</w:t>
            </w:r>
          </w:p>
        </w:tc>
      </w:tr>
      <w:tr w:rsidR="002638DC" w:rsidRPr="002638DC" w:rsidTr="001C6D85">
        <w:trPr>
          <w:trHeight w:val="1"/>
        </w:trPr>
        <w:tc>
          <w:tcPr>
            <w:tcW w:w="964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i/>
                <w:sz w:val="24"/>
                <w:szCs w:val="24"/>
              </w:rPr>
            </w:pPr>
            <w:r w:rsidRPr="002638DC">
              <w:rPr>
                <w:i/>
                <w:sz w:val="24"/>
                <w:szCs w:val="24"/>
              </w:rPr>
              <w:t>Программа  «Общеобразовательные дисциплины»</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1.</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ППС, всего чел., из них</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26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26</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37</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5</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5</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3</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кандидатов наук,  доцентов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13</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14</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17</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xml:space="preserve">2. </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Удельный вес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19%</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8.1%</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3.</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Удельный вес кандидатов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50%</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54%</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45,9%</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4.</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остепененности ППС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69%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73%</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54,1%</w:t>
            </w:r>
          </w:p>
        </w:tc>
      </w:tr>
      <w:tr w:rsidR="002638DC" w:rsidRPr="002638DC" w:rsidTr="001C6D85">
        <w:trPr>
          <w:trHeight w:val="1"/>
        </w:trPr>
        <w:tc>
          <w:tcPr>
            <w:tcW w:w="964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i/>
                <w:sz w:val="24"/>
                <w:szCs w:val="24"/>
              </w:rPr>
              <w:t xml:space="preserve">Лингвистический центр </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1.</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ППС, всего чел., из них</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60</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кандидатов наук,  доцентов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10</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xml:space="preserve">2. </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Удельный вес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3.</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Удельный вес кандидатов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16,7%</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4.</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остепененности ППС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69%</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73%</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16,7%</w:t>
            </w:r>
          </w:p>
        </w:tc>
      </w:tr>
      <w:tr w:rsidR="002638DC" w:rsidRPr="002638DC" w:rsidTr="001C6D85">
        <w:trPr>
          <w:trHeight w:val="1"/>
        </w:trPr>
        <w:tc>
          <w:tcPr>
            <w:tcW w:w="964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i/>
                <w:sz w:val="24"/>
                <w:szCs w:val="24"/>
              </w:rPr>
            </w:pPr>
            <w:r w:rsidRPr="002638DC">
              <w:rPr>
                <w:i/>
                <w:sz w:val="24"/>
                <w:szCs w:val="24"/>
              </w:rPr>
              <w:t>Центр «Физическая культура и спорт»</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1.</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ППС, всего чел., из них</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26</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26</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22</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кандидатов наук,  доцентов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1</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1</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xml:space="preserve">2. </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Удельный вес докторов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3,8%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 xml:space="preserve">4,5% </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3.</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Удельный вес кандидатов наук</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3.8%</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3.8%</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4,5%</w:t>
            </w:r>
          </w:p>
        </w:tc>
      </w:tr>
      <w:tr w:rsidR="002638DC" w:rsidRPr="002638DC" w:rsidTr="001C6D85">
        <w:trPr>
          <w:trHeight w:val="1"/>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4.</w:t>
            </w:r>
          </w:p>
        </w:tc>
        <w:tc>
          <w:tcPr>
            <w:tcW w:w="3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rPr>
                <w:sz w:val="24"/>
                <w:szCs w:val="24"/>
              </w:rPr>
            </w:pPr>
            <w:r w:rsidRPr="002638DC">
              <w:rPr>
                <w:sz w:val="24"/>
                <w:szCs w:val="24"/>
              </w:rPr>
              <w:t>% остепененности ППС</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7.7%</w:t>
            </w:r>
          </w:p>
        </w:tc>
        <w:tc>
          <w:tcPr>
            <w:tcW w:w="2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8DC" w:rsidRPr="002638DC" w:rsidRDefault="002638DC" w:rsidP="001C6D85">
            <w:pPr>
              <w:ind w:right="-359"/>
              <w:jc w:val="center"/>
              <w:rPr>
                <w:sz w:val="24"/>
                <w:szCs w:val="24"/>
              </w:rPr>
            </w:pPr>
            <w:r w:rsidRPr="002638DC">
              <w:rPr>
                <w:sz w:val="24"/>
                <w:szCs w:val="24"/>
              </w:rPr>
              <w:t>7.7%</w:t>
            </w:r>
          </w:p>
        </w:tc>
        <w:tc>
          <w:tcPr>
            <w:tcW w:w="2031" w:type="dxa"/>
            <w:tcBorders>
              <w:top w:val="single" w:sz="4" w:space="0" w:color="000000"/>
              <w:left w:val="single" w:sz="4" w:space="0" w:color="000000"/>
              <w:bottom w:val="single" w:sz="4" w:space="0" w:color="000000"/>
              <w:right w:val="single" w:sz="4" w:space="0" w:color="000000"/>
            </w:tcBorders>
            <w:shd w:val="clear" w:color="000000" w:fill="FFFFFF"/>
          </w:tcPr>
          <w:p w:rsidR="002638DC" w:rsidRPr="002638DC" w:rsidRDefault="002638DC" w:rsidP="001C6D85">
            <w:pPr>
              <w:ind w:right="-359"/>
              <w:jc w:val="center"/>
              <w:rPr>
                <w:sz w:val="24"/>
                <w:szCs w:val="24"/>
              </w:rPr>
            </w:pPr>
            <w:r w:rsidRPr="002638DC">
              <w:rPr>
                <w:sz w:val="24"/>
                <w:szCs w:val="24"/>
              </w:rPr>
              <w:t>9,1%</w:t>
            </w:r>
          </w:p>
        </w:tc>
      </w:tr>
    </w:tbl>
    <w:p w:rsidR="002638DC" w:rsidRPr="002638DC" w:rsidRDefault="002638DC" w:rsidP="001B0095">
      <w:pPr>
        <w:kinsoku w:val="0"/>
        <w:overflowPunct w:val="0"/>
        <w:textAlignment w:val="baseline"/>
        <w:rPr>
          <w:b/>
          <w:sz w:val="24"/>
          <w:szCs w:val="24"/>
          <w:lang w:val="kk-KZ"/>
        </w:rPr>
      </w:pPr>
      <w:r w:rsidRPr="002638DC">
        <w:rPr>
          <w:b/>
          <w:sz w:val="24"/>
          <w:szCs w:val="24"/>
          <w:lang w:val="kk-KZ"/>
        </w:rPr>
        <w:lastRenderedPageBreak/>
        <w:t>Личностные достижения ППС</w:t>
      </w:r>
    </w:p>
    <w:p w:rsidR="002638DC" w:rsidRPr="002638DC" w:rsidRDefault="002638DC" w:rsidP="002638DC">
      <w:pPr>
        <w:kinsoku w:val="0"/>
        <w:overflowPunct w:val="0"/>
        <w:ind w:firstLine="567"/>
        <w:textAlignment w:val="baseline"/>
        <w:rPr>
          <w:sz w:val="24"/>
          <w:szCs w:val="24"/>
        </w:rPr>
      </w:pPr>
      <w:r w:rsidRPr="005D52B0">
        <w:rPr>
          <w:sz w:val="24"/>
          <w:szCs w:val="24"/>
          <w:u w:val="single"/>
        </w:rPr>
        <w:t>По Программе ООД</w:t>
      </w:r>
      <w:r w:rsidRPr="002638DC">
        <w:rPr>
          <w:sz w:val="24"/>
          <w:szCs w:val="24"/>
        </w:rPr>
        <w:t xml:space="preserve">: </w:t>
      </w:r>
    </w:p>
    <w:p w:rsidR="002638DC" w:rsidRPr="002638DC" w:rsidRDefault="002638DC" w:rsidP="002638DC">
      <w:pPr>
        <w:kinsoku w:val="0"/>
        <w:overflowPunct w:val="0"/>
        <w:ind w:firstLine="567"/>
        <w:textAlignment w:val="baseline"/>
        <w:rPr>
          <w:rFonts w:eastAsia="+mn-ea"/>
          <w:bCs/>
          <w:color w:val="000000"/>
          <w:kern w:val="24"/>
          <w:sz w:val="24"/>
          <w:szCs w:val="24"/>
          <w:lang w:val="kk-KZ"/>
        </w:rPr>
      </w:pPr>
      <w:r w:rsidRPr="002638DC">
        <w:rPr>
          <w:sz w:val="24"/>
          <w:szCs w:val="24"/>
        </w:rPr>
        <w:t>- п</w:t>
      </w:r>
      <w:r w:rsidRPr="002638DC">
        <w:rPr>
          <w:sz w:val="24"/>
          <w:szCs w:val="24"/>
          <w:lang w:val="kk-KZ"/>
        </w:rPr>
        <w:t xml:space="preserve">рофессор Макулова А.Т. -  Обладатель звания «Лучший преподаватель ВУЗа» 2018 года, а также </w:t>
      </w:r>
      <w:r w:rsidRPr="002638DC">
        <w:rPr>
          <w:sz w:val="24"/>
          <w:szCs w:val="24"/>
        </w:rPr>
        <w:t>награждена</w:t>
      </w:r>
      <w:r w:rsidRPr="002638DC">
        <w:rPr>
          <w:sz w:val="24"/>
          <w:szCs w:val="24"/>
          <w:lang w:val="kk-KZ"/>
        </w:rPr>
        <w:t xml:space="preserve"> нагрудным знаком «За заслуги в развитии науки Республики Казахстан», 2019г., Удостоверение №355.</w:t>
      </w:r>
    </w:p>
    <w:p w:rsidR="002638DC" w:rsidRPr="002638DC" w:rsidRDefault="002638DC" w:rsidP="002638DC">
      <w:pPr>
        <w:pStyle w:val="11"/>
        <w:ind w:firstLine="567"/>
        <w:rPr>
          <w:rFonts w:ascii="Times New Roman" w:hAnsi="Times New Roman"/>
          <w:sz w:val="24"/>
          <w:szCs w:val="24"/>
        </w:rPr>
      </w:pPr>
      <w:r w:rsidRPr="005D52B0">
        <w:rPr>
          <w:rFonts w:ascii="Times New Roman" w:hAnsi="Times New Roman"/>
          <w:sz w:val="24"/>
          <w:szCs w:val="24"/>
          <w:u w:val="single"/>
        </w:rPr>
        <w:t>По центру</w:t>
      </w:r>
      <w:r w:rsidRPr="005D52B0">
        <w:rPr>
          <w:rFonts w:ascii="Times New Roman" w:hAnsi="Times New Roman"/>
          <w:sz w:val="24"/>
          <w:szCs w:val="24"/>
          <w:u w:val="single"/>
          <w:lang w:val="kk-KZ"/>
        </w:rPr>
        <w:t xml:space="preserve"> </w:t>
      </w:r>
      <w:r w:rsidRPr="005D52B0">
        <w:rPr>
          <w:rFonts w:ascii="Times New Roman" w:hAnsi="Times New Roman"/>
          <w:sz w:val="24"/>
          <w:szCs w:val="24"/>
          <w:u w:val="single"/>
        </w:rPr>
        <w:t>«Физическая культура и спорт»</w:t>
      </w:r>
      <w:r w:rsidRPr="002638DC">
        <w:rPr>
          <w:rFonts w:ascii="Times New Roman" w:hAnsi="Times New Roman"/>
          <w:sz w:val="24"/>
          <w:szCs w:val="24"/>
        </w:rPr>
        <w:t>:</w:t>
      </w:r>
    </w:p>
    <w:p w:rsidR="002638DC" w:rsidRPr="002638DC" w:rsidRDefault="002638DC" w:rsidP="00894B5D">
      <w:pPr>
        <w:pStyle w:val="11"/>
        <w:numPr>
          <w:ilvl w:val="0"/>
          <w:numId w:val="25"/>
        </w:numPr>
        <w:ind w:left="284" w:hanging="284"/>
        <w:jc w:val="both"/>
        <w:rPr>
          <w:rFonts w:ascii="Times New Roman" w:hAnsi="Times New Roman"/>
          <w:sz w:val="24"/>
          <w:szCs w:val="24"/>
        </w:rPr>
      </w:pPr>
      <w:r w:rsidRPr="002638DC">
        <w:rPr>
          <w:rFonts w:ascii="Times New Roman" w:hAnsi="Times New Roman"/>
          <w:sz w:val="24"/>
          <w:szCs w:val="24"/>
        </w:rPr>
        <w:t>старший преподаватель Исмаилова Х.И. награждена Благорностью от Министрества образования и науки Республики Казахстан за подписью Министра Е.К. Сагадиева: Қазақстан Республикасы білім беру жүйесін дамытуға қосқан зор жеке үлесі үшін (Астана, 2018);</w:t>
      </w:r>
    </w:p>
    <w:p w:rsidR="002638DC" w:rsidRPr="002638DC" w:rsidRDefault="002638DC" w:rsidP="00894B5D">
      <w:pPr>
        <w:pStyle w:val="11"/>
        <w:numPr>
          <w:ilvl w:val="0"/>
          <w:numId w:val="25"/>
        </w:numPr>
        <w:ind w:left="284" w:hanging="284"/>
        <w:jc w:val="both"/>
        <w:rPr>
          <w:rFonts w:ascii="Times New Roman" w:hAnsi="Times New Roman"/>
          <w:sz w:val="24"/>
          <w:szCs w:val="24"/>
        </w:rPr>
      </w:pPr>
      <w:r w:rsidRPr="002638DC">
        <w:rPr>
          <w:rFonts w:ascii="Times New Roman" w:hAnsi="Times New Roman"/>
          <w:sz w:val="24"/>
          <w:szCs w:val="24"/>
        </w:rPr>
        <w:t xml:space="preserve">старший преподаватель центра «Физическая культура и спорт», Мастер спорта по самбо Алтыбаев Самат Омирбаевич получил стал победителем на Чемпионате Мира по борьбе самбо среди мастеров в городе Касабланка (Морокко). Чемпионат Мира прошёл в период с 19 по 22 октября 2018 года. Награда: грамота и медаль за 1 место. </w:t>
      </w:r>
    </w:p>
    <w:p w:rsidR="002638DC" w:rsidRDefault="002638DC" w:rsidP="002638DC">
      <w:pPr>
        <w:ind w:firstLine="567"/>
        <w:rPr>
          <w:sz w:val="24"/>
          <w:szCs w:val="24"/>
          <w:lang w:val="kk-KZ"/>
        </w:rPr>
      </w:pPr>
      <w:r w:rsidRPr="005D52B0">
        <w:rPr>
          <w:sz w:val="24"/>
          <w:szCs w:val="24"/>
          <w:u w:val="single"/>
          <w:lang w:val="kk-KZ"/>
        </w:rPr>
        <w:t>По Лингвистическому центру</w:t>
      </w:r>
      <w:r w:rsidRPr="002638DC">
        <w:rPr>
          <w:sz w:val="24"/>
          <w:szCs w:val="24"/>
          <w:lang w:val="kk-KZ"/>
        </w:rPr>
        <w:t xml:space="preserve"> самые активные и неравнодушные преподаватели уже освоили, как создавать эффективный силлабус, интерактивные задания в iSpring, симуляции в Articulate, создавать видео-лекции и размещать обучающие материалы в Moodle.  В частности, преподаватели Акынова Д. и Сидикова Б. участвовали в тренинге «Создаем обучающие задания в iSpring» Сунгата Мергенбаева (26 - 28 ноября 2018 г.). В рамках этого тренинга они освоили, как создавать интерактивные тесты 14 разных типов (множественный выбор, верно/неверно, drag&amp;drop и т.д.) в программе iSPring, а также разрабатывать интерактивности для визуализации данных; преподаватель Тлешбаева Р. приняла участие в тренинге «Создаем обучающее видео» Талгата Демежан (26 - 30 ноября 2018 г.)  и освоила, как писать сценарий для видео, в том числе монтажную часть сценария, работать с профессиональной видеотехникой, делать монтаж; преподаватель Жайлаубаева К. является составителем учебников «Қазақ тілі мен әдебиеті 9- сынып», «Қазақ тілі мен әдебиеті, дидактикалық материалдар, 11-сынып».  Издательство «Көкжиек-Горизонт» - 2018 г.   2 преподавателя ЛЦ (Аушахман А., Рзалиева А.) по результатам анкетирования студентов получили грамоты «Лучший преподаватель глазами студентов»;  4 преподавателя Лингвистического центра являются разработчиками и экспертами по подготовке тестовых заданий по ЕНТ, вступительным экзаменам в магистратуру и докторантуру. Являются членами аппеляционных комиссий по ЕНТ и КТА.</w:t>
      </w:r>
    </w:p>
    <w:p w:rsidR="00316A63" w:rsidRPr="002638DC" w:rsidRDefault="00316A63" w:rsidP="002638DC">
      <w:pPr>
        <w:ind w:firstLine="567"/>
        <w:rPr>
          <w:sz w:val="24"/>
          <w:szCs w:val="24"/>
          <w:lang w:val="kk-KZ"/>
        </w:rPr>
      </w:pPr>
    </w:p>
    <w:p w:rsidR="002638DC" w:rsidRDefault="005D52B0" w:rsidP="00F347AD">
      <w:pPr>
        <w:tabs>
          <w:tab w:val="left" w:pos="360"/>
          <w:tab w:val="left" w:pos="0"/>
        </w:tabs>
        <w:ind w:firstLine="680"/>
        <w:rPr>
          <w:rFonts w:eastAsia="Times New Roman"/>
          <w:b/>
          <w:sz w:val="24"/>
          <w:szCs w:val="24"/>
        </w:rPr>
      </w:pPr>
      <w:r>
        <w:rPr>
          <w:rFonts w:eastAsia="Times New Roman"/>
          <w:b/>
          <w:sz w:val="24"/>
          <w:szCs w:val="24"/>
        </w:rPr>
        <w:t>Учебно-методическая работа факультета</w:t>
      </w:r>
    </w:p>
    <w:p w:rsidR="005D52B0" w:rsidRPr="00133E1A" w:rsidRDefault="005D52B0" w:rsidP="005D52B0">
      <w:pPr>
        <w:ind w:firstLine="567"/>
        <w:rPr>
          <w:sz w:val="24"/>
          <w:szCs w:val="24"/>
        </w:rPr>
      </w:pPr>
      <w:r>
        <w:rPr>
          <w:sz w:val="24"/>
          <w:szCs w:val="24"/>
        </w:rPr>
        <w:t xml:space="preserve">В начале </w:t>
      </w:r>
      <w:r w:rsidRPr="00133E1A">
        <w:rPr>
          <w:sz w:val="24"/>
          <w:szCs w:val="24"/>
        </w:rPr>
        <w:t xml:space="preserve">2018-2019 </w:t>
      </w:r>
      <w:r w:rsidR="0014478F" w:rsidRPr="00133E1A">
        <w:rPr>
          <w:sz w:val="24"/>
          <w:szCs w:val="24"/>
        </w:rPr>
        <w:t>уч. года на</w:t>
      </w:r>
      <w:r w:rsidRPr="00133E1A">
        <w:rPr>
          <w:sz w:val="24"/>
          <w:szCs w:val="24"/>
        </w:rPr>
        <w:t xml:space="preserve"> </w:t>
      </w:r>
      <w:r w:rsidR="0014478F" w:rsidRPr="005D52B0">
        <w:rPr>
          <w:b/>
          <w:sz w:val="24"/>
          <w:szCs w:val="24"/>
        </w:rPr>
        <w:t>Программе ООД</w:t>
      </w:r>
      <w:r w:rsidRPr="00133E1A">
        <w:rPr>
          <w:sz w:val="24"/>
          <w:szCs w:val="24"/>
        </w:rPr>
        <w:t xml:space="preserve"> была проведена работа по обновлению всех силлабусов по дисциплинам бакалавриата и магистратуры: «История и философия науки», «Психология» (магистратура); обновлен </w:t>
      </w:r>
      <w:r w:rsidR="0014478F" w:rsidRPr="00133E1A">
        <w:rPr>
          <w:sz w:val="24"/>
          <w:szCs w:val="24"/>
        </w:rPr>
        <w:t>силлабус по</w:t>
      </w:r>
      <w:r w:rsidRPr="00133E1A">
        <w:rPr>
          <w:sz w:val="24"/>
          <w:szCs w:val="24"/>
        </w:rPr>
        <w:t xml:space="preserve"> дисциплине «Культурология» (бакалавриат). Была использована новая методика при изучении дисциплины «Критическое мышление». </w:t>
      </w:r>
      <w:r w:rsidR="0014478F" w:rsidRPr="00133E1A">
        <w:rPr>
          <w:sz w:val="24"/>
          <w:szCs w:val="24"/>
        </w:rPr>
        <w:t>Разработан новый интегрированный курс</w:t>
      </w:r>
      <w:r w:rsidRPr="00133E1A">
        <w:rPr>
          <w:sz w:val="24"/>
          <w:szCs w:val="24"/>
        </w:rPr>
        <w:t xml:space="preserve"> (</w:t>
      </w:r>
      <w:r w:rsidR="0014478F" w:rsidRPr="00133E1A">
        <w:rPr>
          <w:sz w:val="24"/>
          <w:szCs w:val="24"/>
        </w:rPr>
        <w:t>силлабус и</w:t>
      </w:r>
      <w:r w:rsidRPr="00133E1A">
        <w:rPr>
          <w:sz w:val="24"/>
          <w:szCs w:val="24"/>
        </w:rPr>
        <w:t xml:space="preserve"> лекционно-</w:t>
      </w:r>
      <w:r w:rsidR="0014478F" w:rsidRPr="00133E1A">
        <w:rPr>
          <w:sz w:val="24"/>
          <w:szCs w:val="24"/>
        </w:rPr>
        <w:t>практический материал</w:t>
      </w:r>
      <w:r w:rsidRPr="00133E1A">
        <w:rPr>
          <w:sz w:val="24"/>
          <w:szCs w:val="24"/>
        </w:rPr>
        <w:t xml:space="preserve">) социально-гуманитарных дисциплин по двум блокам - Модуль «Человек и мир» (Философия+Культурология+Религиоведение), Модуль «Социум и политика» (Современная история Казахстана+Политология+Социология+Психология). </w:t>
      </w:r>
    </w:p>
    <w:p w:rsidR="005D52B0" w:rsidRPr="00133E1A" w:rsidRDefault="005D52B0" w:rsidP="005D52B0">
      <w:pPr>
        <w:ind w:firstLine="567"/>
        <w:rPr>
          <w:sz w:val="24"/>
          <w:szCs w:val="24"/>
        </w:rPr>
      </w:pPr>
      <w:r w:rsidRPr="00133E1A">
        <w:rPr>
          <w:sz w:val="24"/>
          <w:szCs w:val="24"/>
        </w:rPr>
        <w:t xml:space="preserve">УМБ Программы ООД, Лингвистического центра, </w:t>
      </w:r>
      <w:r w:rsidR="0014478F" w:rsidRPr="00133E1A">
        <w:rPr>
          <w:sz w:val="24"/>
          <w:szCs w:val="24"/>
        </w:rPr>
        <w:t>ЦФКиС в</w:t>
      </w:r>
      <w:r w:rsidRPr="00133E1A">
        <w:rPr>
          <w:sz w:val="24"/>
          <w:szCs w:val="24"/>
        </w:rPr>
        <w:t xml:space="preserve"> течение 2018-2019 </w:t>
      </w:r>
      <w:r w:rsidR="0014478F" w:rsidRPr="00133E1A">
        <w:rPr>
          <w:sz w:val="24"/>
          <w:szCs w:val="24"/>
        </w:rPr>
        <w:t>уч. года по</w:t>
      </w:r>
      <w:r w:rsidRPr="00133E1A">
        <w:rPr>
          <w:sz w:val="24"/>
          <w:szCs w:val="24"/>
        </w:rPr>
        <w:t xml:space="preserve"> результатам мониторинга проводили различные методические семинары, обновляли списки учебной литературы и др. В этом учебном году была </w:t>
      </w:r>
      <w:r w:rsidR="00B2578C" w:rsidRPr="00133E1A">
        <w:rPr>
          <w:sz w:val="24"/>
          <w:szCs w:val="24"/>
        </w:rPr>
        <w:t xml:space="preserve">отменена </w:t>
      </w:r>
      <w:r w:rsidR="0014478F" w:rsidRPr="00133E1A">
        <w:rPr>
          <w:sz w:val="24"/>
          <w:szCs w:val="24"/>
        </w:rPr>
        <w:t>процедура экспертизы</w:t>
      </w:r>
      <w:r w:rsidRPr="00133E1A">
        <w:rPr>
          <w:sz w:val="24"/>
          <w:szCs w:val="24"/>
        </w:rPr>
        <w:t xml:space="preserve"> тестовых заданий, заменив </w:t>
      </w:r>
      <w:r w:rsidR="0014478F" w:rsidRPr="00133E1A">
        <w:rPr>
          <w:sz w:val="24"/>
          <w:szCs w:val="24"/>
        </w:rPr>
        <w:t>ее премодерацией</w:t>
      </w:r>
      <w:r w:rsidRPr="00133E1A">
        <w:rPr>
          <w:sz w:val="24"/>
          <w:szCs w:val="24"/>
        </w:rPr>
        <w:t xml:space="preserve">. </w:t>
      </w:r>
    </w:p>
    <w:p w:rsidR="005D52B0" w:rsidRPr="00257728" w:rsidRDefault="005D52B0" w:rsidP="005D52B0">
      <w:pPr>
        <w:ind w:firstLine="360"/>
        <w:rPr>
          <w:sz w:val="24"/>
          <w:szCs w:val="24"/>
          <w:lang w:val="kk-KZ"/>
        </w:rPr>
      </w:pPr>
      <w:r w:rsidRPr="00133E1A">
        <w:rPr>
          <w:sz w:val="24"/>
          <w:szCs w:val="24"/>
          <w:lang w:val="kk-KZ"/>
        </w:rPr>
        <w:t xml:space="preserve">Учебный процесс в </w:t>
      </w:r>
      <w:r w:rsidRPr="00133E1A">
        <w:rPr>
          <w:b/>
          <w:sz w:val="24"/>
          <w:szCs w:val="24"/>
          <w:lang w:val="kk-KZ"/>
        </w:rPr>
        <w:t>Лингвистическом центре</w:t>
      </w:r>
      <w:r w:rsidRPr="00133E1A">
        <w:rPr>
          <w:sz w:val="24"/>
          <w:szCs w:val="24"/>
          <w:lang w:val="kk-KZ"/>
        </w:rPr>
        <w:t xml:space="preserve"> предполагает выполнение аудиторных </w:t>
      </w:r>
      <w:r w:rsidRPr="00257728">
        <w:rPr>
          <w:sz w:val="24"/>
          <w:szCs w:val="24"/>
          <w:lang w:val="kk-KZ"/>
        </w:rPr>
        <w:t>практических занятий по всем дисциплинам ЛЦ:</w:t>
      </w:r>
    </w:p>
    <w:p w:rsidR="005D52B0" w:rsidRPr="00257728" w:rsidRDefault="005D52B0" w:rsidP="00894B5D">
      <w:pPr>
        <w:pStyle w:val="a3"/>
        <w:numPr>
          <w:ilvl w:val="0"/>
          <w:numId w:val="27"/>
        </w:numPr>
        <w:spacing w:after="0" w:line="240" w:lineRule="auto"/>
        <w:jc w:val="both"/>
        <w:rPr>
          <w:rFonts w:ascii="Times New Roman" w:hAnsi="Times New Roman"/>
          <w:sz w:val="24"/>
          <w:szCs w:val="24"/>
          <w:lang w:val="kk-KZ"/>
        </w:rPr>
      </w:pPr>
      <w:r w:rsidRPr="00257728">
        <w:rPr>
          <w:rFonts w:ascii="Times New Roman" w:hAnsi="Times New Roman"/>
          <w:sz w:val="24"/>
          <w:szCs w:val="24"/>
          <w:lang w:val="kk-KZ"/>
        </w:rPr>
        <w:t>Иностранный язык (английский);</w:t>
      </w:r>
    </w:p>
    <w:p w:rsidR="005D52B0" w:rsidRPr="00257728" w:rsidRDefault="005D52B0" w:rsidP="00894B5D">
      <w:pPr>
        <w:pStyle w:val="a3"/>
        <w:numPr>
          <w:ilvl w:val="0"/>
          <w:numId w:val="27"/>
        </w:numPr>
        <w:spacing w:after="0" w:line="240" w:lineRule="auto"/>
        <w:jc w:val="both"/>
        <w:rPr>
          <w:rFonts w:ascii="Times New Roman" w:hAnsi="Times New Roman"/>
          <w:sz w:val="24"/>
          <w:szCs w:val="24"/>
          <w:lang w:val="kk-KZ"/>
        </w:rPr>
      </w:pPr>
      <w:r w:rsidRPr="00257728">
        <w:rPr>
          <w:rFonts w:ascii="Times New Roman" w:hAnsi="Times New Roman"/>
          <w:sz w:val="24"/>
          <w:szCs w:val="24"/>
          <w:lang w:val="kk-KZ"/>
        </w:rPr>
        <w:t>Второй иностранный язык;</w:t>
      </w:r>
    </w:p>
    <w:p w:rsidR="005D52B0" w:rsidRPr="00257728" w:rsidRDefault="005D52B0" w:rsidP="00894B5D">
      <w:pPr>
        <w:pStyle w:val="a3"/>
        <w:numPr>
          <w:ilvl w:val="0"/>
          <w:numId w:val="27"/>
        </w:numPr>
        <w:spacing w:after="0" w:line="240" w:lineRule="auto"/>
        <w:jc w:val="both"/>
        <w:rPr>
          <w:rFonts w:ascii="Times New Roman" w:hAnsi="Times New Roman"/>
          <w:sz w:val="24"/>
          <w:szCs w:val="24"/>
          <w:lang w:val="kk-KZ"/>
        </w:rPr>
      </w:pPr>
      <w:r w:rsidRPr="00257728">
        <w:rPr>
          <w:rFonts w:ascii="Times New Roman" w:hAnsi="Times New Roman"/>
          <w:sz w:val="24"/>
          <w:szCs w:val="24"/>
          <w:lang w:val="kk-KZ"/>
        </w:rPr>
        <w:t>Педагогика.</w:t>
      </w:r>
    </w:p>
    <w:p w:rsidR="005D52B0" w:rsidRPr="00133E1A" w:rsidRDefault="005D52B0" w:rsidP="005D52B0">
      <w:pPr>
        <w:ind w:firstLine="360"/>
        <w:rPr>
          <w:sz w:val="24"/>
          <w:szCs w:val="24"/>
          <w:lang w:val="kk-KZ"/>
        </w:rPr>
      </w:pPr>
      <w:r w:rsidRPr="00257728">
        <w:rPr>
          <w:sz w:val="24"/>
          <w:szCs w:val="24"/>
          <w:lang w:val="kk-KZ"/>
        </w:rPr>
        <w:lastRenderedPageBreak/>
        <w:t>Методическая работа включает в себя разработку силлабусов, участие в методических семинарах и повышение</w:t>
      </w:r>
      <w:r w:rsidRPr="00133E1A">
        <w:rPr>
          <w:sz w:val="24"/>
          <w:szCs w:val="24"/>
          <w:lang w:val="kk-KZ"/>
        </w:rPr>
        <w:t xml:space="preserve"> квалификаций ППС. </w:t>
      </w:r>
    </w:p>
    <w:p w:rsidR="005D52B0" w:rsidRPr="00133E1A" w:rsidRDefault="005D52B0" w:rsidP="005D52B0">
      <w:pPr>
        <w:rPr>
          <w:sz w:val="24"/>
          <w:szCs w:val="24"/>
          <w:lang w:val="kk-KZ"/>
        </w:rPr>
      </w:pPr>
      <w:r w:rsidRPr="00133E1A">
        <w:rPr>
          <w:sz w:val="24"/>
          <w:szCs w:val="24"/>
          <w:lang w:val="kk-KZ"/>
        </w:rPr>
        <w:t xml:space="preserve">Все преподаватели Лингвистического центра задействованы в составлении учебных программ, которые соответствуют требованиям высшей школы и способствуют развитию языковых компетенций студентов. </w:t>
      </w:r>
    </w:p>
    <w:p w:rsidR="005D52B0" w:rsidRPr="00133E1A" w:rsidRDefault="005D52B0" w:rsidP="005D52B0">
      <w:pPr>
        <w:pStyle w:val="11"/>
        <w:ind w:firstLine="709"/>
        <w:jc w:val="both"/>
        <w:rPr>
          <w:rFonts w:ascii="Times New Roman" w:hAnsi="Times New Roman"/>
          <w:sz w:val="24"/>
          <w:szCs w:val="24"/>
        </w:rPr>
      </w:pPr>
      <w:r w:rsidRPr="00133E1A">
        <w:rPr>
          <w:rFonts w:ascii="Times New Roman" w:hAnsi="Times New Roman"/>
          <w:sz w:val="24"/>
          <w:szCs w:val="24"/>
          <w:lang w:val="kk-KZ"/>
        </w:rPr>
        <w:t xml:space="preserve">В Центре </w:t>
      </w:r>
      <w:r w:rsidRPr="00133E1A">
        <w:rPr>
          <w:rFonts w:ascii="Times New Roman" w:hAnsi="Times New Roman"/>
          <w:b/>
          <w:sz w:val="24"/>
          <w:szCs w:val="24"/>
          <w:lang w:val="kk-KZ"/>
        </w:rPr>
        <w:t>«Физическая культура и спорт»</w:t>
      </w:r>
      <w:r w:rsidRPr="00133E1A">
        <w:rPr>
          <w:rFonts w:ascii="Times New Roman" w:hAnsi="Times New Roman"/>
          <w:sz w:val="24"/>
          <w:szCs w:val="24"/>
          <w:lang w:val="kk-KZ"/>
        </w:rPr>
        <w:t xml:space="preserve"> разработаны рабочие программы (силлабусы), в количестве 21 на русском языке, все документы переведены на казахский язык. Силлабусы: Аэробика, Баскетбол, Бокс и оздоровительный бокс, Большой теннис, Волейбол, Вольная борьба, Временно освобожденные студенты (ВОС), Дартс, Единоборства, Лечебная физическая культура (ЛФК), Настольный теннис, Обще-физическая подготовка, Плавание, Силовые виды спорта (СВС), Спортивные игры, Танцевальная аэробика, Фитнес аэробика, Футбол, Футзал, Чирлидинг и Шахматы. </w:t>
      </w:r>
      <w:r w:rsidRPr="00133E1A">
        <w:rPr>
          <w:rFonts w:ascii="Times New Roman" w:eastAsiaTheme="minorEastAsia" w:hAnsi="Times New Roman"/>
          <w:sz w:val="24"/>
          <w:szCs w:val="24"/>
          <w:lang w:val="kk-KZ"/>
        </w:rPr>
        <w:t xml:space="preserve">За </w:t>
      </w:r>
      <w:r w:rsidRPr="00133E1A">
        <w:rPr>
          <w:rFonts w:ascii="Times New Roman" w:eastAsiaTheme="minorEastAsia" w:hAnsi="Times New Roman"/>
          <w:sz w:val="24"/>
          <w:szCs w:val="24"/>
        </w:rPr>
        <w:t>201</w:t>
      </w:r>
      <w:r w:rsidRPr="00133E1A">
        <w:rPr>
          <w:rFonts w:ascii="Times New Roman" w:eastAsiaTheme="minorEastAsia" w:hAnsi="Times New Roman"/>
          <w:sz w:val="24"/>
          <w:szCs w:val="24"/>
          <w:lang w:val="kk-KZ"/>
        </w:rPr>
        <w:t>8</w:t>
      </w:r>
      <w:r w:rsidRPr="00133E1A">
        <w:rPr>
          <w:rFonts w:ascii="Times New Roman" w:eastAsiaTheme="minorEastAsia" w:hAnsi="Times New Roman"/>
          <w:sz w:val="24"/>
          <w:szCs w:val="24"/>
        </w:rPr>
        <w:t>-201</w:t>
      </w:r>
      <w:r w:rsidRPr="00133E1A">
        <w:rPr>
          <w:rFonts w:ascii="Times New Roman" w:eastAsiaTheme="minorEastAsia" w:hAnsi="Times New Roman"/>
          <w:sz w:val="24"/>
          <w:szCs w:val="24"/>
          <w:lang w:val="kk-KZ"/>
        </w:rPr>
        <w:t>9</w:t>
      </w:r>
      <w:r w:rsidRPr="00133E1A">
        <w:rPr>
          <w:rFonts w:ascii="Times New Roman" w:eastAsiaTheme="minorEastAsia" w:hAnsi="Times New Roman"/>
          <w:sz w:val="24"/>
          <w:szCs w:val="24"/>
        </w:rPr>
        <w:t xml:space="preserve"> учебный год было проведено 36 взаимопосещений занятий, </w:t>
      </w:r>
      <w:r w:rsidRPr="00133E1A">
        <w:rPr>
          <w:rFonts w:ascii="Times New Roman" w:hAnsi="Times New Roman"/>
          <w:sz w:val="24"/>
          <w:szCs w:val="24"/>
        </w:rPr>
        <w:t>провели 21 методический семинар, согласно графику, проведены 4  открытых занятия.  Со второго семестра текущего учебного года внедрена новая система организации учебного процесса по физической культуре. Система основана на предоставлении студентам выбора секций с учётом интересов студентов и уровня их здоровья.</w:t>
      </w:r>
    </w:p>
    <w:p w:rsidR="006D06EF" w:rsidRPr="002638DC" w:rsidRDefault="006D06EF" w:rsidP="001B0095">
      <w:pPr>
        <w:tabs>
          <w:tab w:val="left" w:pos="360"/>
          <w:tab w:val="left" w:pos="0"/>
        </w:tabs>
        <w:rPr>
          <w:rFonts w:eastAsia="Times New Roman"/>
          <w:b/>
          <w:sz w:val="24"/>
          <w:szCs w:val="24"/>
        </w:rPr>
      </w:pPr>
    </w:p>
    <w:p w:rsidR="00DD5137" w:rsidRPr="005D52B0" w:rsidRDefault="00EA1491" w:rsidP="00F347AD">
      <w:pPr>
        <w:tabs>
          <w:tab w:val="left" w:pos="360"/>
          <w:tab w:val="left" w:pos="0"/>
        </w:tabs>
        <w:ind w:firstLine="680"/>
        <w:rPr>
          <w:rFonts w:eastAsia="Times New Roman"/>
          <w:b/>
          <w:sz w:val="24"/>
          <w:szCs w:val="24"/>
        </w:rPr>
      </w:pPr>
      <w:r w:rsidRPr="005D52B0">
        <w:rPr>
          <w:rFonts w:eastAsia="Times New Roman"/>
          <w:b/>
          <w:sz w:val="24"/>
          <w:szCs w:val="24"/>
        </w:rPr>
        <w:t>Основные направления научно-исследовательской работы факультета</w:t>
      </w:r>
    </w:p>
    <w:p w:rsidR="004E4E81" w:rsidRPr="00830BDD" w:rsidRDefault="004E4E81" w:rsidP="00F347AD">
      <w:pPr>
        <w:tabs>
          <w:tab w:val="left" w:pos="360"/>
          <w:tab w:val="left" w:pos="0"/>
        </w:tabs>
        <w:ind w:firstLine="680"/>
        <w:rPr>
          <w:rFonts w:eastAsia="Times New Roman"/>
          <w:b/>
          <w:sz w:val="24"/>
          <w:szCs w:val="24"/>
        </w:rPr>
      </w:pPr>
    </w:p>
    <w:tbl>
      <w:tblPr>
        <w:tblW w:w="0" w:type="auto"/>
        <w:tblInd w:w="108" w:type="dxa"/>
        <w:tblCellMar>
          <w:left w:w="10" w:type="dxa"/>
          <w:right w:w="10" w:type="dxa"/>
        </w:tblCellMar>
        <w:tblLook w:val="04A0" w:firstRow="1" w:lastRow="0" w:firstColumn="1" w:lastColumn="0" w:noHBand="0" w:noVBand="1"/>
      </w:tblPr>
      <w:tblGrid>
        <w:gridCol w:w="3998"/>
        <w:gridCol w:w="5238"/>
      </w:tblGrid>
      <w:tr w:rsidR="001C6D85" w:rsidRPr="00830BDD" w:rsidTr="00257728">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D85" w:rsidRPr="00133E1A" w:rsidRDefault="001C6D85" w:rsidP="001C6D85">
            <w:pPr>
              <w:tabs>
                <w:tab w:val="left" w:pos="-21"/>
              </w:tabs>
              <w:ind w:firstLine="262"/>
              <w:jc w:val="center"/>
              <w:rPr>
                <w:sz w:val="24"/>
                <w:szCs w:val="24"/>
              </w:rPr>
            </w:pPr>
            <w:r w:rsidRPr="00133E1A">
              <w:rPr>
                <w:i/>
                <w:sz w:val="24"/>
                <w:szCs w:val="24"/>
              </w:rPr>
              <w:t xml:space="preserve">Программа ООД </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D85" w:rsidRPr="00133E1A" w:rsidRDefault="001C6D85" w:rsidP="001C6D85">
            <w:pPr>
              <w:tabs>
                <w:tab w:val="left" w:pos="-21"/>
              </w:tabs>
              <w:ind w:firstLine="262"/>
              <w:jc w:val="center"/>
              <w:rPr>
                <w:sz w:val="24"/>
                <w:szCs w:val="24"/>
              </w:rPr>
            </w:pPr>
            <w:r w:rsidRPr="00133E1A">
              <w:rPr>
                <w:i/>
                <w:sz w:val="24"/>
                <w:szCs w:val="24"/>
              </w:rPr>
              <w:t>Центр  «Физическая культура и спорт»</w:t>
            </w:r>
          </w:p>
        </w:tc>
      </w:tr>
      <w:tr w:rsidR="001C6D85" w:rsidRPr="00830BDD" w:rsidTr="00257728">
        <w:trPr>
          <w:trHeight w:val="1"/>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D85" w:rsidRPr="00133E1A" w:rsidRDefault="001C6D85" w:rsidP="001C6D85">
            <w:pPr>
              <w:pStyle w:val="ab"/>
              <w:rPr>
                <w:rFonts w:ascii="Times New Roman" w:hAnsi="Times New Roman"/>
                <w:sz w:val="24"/>
                <w:szCs w:val="24"/>
                <w:lang w:val="ru-RU"/>
              </w:rPr>
            </w:pPr>
            <w:r w:rsidRPr="00133E1A">
              <w:rPr>
                <w:rFonts w:ascii="Times New Roman" w:eastAsia="Times New Roman" w:hAnsi="Times New Roman"/>
                <w:sz w:val="24"/>
                <w:szCs w:val="24"/>
                <w:lang w:val="ru-RU"/>
              </w:rPr>
              <w:t xml:space="preserve">- </w:t>
            </w:r>
            <w:r w:rsidRPr="001C6D85">
              <w:rPr>
                <w:rFonts w:ascii="Times New Roman" w:hAnsi="Times New Roman"/>
                <w:sz w:val="24"/>
                <w:szCs w:val="24"/>
                <w:lang w:val="ru-RU"/>
              </w:rPr>
              <w:t>Участие в реализации научных проектов (МОН РК, инициативных)</w:t>
            </w:r>
            <w:r w:rsidRPr="00133E1A">
              <w:rPr>
                <w:rFonts w:ascii="Times New Roman" w:hAnsi="Times New Roman"/>
                <w:sz w:val="24"/>
                <w:szCs w:val="24"/>
                <w:lang w:val="ru-RU"/>
              </w:rPr>
              <w:t xml:space="preserve">. </w:t>
            </w:r>
          </w:p>
          <w:p w:rsidR="001C6D85" w:rsidRPr="00133E1A" w:rsidRDefault="001C6D85" w:rsidP="001C6D85">
            <w:pPr>
              <w:tabs>
                <w:tab w:val="left" w:pos="-21"/>
              </w:tabs>
              <w:rPr>
                <w:sz w:val="24"/>
                <w:szCs w:val="24"/>
                <w:lang w:val="kk-KZ"/>
              </w:rPr>
            </w:pPr>
            <w:r w:rsidRPr="00133E1A">
              <w:rPr>
                <w:sz w:val="24"/>
                <w:szCs w:val="24"/>
              </w:rPr>
              <w:t>-Членство в Ученых и Диссертационных советах, научных сообществах.</w:t>
            </w:r>
          </w:p>
          <w:p w:rsidR="001C6D85" w:rsidRPr="00133E1A" w:rsidRDefault="001C6D85" w:rsidP="001C6D85">
            <w:pPr>
              <w:rPr>
                <w:sz w:val="24"/>
                <w:szCs w:val="24"/>
              </w:rPr>
            </w:pPr>
            <w:r w:rsidRPr="00133E1A">
              <w:rPr>
                <w:sz w:val="24"/>
                <w:szCs w:val="24"/>
              </w:rPr>
              <w:t>-Научная экспертиза, рецензирование диссертаций, статей, монографий</w:t>
            </w:r>
          </w:p>
          <w:p w:rsidR="001C6D85" w:rsidRPr="00133E1A" w:rsidRDefault="001C6D85" w:rsidP="001C6D85">
            <w:pPr>
              <w:tabs>
                <w:tab w:val="left" w:pos="-21"/>
              </w:tabs>
              <w:rPr>
                <w:sz w:val="24"/>
                <w:szCs w:val="24"/>
              </w:rPr>
            </w:pP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D85" w:rsidRPr="00133E1A" w:rsidRDefault="001C6D85" w:rsidP="001C6D85">
            <w:pPr>
              <w:tabs>
                <w:tab w:val="left" w:pos="-21"/>
              </w:tabs>
              <w:rPr>
                <w:sz w:val="24"/>
                <w:szCs w:val="24"/>
              </w:rPr>
            </w:pPr>
            <w:r w:rsidRPr="00133E1A">
              <w:rPr>
                <w:sz w:val="24"/>
                <w:szCs w:val="24"/>
              </w:rPr>
              <w:t>- двигательная активность и спортивное мастерство студентов в процессе обучения в вузе;</w:t>
            </w:r>
          </w:p>
          <w:p w:rsidR="001C6D85" w:rsidRPr="00133E1A" w:rsidRDefault="001C6D85" w:rsidP="001C6D85">
            <w:pPr>
              <w:tabs>
                <w:tab w:val="left" w:pos="-21"/>
              </w:tabs>
              <w:rPr>
                <w:sz w:val="24"/>
                <w:szCs w:val="24"/>
              </w:rPr>
            </w:pPr>
            <w:r w:rsidRPr="00133E1A">
              <w:rPr>
                <w:sz w:val="24"/>
                <w:szCs w:val="24"/>
              </w:rPr>
              <w:t xml:space="preserve">- укрепление здоровья, повышение функционального состояния студентов путем применения средств физической культуры и спорта; </w:t>
            </w:r>
          </w:p>
          <w:p w:rsidR="001C6D85" w:rsidRPr="00133E1A" w:rsidRDefault="001C6D85" w:rsidP="001C6D85">
            <w:pPr>
              <w:tabs>
                <w:tab w:val="left" w:pos="-21"/>
              </w:tabs>
              <w:rPr>
                <w:sz w:val="24"/>
                <w:szCs w:val="24"/>
              </w:rPr>
            </w:pPr>
            <w:r w:rsidRPr="00133E1A">
              <w:rPr>
                <w:sz w:val="24"/>
                <w:szCs w:val="24"/>
              </w:rPr>
              <w:t>- двигательная активность и психофизиология здоровья</w:t>
            </w:r>
          </w:p>
        </w:tc>
      </w:tr>
    </w:tbl>
    <w:p w:rsidR="00EA1491" w:rsidRPr="00830BDD" w:rsidRDefault="00EA1491" w:rsidP="00BB5873">
      <w:pPr>
        <w:rPr>
          <w:rFonts w:eastAsia="Times New Roman"/>
          <w:sz w:val="24"/>
          <w:szCs w:val="24"/>
        </w:rPr>
      </w:pPr>
    </w:p>
    <w:p w:rsidR="001C6D85" w:rsidRPr="00133E1A" w:rsidRDefault="001C6D85" w:rsidP="001C6D85">
      <w:pPr>
        <w:ind w:firstLine="567"/>
        <w:rPr>
          <w:b/>
          <w:sz w:val="24"/>
          <w:szCs w:val="24"/>
        </w:rPr>
      </w:pPr>
      <w:r w:rsidRPr="00133E1A">
        <w:rPr>
          <w:b/>
          <w:sz w:val="24"/>
          <w:szCs w:val="24"/>
        </w:rPr>
        <w:t xml:space="preserve">Программа ООД: </w:t>
      </w:r>
    </w:p>
    <w:p w:rsidR="001C6D85" w:rsidRPr="00133E1A" w:rsidRDefault="001C6D85" w:rsidP="001C6D85">
      <w:pPr>
        <w:ind w:firstLine="567"/>
        <w:rPr>
          <w:b/>
          <w:i/>
          <w:sz w:val="24"/>
          <w:szCs w:val="24"/>
        </w:rPr>
      </w:pPr>
      <w:r w:rsidRPr="00133E1A">
        <w:rPr>
          <w:b/>
          <w:i/>
          <w:sz w:val="24"/>
          <w:szCs w:val="24"/>
        </w:rPr>
        <w:t xml:space="preserve">- Участие в реализации научных проектов (МОН РК, инициативных): </w:t>
      </w:r>
    </w:p>
    <w:p w:rsidR="001C6D85" w:rsidRPr="001C6D85" w:rsidRDefault="001C6D85" w:rsidP="001C6D85">
      <w:pPr>
        <w:pStyle w:val="ab"/>
        <w:ind w:firstLine="567"/>
        <w:jc w:val="both"/>
        <w:rPr>
          <w:rFonts w:ascii="Times New Roman" w:hAnsi="Times New Roman"/>
          <w:b/>
          <w:sz w:val="24"/>
          <w:szCs w:val="24"/>
          <w:lang w:val="ru-RU"/>
        </w:rPr>
      </w:pPr>
      <w:r w:rsidRPr="001C6D85">
        <w:rPr>
          <w:rFonts w:ascii="Times New Roman" w:hAnsi="Times New Roman"/>
          <w:sz w:val="24"/>
          <w:szCs w:val="24"/>
          <w:lang w:val="ru-RU"/>
        </w:rPr>
        <w:t>1.</w:t>
      </w:r>
      <w:r w:rsidRPr="00133E1A">
        <w:rPr>
          <w:rFonts w:ascii="Times New Roman" w:hAnsi="Times New Roman"/>
          <w:sz w:val="24"/>
          <w:szCs w:val="24"/>
          <w:lang w:val="ru-RU"/>
        </w:rPr>
        <w:t xml:space="preserve"> </w:t>
      </w:r>
      <w:r w:rsidRPr="001C6D85">
        <w:rPr>
          <w:rFonts w:ascii="Times New Roman" w:hAnsi="Times New Roman"/>
          <w:sz w:val="24"/>
          <w:szCs w:val="24"/>
          <w:lang w:val="ru-RU"/>
        </w:rPr>
        <w:t xml:space="preserve">Инициативный проект </w:t>
      </w:r>
      <w:r w:rsidRPr="001C6D85">
        <w:rPr>
          <w:rFonts w:ascii="Times New Roman" w:hAnsi="Times New Roman"/>
          <w:i/>
          <w:sz w:val="24"/>
          <w:szCs w:val="24"/>
          <w:lang w:val="ru-RU"/>
        </w:rPr>
        <w:t>«Модельная оценка управления сельскохозяйственным производством»,</w:t>
      </w:r>
      <w:r w:rsidRPr="001C6D85">
        <w:rPr>
          <w:rFonts w:ascii="Times New Roman" w:hAnsi="Times New Roman"/>
          <w:sz w:val="24"/>
          <w:szCs w:val="24"/>
          <w:lang w:val="ru-RU"/>
        </w:rPr>
        <w:t xml:space="preserve"> утвержденный НЦ НТИ РК (№ госрег. 0116 РК00172, начало 29.03.2016г., окончание 31.12.2020г.).  Руководитель темы - д.э.н., профессор Макулова А.Т. Ответственный исполнитель - ст.преп. Мухаметжанова Ж.С.</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2.</w:t>
      </w:r>
      <w:r w:rsidRPr="00133E1A">
        <w:rPr>
          <w:rFonts w:ascii="Times New Roman" w:hAnsi="Times New Roman"/>
          <w:sz w:val="24"/>
          <w:szCs w:val="24"/>
          <w:lang w:val="ru-RU"/>
        </w:rPr>
        <w:t xml:space="preserve"> </w:t>
      </w:r>
      <w:r w:rsidRPr="001C6D85">
        <w:rPr>
          <w:rFonts w:ascii="Times New Roman" w:hAnsi="Times New Roman"/>
          <w:sz w:val="24"/>
          <w:szCs w:val="24"/>
          <w:lang w:val="ru-RU"/>
        </w:rPr>
        <w:t xml:space="preserve">Научно-исследовательский </w:t>
      </w:r>
      <w:r w:rsidR="0014478F" w:rsidRPr="001C6D85">
        <w:rPr>
          <w:rFonts w:ascii="Times New Roman" w:hAnsi="Times New Roman"/>
          <w:sz w:val="24"/>
          <w:szCs w:val="24"/>
          <w:lang w:val="ru-RU"/>
        </w:rPr>
        <w:t>проект МОН</w:t>
      </w:r>
      <w:r w:rsidRPr="001C6D85">
        <w:rPr>
          <w:rFonts w:ascii="Times New Roman" w:hAnsi="Times New Roman"/>
          <w:sz w:val="24"/>
          <w:szCs w:val="24"/>
          <w:lang w:val="ru-RU"/>
        </w:rPr>
        <w:t xml:space="preserve"> РК </w:t>
      </w:r>
      <w:r w:rsidRPr="001C6D85">
        <w:rPr>
          <w:rFonts w:ascii="Times New Roman" w:hAnsi="Times New Roman"/>
          <w:i/>
          <w:sz w:val="24"/>
          <w:szCs w:val="24"/>
          <w:lang w:val="ru-RU"/>
        </w:rPr>
        <w:t>«Документы личных фондов как источник по истории Казахстана (ХХ в. – нач. ХХІ в.)».</w:t>
      </w:r>
      <w:r w:rsidRPr="001C6D85">
        <w:rPr>
          <w:rFonts w:ascii="Times New Roman" w:hAnsi="Times New Roman"/>
          <w:sz w:val="24"/>
          <w:szCs w:val="24"/>
          <w:lang w:val="ru-RU"/>
        </w:rPr>
        <w:t xml:space="preserve"> КазНУ им. Аль-Фараби. Участник проекта Ыскак А.С.</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3.</w:t>
      </w:r>
      <w:r w:rsidRPr="00133E1A">
        <w:rPr>
          <w:rFonts w:ascii="Times New Roman" w:hAnsi="Times New Roman"/>
          <w:sz w:val="24"/>
          <w:szCs w:val="24"/>
          <w:lang w:val="ru-RU"/>
        </w:rPr>
        <w:t xml:space="preserve"> </w:t>
      </w:r>
      <w:r w:rsidRPr="001C6D85">
        <w:rPr>
          <w:rFonts w:ascii="Times New Roman" w:hAnsi="Times New Roman"/>
          <w:sz w:val="24"/>
          <w:szCs w:val="24"/>
          <w:lang w:val="ru-RU"/>
        </w:rPr>
        <w:t xml:space="preserve">Научно-исследовательский </w:t>
      </w:r>
      <w:r w:rsidR="00B2578C" w:rsidRPr="001C6D85">
        <w:rPr>
          <w:rFonts w:ascii="Times New Roman" w:hAnsi="Times New Roman"/>
          <w:sz w:val="24"/>
          <w:szCs w:val="24"/>
          <w:lang w:val="ru-RU"/>
        </w:rPr>
        <w:t>проект МОН</w:t>
      </w:r>
      <w:r w:rsidRPr="001C6D85">
        <w:rPr>
          <w:rFonts w:ascii="Times New Roman" w:hAnsi="Times New Roman"/>
          <w:sz w:val="24"/>
          <w:szCs w:val="24"/>
          <w:lang w:val="ru-RU"/>
        </w:rPr>
        <w:t xml:space="preserve"> РК: </w:t>
      </w:r>
      <w:r w:rsidRPr="001C6D85">
        <w:rPr>
          <w:rFonts w:ascii="Times New Roman" w:hAnsi="Times New Roman"/>
          <w:i/>
          <w:sz w:val="24"/>
          <w:szCs w:val="24"/>
          <w:lang w:val="ru-RU"/>
        </w:rPr>
        <w:t>«Перспективы демографического развития регионов Казахстана в контексте «Мәңгілік ел»,</w:t>
      </w:r>
      <w:r w:rsidRPr="001C6D85">
        <w:rPr>
          <w:rFonts w:ascii="Times New Roman" w:hAnsi="Times New Roman"/>
          <w:sz w:val="24"/>
          <w:szCs w:val="24"/>
          <w:lang w:val="ru-RU"/>
        </w:rPr>
        <w:t xml:space="preserve"> проект рассчитан на 2018-2020гг. Ежебеков М.А. участвует в качестве научного сотрудника.  </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4.</w:t>
      </w:r>
      <w:r w:rsidRPr="00133E1A">
        <w:rPr>
          <w:rFonts w:ascii="Times New Roman" w:hAnsi="Times New Roman"/>
          <w:sz w:val="24"/>
          <w:szCs w:val="24"/>
          <w:lang w:val="ru-RU"/>
        </w:rPr>
        <w:t xml:space="preserve"> </w:t>
      </w:r>
      <w:r w:rsidRPr="001C6D85">
        <w:rPr>
          <w:rFonts w:ascii="Times New Roman" w:hAnsi="Times New Roman"/>
          <w:sz w:val="24"/>
          <w:szCs w:val="24"/>
          <w:lang w:val="ru-RU"/>
        </w:rPr>
        <w:t xml:space="preserve">Международный образовательный проект </w:t>
      </w:r>
      <w:r w:rsidRPr="001C6D85">
        <w:rPr>
          <w:rFonts w:ascii="Times New Roman" w:hAnsi="Times New Roman"/>
          <w:i/>
          <w:sz w:val="24"/>
          <w:szCs w:val="24"/>
          <w:lang w:val="ru-RU"/>
        </w:rPr>
        <w:t>«</w:t>
      </w:r>
      <w:r w:rsidRPr="00133E1A">
        <w:rPr>
          <w:rFonts w:ascii="Times New Roman" w:hAnsi="Times New Roman"/>
          <w:i/>
          <w:sz w:val="24"/>
          <w:szCs w:val="24"/>
        </w:rPr>
        <w:t>One</w:t>
      </w:r>
      <w:r w:rsidRPr="001C6D85">
        <w:rPr>
          <w:rFonts w:ascii="Times New Roman" w:hAnsi="Times New Roman"/>
          <w:i/>
          <w:sz w:val="24"/>
          <w:szCs w:val="24"/>
          <w:lang w:val="ru-RU"/>
        </w:rPr>
        <w:t xml:space="preserve"> </w:t>
      </w:r>
      <w:r w:rsidRPr="00133E1A">
        <w:rPr>
          <w:rFonts w:ascii="Times New Roman" w:hAnsi="Times New Roman"/>
          <w:i/>
          <w:sz w:val="24"/>
          <w:szCs w:val="24"/>
        </w:rPr>
        <w:t>Asia</w:t>
      </w:r>
      <w:r w:rsidRPr="001C6D85">
        <w:rPr>
          <w:rFonts w:ascii="Times New Roman" w:hAnsi="Times New Roman"/>
          <w:i/>
          <w:sz w:val="24"/>
          <w:szCs w:val="24"/>
          <w:lang w:val="ru-RU"/>
        </w:rPr>
        <w:t xml:space="preserve"> </w:t>
      </w:r>
      <w:r w:rsidRPr="00133E1A">
        <w:rPr>
          <w:rFonts w:ascii="Times New Roman" w:hAnsi="Times New Roman"/>
          <w:i/>
          <w:sz w:val="24"/>
          <w:szCs w:val="24"/>
        </w:rPr>
        <w:t>Foundation</w:t>
      </w:r>
      <w:r w:rsidRPr="001C6D85">
        <w:rPr>
          <w:rFonts w:ascii="Times New Roman" w:hAnsi="Times New Roman"/>
          <w:i/>
          <w:sz w:val="24"/>
          <w:szCs w:val="24"/>
          <w:lang w:val="ru-RU"/>
        </w:rPr>
        <w:t>»</w:t>
      </w:r>
      <w:r w:rsidRPr="001C6D85">
        <w:rPr>
          <w:rFonts w:ascii="Times New Roman" w:hAnsi="Times New Roman"/>
          <w:sz w:val="24"/>
          <w:szCs w:val="24"/>
          <w:lang w:val="ru-RU"/>
        </w:rPr>
        <w:t xml:space="preserve"> - «Единая Азия» (</w:t>
      </w:r>
      <w:r w:rsidR="00B2578C" w:rsidRPr="001C6D85">
        <w:rPr>
          <w:rFonts w:ascii="Times New Roman" w:hAnsi="Times New Roman"/>
          <w:sz w:val="24"/>
          <w:szCs w:val="24"/>
          <w:lang w:val="ru-RU"/>
        </w:rPr>
        <w:t>с 2017</w:t>
      </w:r>
      <w:r w:rsidRPr="001C6D85">
        <w:rPr>
          <w:rFonts w:ascii="Times New Roman" w:hAnsi="Times New Roman"/>
          <w:sz w:val="24"/>
          <w:szCs w:val="24"/>
          <w:lang w:val="ru-RU"/>
        </w:rPr>
        <w:t xml:space="preserve"> года). Директор - д.и.н., профессор Кан Г.В.</w:t>
      </w:r>
    </w:p>
    <w:p w:rsidR="001C6D85" w:rsidRPr="00133E1A" w:rsidRDefault="001C6D85" w:rsidP="001C6D85">
      <w:pPr>
        <w:pStyle w:val="ab"/>
        <w:ind w:firstLine="567"/>
        <w:jc w:val="both"/>
        <w:rPr>
          <w:rFonts w:ascii="Times New Roman" w:hAnsi="Times New Roman"/>
          <w:b/>
          <w:i/>
          <w:sz w:val="24"/>
          <w:szCs w:val="24"/>
          <w:lang w:val="ru-RU"/>
        </w:rPr>
      </w:pPr>
      <w:r w:rsidRPr="001C6D85">
        <w:rPr>
          <w:rFonts w:ascii="Times New Roman" w:hAnsi="Times New Roman"/>
          <w:i/>
          <w:sz w:val="24"/>
          <w:szCs w:val="24"/>
          <w:lang w:val="ru-RU"/>
        </w:rPr>
        <w:t xml:space="preserve"> </w:t>
      </w:r>
      <w:r w:rsidRPr="00133E1A">
        <w:rPr>
          <w:rFonts w:ascii="Times New Roman" w:hAnsi="Times New Roman"/>
          <w:b/>
          <w:i/>
          <w:sz w:val="24"/>
          <w:szCs w:val="24"/>
          <w:lang w:val="ru-RU"/>
        </w:rPr>
        <w:t xml:space="preserve">- </w:t>
      </w:r>
      <w:r w:rsidRPr="001C6D85">
        <w:rPr>
          <w:rFonts w:ascii="Times New Roman" w:hAnsi="Times New Roman"/>
          <w:b/>
          <w:i/>
          <w:sz w:val="24"/>
          <w:szCs w:val="24"/>
          <w:lang w:val="ru-RU"/>
        </w:rPr>
        <w:t>Членство в Ученых и Диссертационных советах, научных сообществах</w:t>
      </w:r>
      <w:r w:rsidRPr="00133E1A">
        <w:rPr>
          <w:rFonts w:ascii="Times New Roman" w:hAnsi="Times New Roman"/>
          <w:b/>
          <w:i/>
          <w:sz w:val="24"/>
          <w:szCs w:val="24"/>
          <w:lang w:val="ru-RU"/>
        </w:rPr>
        <w:t>:</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1.Макулова А.Т.</w:t>
      </w:r>
      <w:r w:rsidRPr="001C6D85">
        <w:rPr>
          <w:rFonts w:ascii="Times New Roman" w:hAnsi="Times New Roman"/>
          <w:b/>
          <w:sz w:val="24"/>
          <w:szCs w:val="24"/>
          <w:lang w:val="ru-RU"/>
        </w:rPr>
        <w:t xml:space="preserve">    </w:t>
      </w:r>
      <w:r w:rsidRPr="001C6D85">
        <w:rPr>
          <w:rFonts w:ascii="Times New Roman" w:hAnsi="Times New Roman"/>
          <w:sz w:val="24"/>
          <w:szCs w:val="24"/>
          <w:lang w:val="ru-RU"/>
        </w:rPr>
        <w:t>Член Экспертной группы АО НЦГНТЭ Комитета науки МОН РК по проведению мониторинга, октябрь 2018г.</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2.Макулова А.Т.</w:t>
      </w:r>
      <w:r w:rsidRPr="001C6D85">
        <w:rPr>
          <w:rFonts w:ascii="Times New Roman" w:hAnsi="Times New Roman"/>
          <w:b/>
          <w:sz w:val="24"/>
          <w:szCs w:val="24"/>
          <w:lang w:val="ru-RU"/>
        </w:rPr>
        <w:t xml:space="preserve">    </w:t>
      </w:r>
      <w:r w:rsidRPr="001C6D85">
        <w:rPr>
          <w:rFonts w:ascii="Times New Roman" w:hAnsi="Times New Roman"/>
          <w:sz w:val="24"/>
          <w:szCs w:val="24"/>
          <w:lang w:val="ru-RU"/>
        </w:rPr>
        <w:t>Член Диссертационного совета Д01.17.560 при Институте математики НАН КР и Кыргызском Национальном университете им. Ж.Баласагына (г.Бишкек), октябрь, 2018.</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lastRenderedPageBreak/>
        <w:t>3.Турысжанова Р.К. - член Ученого Совета Института социальной экономики и финансов (приказ от 14 сентября 2018 года).</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4.Турысжанова Р.К. - Научный эксперт журнала «Аль-Фараби» (ККСОН) – Института Философии, политологии и религиоведения КН МОН РК: Рецензия рукописи статьи «Идентичность и образовательный формат 4</w:t>
      </w:r>
      <w:r w:rsidR="00B2578C" w:rsidRPr="001C6D85">
        <w:rPr>
          <w:rFonts w:ascii="Times New Roman" w:hAnsi="Times New Roman"/>
          <w:sz w:val="24"/>
          <w:szCs w:val="24"/>
          <w:lang w:val="ru-RU"/>
        </w:rPr>
        <w:t>К» от</w:t>
      </w:r>
      <w:r w:rsidRPr="001C6D85">
        <w:rPr>
          <w:rFonts w:ascii="Times New Roman" w:hAnsi="Times New Roman"/>
          <w:sz w:val="24"/>
          <w:szCs w:val="24"/>
          <w:lang w:val="ru-RU"/>
        </w:rPr>
        <w:t xml:space="preserve"> 15.02.2019г. Рецензия рукописи статьи «Процесс образования и воспитания в толерантной среде» от 01.03.2019г.</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5.Турысжанова Р.К. - Рецензент магистерской диссертации Сатпаевой М.Т. «Роль образования в системе гражданско-патриотического воспитания молодежи Казахстана (социально-философский анализ). Шифр специальности: М020100 – Философия. Ведущая организация Институт философии, политологии и религиоведения КН МОН РК. Защита диссертации 13 июня 2019г. в КазНУ им. Аль-Фараби.</w:t>
      </w:r>
    </w:p>
    <w:p w:rsidR="001C6D85" w:rsidRPr="001C6D85" w:rsidRDefault="001C6D85" w:rsidP="001C6D85">
      <w:pPr>
        <w:pStyle w:val="ab"/>
        <w:ind w:firstLine="567"/>
        <w:jc w:val="both"/>
        <w:rPr>
          <w:rFonts w:ascii="Times New Roman" w:hAnsi="Times New Roman"/>
          <w:sz w:val="24"/>
          <w:szCs w:val="24"/>
          <w:lang w:val="ru-RU"/>
        </w:rPr>
      </w:pPr>
      <w:r w:rsidRPr="001C6D85">
        <w:rPr>
          <w:rFonts w:ascii="Times New Roman" w:hAnsi="Times New Roman"/>
          <w:sz w:val="24"/>
          <w:szCs w:val="24"/>
          <w:lang w:val="ru-RU"/>
        </w:rPr>
        <w:t>6.Ыскак А.С. Рецензия монографии д.и.н. Отеповой Г.Е.  «История Казахстана в законодательных источниках Российской империи» (</w:t>
      </w:r>
      <w:r w:rsidRPr="00133E1A">
        <w:rPr>
          <w:rFonts w:ascii="Times New Roman" w:hAnsi="Times New Roman"/>
          <w:sz w:val="24"/>
          <w:szCs w:val="24"/>
        </w:rPr>
        <w:t>Otepova</w:t>
      </w:r>
      <w:r w:rsidRPr="001C6D85">
        <w:rPr>
          <w:rFonts w:ascii="Times New Roman" w:hAnsi="Times New Roman"/>
          <w:sz w:val="24"/>
          <w:szCs w:val="24"/>
          <w:lang w:val="ru-RU"/>
        </w:rPr>
        <w:t xml:space="preserve"> </w:t>
      </w:r>
      <w:r w:rsidRPr="00133E1A">
        <w:rPr>
          <w:rFonts w:ascii="Times New Roman" w:hAnsi="Times New Roman"/>
          <w:sz w:val="24"/>
          <w:szCs w:val="24"/>
        </w:rPr>
        <w:t>G</w:t>
      </w:r>
      <w:r w:rsidRPr="001C6D85">
        <w:rPr>
          <w:rFonts w:ascii="Times New Roman" w:hAnsi="Times New Roman"/>
          <w:sz w:val="24"/>
          <w:szCs w:val="24"/>
          <w:lang w:val="ru-RU"/>
        </w:rPr>
        <w:t>.</w:t>
      </w:r>
      <w:r w:rsidRPr="00133E1A">
        <w:rPr>
          <w:rFonts w:ascii="Times New Roman" w:hAnsi="Times New Roman"/>
          <w:sz w:val="24"/>
          <w:szCs w:val="24"/>
        </w:rPr>
        <w:t>E</w:t>
      </w:r>
      <w:r w:rsidRPr="001C6D85">
        <w:rPr>
          <w:rFonts w:ascii="Times New Roman" w:hAnsi="Times New Roman"/>
          <w:sz w:val="24"/>
          <w:szCs w:val="24"/>
          <w:lang w:val="ru-RU"/>
        </w:rPr>
        <w:t xml:space="preserve">. </w:t>
      </w:r>
      <w:r w:rsidRPr="00133E1A">
        <w:rPr>
          <w:rFonts w:ascii="Times New Roman" w:hAnsi="Times New Roman"/>
          <w:sz w:val="24"/>
          <w:szCs w:val="24"/>
        </w:rPr>
        <w:t>Kazakhstan</w:t>
      </w:r>
      <w:r w:rsidRPr="001C6D85">
        <w:rPr>
          <w:rFonts w:ascii="Times New Roman" w:hAnsi="Times New Roman"/>
          <w:sz w:val="24"/>
          <w:szCs w:val="24"/>
          <w:lang w:val="ru-RU"/>
        </w:rPr>
        <w:t xml:space="preserve"> </w:t>
      </w:r>
      <w:r w:rsidRPr="00133E1A">
        <w:rPr>
          <w:rFonts w:ascii="Times New Roman" w:hAnsi="Times New Roman"/>
          <w:sz w:val="24"/>
          <w:szCs w:val="24"/>
        </w:rPr>
        <w:t>History</w:t>
      </w:r>
      <w:r w:rsidRPr="001C6D85">
        <w:rPr>
          <w:rFonts w:ascii="Times New Roman" w:hAnsi="Times New Roman"/>
          <w:sz w:val="24"/>
          <w:szCs w:val="24"/>
          <w:lang w:val="ru-RU"/>
        </w:rPr>
        <w:t xml:space="preserve"> </w:t>
      </w:r>
      <w:r w:rsidRPr="00133E1A">
        <w:rPr>
          <w:rFonts w:ascii="Times New Roman" w:hAnsi="Times New Roman"/>
          <w:sz w:val="24"/>
          <w:szCs w:val="24"/>
        </w:rPr>
        <w:t>in</w:t>
      </w:r>
      <w:r w:rsidRPr="001C6D85">
        <w:rPr>
          <w:rFonts w:ascii="Times New Roman" w:hAnsi="Times New Roman"/>
          <w:sz w:val="24"/>
          <w:szCs w:val="24"/>
          <w:lang w:val="ru-RU"/>
        </w:rPr>
        <w:t xml:space="preserve"> </w:t>
      </w:r>
      <w:r w:rsidRPr="00133E1A">
        <w:rPr>
          <w:rFonts w:ascii="Times New Roman" w:hAnsi="Times New Roman"/>
          <w:sz w:val="24"/>
          <w:szCs w:val="24"/>
        </w:rPr>
        <w:t>legislative</w:t>
      </w:r>
      <w:r w:rsidRPr="001C6D85">
        <w:rPr>
          <w:rFonts w:ascii="Times New Roman" w:hAnsi="Times New Roman"/>
          <w:sz w:val="24"/>
          <w:szCs w:val="24"/>
          <w:lang w:val="ru-RU"/>
        </w:rPr>
        <w:t xml:space="preserve"> </w:t>
      </w:r>
      <w:r w:rsidRPr="00133E1A">
        <w:rPr>
          <w:rFonts w:ascii="Times New Roman" w:hAnsi="Times New Roman"/>
          <w:sz w:val="24"/>
          <w:szCs w:val="24"/>
        </w:rPr>
        <w:t>sources</w:t>
      </w:r>
      <w:r w:rsidRPr="001C6D85">
        <w:rPr>
          <w:rFonts w:ascii="Times New Roman" w:hAnsi="Times New Roman"/>
          <w:sz w:val="24"/>
          <w:szCs w:val="24"/>
          <w:lang w:val="ru-RU"/>
        </w:rPr>
        <w:t xml:space="preserve"> </w:t>
      </w:r>
      <w:r w:rsidRPr="00133E1A">
        <w:rPr>
          <w:rFonts w:ascii="Times New Roman" w:hAnsi="Times New Roman"/>
          <w:sz w:val="24"/>
          <w:szCs w:val="24"/>
        </w:rPr>
        <w:t>of</w:t>
      </w:r>
      <w:r w:rsidRPr="001C6D85">
        <w:rPr>
          <w:rFonts w:ascii="Times New Roman" w:hAnsi="Times New Roman"/>
          <w:sz w:val="24"/>
          <w:szCs w:val="24"/>
          <w:lang w:val="ru-RU"/>
        </w:rPr>
        <w:t xml:space="preserve"> </w:t>
      </w:r>
      <w:r w:rsidRPr="00133E1A">
        <w:rPr>
          <w:rFonts w:ascii="Times New Roman" w:hAnsi="Times New Roman"/>
          <w:sz w:val="24"/>
          <w:szCs w:val="24"/>
        </w:rPr>
        <w:t>the</w:t>
      </w:r>
      <w:r w:rsidRPr="001C6D85">
        <w:rPr>
          <w:rFonts w:ascii="Times New Roman" w:hAnsi="Times New Roman"/>
          <w:sz w:val="24"/>
          <w:szCs w:val="24"/>
          <w:lang w:val="ru-RU"/>
        </w:rPr>
        <w:t xml:space="preserve"> </w:t>
      </w:r>
      <w:r w:rsidRPr="00133E1A">
        <w:rPr>
          <w:rFonts w:ascii="Times New Roman" w:hAnsi="Times New Roman"/>
          <w:sz w:val="24"/>
          <w:szCs w:val="24"/>
        </w:rPr>
        <w:t>Russian</w:t>
      </w:r>
      <w:r w:rsidRPr="001C6D85">
        <w:rPr>
          <w:rFonts w:ascii="Times New Roman" w:hAnsi="Times New Roman"/>
          <w:sz w:val="24"/>
          <w:szCs w:val="24"/>
          <w:lang w:val="ru-RU"/>
        </w:rPr>
        <w:t xml:space="preserve"> </w:t>
      </w:r>
      <w:r w:rsidRPr="00133E1A">
        <w:rPr>
          <w:rFonts w:ascii="Times New Roman" w:hAnsi="Times New Roman"/>
          <w:sz w:val="24"/>
          <w:szCs w:val="24"/>
        </w:rPr>
        <w:t>Empire</w:t>
      </w:r>
      <w:r w:rsidRPr="001C6D85">
        <w:rPr>
          <w:rFonts w:ascii="Times New Roman" w:hAnsi="Times New Roman"/>
          <w:sz w:val="24"/>
          <w:szCs w:val="24"/>
          <w:lang w:val="ru-RU"/>
        </w:rPr>
        <w:t xml:space="preserve">. </w:t>
      </w:r>
      <w:r w:rsidRPr="00133E1A">
        <w:rPr>
          <w:rFonts w:ascii="Times New Roman" w:hAnsi="Times New Roman"/>
          <w:sz w:val="24"/>
          <w:szCs w:val="24"/>
        </w:rPr>
        <w:t>Monograph</w:t>
      </w:r>
      <w:r w:rsidRPr="001C6D85">
        <w:rPr>
          <w:rFonts w:ascii="Times New Roman" w:hAnsi="Times New Roman"/>
          <w:sz w:val="24"/>
          <w:szCs w:val="24"/>
          <w:lang w:val="ru-RU"/>
        </w:rPr>
        <w:t xml:space="preserve"> //</w:t>
      </w:r>
      <w:r w:rsidRPr="00133E1A">
        <w:rPr>
          <w:rFonts w:ascii="Times New Roman" w:hAnsi="Times New Roman"/>
          <w:sz w:val="24"/>
          <w:szCs w:val="24"/>
        </w:rPr>
        <w:t>Semey</w:t>
      </w:r>
      <w:r w:rsidRPr="001C6D85">
        <w:rPr>
          <w:rFonts w:ascii="Times New Roman" w:hAnsi="Times New Roman"/>
          <w:sz w:val="24"/>
          <w:szCs w:val="24"/>
          <w:lang w:val="ru-RU"/>
        </w:rPr>
        <w:t xml:space="preserve">: </w:t>
      </w:r>
      <w:r w:rsidRPr="00133E1A">
        <w:rPr>
          <w:rFonts w:ascii="Times New Roman" w:hAnsi="Times New Roman"/>
          <w:sz w:val="24"/>
          <w:szCs w:val="24"/>
        </w:rPr>
        <w:t>Editirial</w:t>
      </w:r>
      <w:r w:rsidRPr="001C6D85">
        <w:rPr>
          <w:rFonts w:ascii="Times New Roman" w:hAnsi="Times New Roman"/>
          <w:sz w:val="24"/>
          <w:szCs w:val="24"/>
          <w:lang w:val="ru-RU"/>
        </w:rPr>
        <w:t xml:space="preserve"> </w:t>
      </w:r>
      <w:r w:rsidRPr="00133E1A">
        <w:rPr>
          <w:rFonts w:ascii="Times New Roman" w:hAnsi="Times New Roman"/>
          <w:sz w:val="24"/>
          <w:szCs w:val="24"/>
        </w:rPr>
        <w:t>publishsing</w:t>
      </w:r>
      <w:r w:rsidRPr="001C6D85">
        <w:rPr>
          <w:rFonts w:ascii="Times New Roman" w:hAnsi="Times New Roman"/>
          <w:sz w:val="24"/>
          <w:szCs w:val="24"/>
          <w:lang w:val="ru-RU"/>
        </w:rPr>
        <w:t xml:space="preserve"> </w:t>
      </w:r>
      <w:r w:rsidRPr="00133E1A">
        <w:rPr>
          <w:rFonts w:ascii="Times New Roman" w:hAnsi="Times New Roman"/>
          <w:sz w:val="24"/>
          <w:szCs w:val="24"/>
        </w:rPr>
        <w:t>center</w:t>
      </w:r>
      <w:r w:rsidRPr="001C6D85">
        <w:rPr>
          <w:rFonts w:ascii="Times New Roman" w:hAnsi="Times New Roman"/>
          <w:sz w:val="24"/>
          <w:szCs w:val="24"/>
          <w:lang w:val="ru-RU"/>
        </w:rPr>
        <w:t xml:space="preserve"> «</w:t>
      </w:r>
      <w:r w:rsidRPr="00133E1A">
        <w:rPr>
          <w:rFonts w:ascii="Times New Roman" w:hAnsi="Times New Roman"/>
          <w:sz w:val="24"/>
          <w:szCs w:val="24"/>
        </w:rPr>
        <w:t>Zhardem</w:t>
      </w:r>
      <w:r w:rsidRPr="001C6D85">
        <w:rPr>
          <w:rFonts w:ascii="Times New Roman" w:hAnsi="Times New Roman"/>
          <w:sz w:val="24"/>
          <w:szCs w:val="24"/>
          <w:lang w:val="ru-RU"/>
        </w:rPr>
        <w:t xml:space="preserve">», 2018. – 198 </w:t>
      </w:r>
      <w:r w:rsidRPr="00133E1A">
        <w:rPr>
          <w:rFonts w:ascii="Times New Roman" w:hAnsi="Times New Roman"/>
          <w:sz w:val="24"/>
          <w:szCs w:val="24"/>
        </w:rPr>
        <w:t>p</w:t>
      </w:r>
      <w:r w:rsidRPr="001C6D85">
        <w:rPr>
          <w:rFonts w:ascii="Times New Roman" w:hAnsi="Times New Roman"/>
          <w:sz w:val="24"/>
          <w:szCs w:val="24"/>
          <w:lang w:val="ru-RU"/>
        </w:rPr>
        <w:t>.).</w:t>
      </w:r>
    </w:p>
    <w:p w:rsidR="001C6D85" w:rsidRPr="00133E1A" w:rsidRDefault="001C6D85" w:rsidP="001C6D85">
      <w:pPr>
        <w:ind w:firstLine="567"/>
        <w:rPr>
          <w:sz w:val="24"/>
          <w:szCs w:val="24"/>
          <w:lang w:val="kk-KZ"/>
        </w:rPr>
      </w:pPr>
      <w:r w:rsidRPr="00133E1A">
        <w:rPr>
          <w:sz w:val="24"/>
          <w:szCs w:val="24"/>
        </w:rPr>
        <w:t>Преподаватели секции</w:t>
      </w:r>
      <w:r w:rsidRPr="00133E1A">
        <w:rPr>
          <w:sz w:val="24"/>
          <w:szCs w:val="24"/>
          <w:lang w:val="kk-KZ"/>
        </w:rPr>
        <w:t xml:space="preserve"> </w:t>
      </w:r>
      <w:r w:rsidRPr="00133E1A">
        <w:rPr>
          <w:sz w:val="24"/>
          <w:szCs w:val="24"/>
        </w:rPr>
        <w:t xml:space="preserve">«Математические дисциплины» принимают активное участие в научных проектах. </w:t>
      </w:r>
    </w:p>
    <w:p w:rsidR="001C6D85" w:rsidRPr="00133E1A" w:rsidRDefault="001C6D85" w:rsidP="001C6D85">
      <w:pPr>
        <w:ind w:firstLine="567"/>
        <w:rPr>
          <w:sz w:val="24"/>
          <w:szCs w:val="24"/>
          <w:lang w:val="kk-KZ"/>
        </w:rPr>
      </w:pPr>
      <w:r w:rsidRPr="00133E1A">
        <w:rPr>
          <w:sz w:val="24"/>
          <w:szCs w:val="24"/>
        </w:rPr>
        <w:t>Профессор Макулова А.Т. и ППС секции «Математические дисциплины» работают над проектом по инициативной теме: «Модельная оценка управления сельскохозяйственным производством». Номер регистрации РГП НЦ НТИ №0116РК00172</w:t>
      </w:r>
      <w:r w:rsidRPr="00133E1A">
        <w:rPr>
          <w:sz w:val="24"/>
          <w:szCs w:val="24"/>
          <w:lang w:val="kk-KZ"/>
        </w:rPr>
        <w:t>.</w:t>
      </w:r>
    </w:p>
    <w:p w:rsidR="001C6D85" w:rsidRPr="00133E1A" w:rsidRDefault="00B2578C" w:rsidP="001C6D85">
      <w:pPr>
        <w:ind w:firstLine="567"/>
        <w:rPr>
          <w:sz w:val="24"/>
          <w:szCs w:val="24"/>
        </w:rPr>
      </w:pPr>
      <w:r w:rsidRPr="00133E1A">
        <w:rPr>
          <w:sz w:val="24"/>
          <w:szCs w:val="24"/>
        </w:rPr>
        <w:t>Ст. преп. Ежебеков</w:t>
      </w:r>
      <w:r w:rsidR="001C6D85" w:rsidRPr="00133E1A">
        <w:rPr>
          <w:sz w:val="24"/>
          <w:szCs w:val="24"/>
        </w:rPr>
        <w:t xml:space="preserve"> М.А. участвует в качестве научного сотрудника в проекте МОН РК: «Перспективы демографического развития регионов Казахстана в контексте «Мәңгілік ел»» на 2018-2020гг. В ходе выполнения данного проекта планируется опубликование научных статей по итогам социологического исследования по изучению социальных аспектов демографического развития регионов страны. Полученные методы и результаты исследований будут также опубликованы в рейтинговых журналах международного масштаба.</w:t>
      </w:r>
    </w:p>
    <w:p w:rsidR="001C6D85" w:rsidRPr="001C6D85" w:rsidRDefault="001C6D85" w:rsidP="001C6D85">
      <w:pPr>
        <w:kinsoku w:val="0"/>
        <w:overflowPunct w:val="0"/>
        <w:ind w:firstLine="567"/>
        <w:textAlignment w:val="baseline"/>
        <w:rPr>
          <w:rFonts w:eastAsia="+mn-ea"/>
          <w:bCs/>
          <w:color w:val="000000"/>
          <w:kern w:val="24"/>
          <w:sz w:val="24"/>
          <w:szCs w:val="24"/>
          <w:lang w:val="kk-KZ"/>
        </w:rPr>
      </w:pPr>
      <w:r w:rsidRPr="00133E1A">
        <w:rPr>
          <w:rFonts w:eastAsia="+mn-ea"/>
          <w:bCs/>
          <w:color w:val="000000"/>
          <w:kern w:val="24"/>
          <w:sz w:val="24"/>
          <w:szCs w:val="24"/>
          <w:lang w:val="kk-KZ"/>
        </w:rPr>
        <w:t>Преподаватели секции участвуют в рецензировании диссертационных работ зарубежных коллег, так д</w:t>
      </w:r>
      <w:r w:rsidRPr="00133E1A">
        <w:rPr>
          <w:rFonts w:eastAsia="+mn-ea"/>
          <w:bCs/>
          <w:color w:val="000000"/>
          <w:kern w:val="24"/>
          <w:sz w:val="24"/>
          <w:szCs w:val="24"/>
        </w:rPr>
        <w:t>.э.н., профессор Макулова А.Т.</w:t>
      </w:r>
      <w:r w:rsidRPr="00133E1A">
        <w:rPr>
          <w:rFonts w:eastAsia="+mn-ea"/>
          <w:bCs/>
          <w:color w:val="000000"/>
          <w:kern w:val="24"/>
          <w:sz w:val="24"/>
          <w:szCs w:val="24"/>
          <w:lang w:val="kk-KZ"/>
        </w:rPr>
        <w:t>-  Ч</w:t>
      </w:r>
      <w:r w:rsidRPr="00133E1A">
        <w:rPr>
          <w:rFonts w:eastAsia="+mn-ea"/>
          <w:bCs/>
          <w:kern w:val="24"/>
          <w:sz w:val="24"/>
          <w:szCs w:val="24"/>
        </w:rPr>
        <w:t>лен Диссертационного совета Д01.17.560 при Институте математики НАН КР и Кыргызском Национальном университете им.Ж.Баласагына (г.Бишкек), октябрь, 2018.</w:t>
      </w:r>
      <w:r w:rsidRPr="00133E1A">
        <w:rPr>
          <w:rFonts w:eastAsia="+mn-ea"/>
          <w:bCs/>
          <w:kern w:val="24"/>
          <w:sz w:val="24"/>
          <w:szCs w:val="24"/>
          <w:lang w:val="kk-KZ"/>
        </w:rPr>
        <w:t xml:space="preserve"> В качестве ч</w:t>
      </w:r>
      <w:r w:rsidRPr="00133E1A">
        <w:rPr>
          <w:rFonts w:eastAsia="+mn-ea"/>
          <w:bCs/>
          <w:color w:val="000000"/>
          <w:kern w:val="24"/>
          <w:sz w:val="24"/>
          <w:szCs w:val="24"/>
        </w:rPr>
        <w:t>лен</w:t>
      </w:r>
      <w:r w:rsidRPr="00133E1A">
        <w:rPr>
          <w:rFonts w:eastAsia="+mn-ea"/>
          <w:bCs/>
          <w:color w:val="000000"/>
          <w:kern w:val="24"/>
          <w:sz w:val="24"/>
          <w:szCs w:val="24"/>
          <w:lang w:val="kk-KZ"/>
        </w:rPr>
        <w:t>а</w:t>
      </w:r>
      <w:r w:rsidRPr="00133E1A">
        <w:rPr>
          <w:rFonts w:eastAsia="+mn-ea"/>
          <w:bCs/>
          <w:color w:val="000000"/>
          <w:kern w:val="24"/>
          <w:sz w:val="24"/>
          <w:szCs w:val="24"/>
        </w:rPr>
        <w:t xml:space="preserve"> Экспертной группы АО НЦГНТЭ Комитета науки МОН РК </w:t>
      </w:r>
      <w:r w:rsidRPr="00133E1A">
        <w:rPr>
          <w:rFonts w:eastAsia="+mn-ea"/>
          <w:bCs/>
          <w:color w:val="000000"/>
          <w:kern w:val="24"/>
          <w:sz w:val="24"/>
          <w:szCs w:val="24"/>
          <w:lang w:val="kk-KZ"/>
        </w:rPr>
        <w:t xml:space="preserve">Макулова А.Т. проводит </w:t>
      </w:r>
      <w:r w:rsidRPr="00133E1A">
        <w:rPr>
          <w:rFonts w:eastAsia="+mn-ea"/>
          <w:bCs/>
          <w:color w:val="000000"/>
          <w:kern w:val="24"/>
          <w:sz w:val="24"/>
          <w:szCs w:val="24"/>
        </w:rPr>
        <w:t xml:space="preserve"> мониторинг</w:t>
      </w:r>
      <w:r w:rsidRPr="00133E1A">
        <w:rPr>
          <w:rFonts w:eastAsia="+mn-ea"/>
          <w:bCs/>
          <w:color w:val="000000"/>
          <w:kern w:val="24"/>
          <w:sz w:val="24"/>
          <w:szCs w:val="24"/>
          <w:lang w:val="kk-KZ"/>
        </w:rPr>
        <w:t xml:space="preserve"> деятельности вузов </w:t>
      </w:r>
      <w:r w:rsidRPr="001C6D85">
        <w:rPr>
          <w:rFonts w:eastAsia="+mn-ea"/>
          <w:bCs/>
          <w:color w:val="000000"/>
          <w:kern w:val="24"/>
          <w:sz w:val="24"/>
          <w:szCs w:val="24"/>
          <w:lang w:val="kk-KZ"/>
        </w:rPr>
        <w:t>в этом направлении.</w:t>
      </w:r>
    </w:p>
    <w:p w:rsidR="001C6D85" w:rsidRPr="001C6D85" w:rsidRDefault="001C6D85" w:rsidP="001C6D85">
      <w:pPr>
        <w:ind w:firstLine="567"/>
        <w:rPr>
          <w:b/>
          <w:sz w:val="24"/>
          <w:szCs w:val="24"/>
        </w:rPr>
      </w:pPr>
      <w:r w:rsidRPr="001C6D85">
        <w:rPr>
          <w:b/>
          <w:sz w:val="24"/>
          <w:szCs w:val="24"/>
        </w:rPr>
        <w:t>По центру «Физическая культура и спорт»:</w:t>
      </w:r>
    </w:p>
    <w:p w:rsidR="001C6D85" w:rsidRPr="001C6D85" w:rsidRDefault="001C6D85" w:rsidP="00894B5D">
      <w:pPr>
        <w:pStyle w:val="a3"/>
        <w:numPr>
          <w:ilvl w:val="0"/>
          <w:numId w:val="26"/>
        </w:numPr>
        <w:tabs>
          <w:tab w:val="clear" w:pos="360"/>
          <w:tab w:val="left" w:pos="0"/>
        </w:tabs>
        <w:spacing w:after="0" w:line="240" w:lineRule="auto"/>
        <w:ind w:left="0" w:firstLine="567"/>
        <w:jc w:val="both"/>
        <w:rPr>
          <w:rFonts w:ascii="Times New Roman" w:hAnsi="Times New Roman"/>
          <w:bCs/>
          <w:sz w:val="24"/>
          <w:szCs w:val="24"/>
        </w:rPr>
      </w:pPr>
      <w:r w:rsidRPr="001C6D85">
        <w:rPr>
          <w:rFonts w:ascii="Times New Roman" w:hAnsi="Times New Roman"/>
          <w:bCs/>
          <w:sz w:val="24"/>
          <w:szCs w:val="24"/>
        </w:rPr>
        <w:t>двигательная активность и спортивное мастерство студентов в процессе обучения в вузе;</w:t>
      </w:r>
    </w:p>
    <w:p w:rsidR="001C6D85" w:rsidRPr="001C6D85" w:rsidRDefault="001C6D85" w:rsidP="00894B5D">
      <w:pPr>
        <w:pStyle w:val="a3"/>
        <w:numPr>
          <w:ilvl w:val="0"/>
          <w:numId w:val="26"/>
        </w:numPr>
        <w:tabs>
          <w:tab w:val="clear" w:pos="360"/>
          <w:tab w:val="left" w:pos="0"/>
        </w:tabs>
        <w:spacing w:after="0" w:line="240" w:lineRule="auto"/>
        <w:ind w:left="0" w:firstLine="567"/>
        <w:jc w:val="both"/>
        <w:rPr>
          <w:rFonts w:ascii="Times New Roman" w:hAnsi="Times New Roman"/>
          <w:bCs/>
          <w:sz w:val="24"/>
          <w:szCs w:val="24"/>
        </w:rPr>
      </w:pPr>
      <w:r w:rsidRPr="001C6D85">
        <w:rPr>
          <w:rFonts w:ascii="Times New Roman" w:hAnsi="Times New Roman"/>
          <w:bCs/>
          <w:sz w:val="24"/>
          <w:szCs w:val="24"/>
        </w:rPr>
        <w:t>укрепление здоровья, повышение функционального состояния студентов путем применения средств физической культуры и спорта;</w:t>
      </w:r>
    </w:p>
    <w:p w:rsidR="001C6D85" w:rsidRPr="001C6D85" w:rsidRDefault="001C6D85" w:rsidP="00894B5D">
      <w:pPr>
        <w:pStyle w:val="a3"/>
        <w:numPr>
          <w:ilvl w:val="0"/>
          <w:numId w:val="26"/>
        </w:numPr>
        <w:tabs>
          <w:tab w:val="clear" w:pos="360"/>
          <w:tab w:val="left" w:pos="0"/>
        </w:tabs>
        <w:spacing w:after="0" w:line="240" w:lineRule="auto"/>
        <w:ind w:left="0" w:firstLine="567"/>
        <w:jc w:val="both"/>
        <w:rPr>
          <w:rFonts w:ascii="Times New Roman" w:hAnsi="Times New Roman"/>
          <w:bCs/>
          <w:sz w:val="24"/>
          <w:szCs w:val="24"/>
        </w:rPr>
      </w:pPr>
      <w:r w:rsidRPr="001C6D85">
        <w:rPr>
          <w:rFonts w:ascii="Times New Roman" w:hAnsi="Times New Roman"/>
          <w:bCs/>
          <w:sz w:val="24"/>
          <w:szCs w:val="24"/>
        </w:rPr>
        <w:t>двигательная активность и психофизиология здоровья.</w:t>
      </w:r>
    </w:p>
    <w:p w:rsidR="00316A63" w:rsidRPr="00830BDD" w:rsidRDefault="00316A63" w:rsidP="00BB5873">
      <w:pPr>
        <w:rPr>
          <w:color w:val="000000"/>
          <w:sz w:val="24"/>
          <w:szCs w:val="24"/>
        </w:rPr>
      </w:pPr>
    </w:p>
    <w:p w:rsidR="00EC3FDA" w:rsidRDefault="00EC3FDA" w:rsidP="00BB5873">
      <w:pPr>
        <w:ind w:firstLine="708"/>
        <w:rPr>
          <w:b/>
          <w:color w:val="000000"/>
          <w:sz w:val="24"/>
          <w:szCs w:val="24"/>
        </w:rPr>
      </w:pPr>
      <w:r w:rsidRPr="00830BDD">
        <w:rPr>
          <w:b/>
          <w:color w:val="000000"/>
          <w:sz w:val="24"/>
          <w:szCs w:val="24"/>
        </w:rPr>
        <w:t>6.2</w:t>
      </w:r>
      <w:r w:rsidRPr="00830BDD">
        <w:rPr>
          <w:b/>
          <w:i/>
          <w:color w:val="000000"/>
          <w:sz w:val="24"/>
          <w:szCs w:val="24"/>
        </w:rPr>
        <w:t xml:space="preserve"> </w:t>
      </w:r>
      <w:r w:rsidRPr="00830BDD">
        <w:rPr>
          <w:b/>
          <w:color w:val="000000"/>
          <w:sz w:val="24"/>
          <w:szCs w:val="24"/>
        </w:rPr>
        <w:t xml:space="preserve">Школа </w:t>
      </w:r>
      <w:r w:rsidR="002B47ED">
        <w:rPr>
          <w:b/>
          <w:color w:val="000000"/>
          <w:sz w:val="24"/>
          <w:szCs w:val="24"/>
        </w:rPr>
        <w:t>Права и социальных наук</w:t>
      </w:r>
    </w:p>
    <w:p w:rsidR="002B47ED" w:rsidRDefault="002B47ED" w:rsidP="00BB5873">
      <w:pPr>
        <w:ind w:firstLine="708"/>
        <w:rPr>
          <w:b/>
          <w:color w:val="000000"/>
          <w:sz w:val="24"/>
          <w:szCs w:val="24"/>
          <w:lang w:val="kk-KZ"/>
        </w:rPr>
      </w:pPr>
    </w:p>
    <w:p w:rsidR="001809D5" w:rsidRPr="001809D5" w:rsidRDefault="001809D5" w:rsidP="001809D5">
      <w:pPr>
        <w:pStyle w:val="11"/>
        <w:ind w:firstLine="720"/>
        <w:jc w:val="both"/>
        <w:rPr>
          <w:rFonts w:ascii="Times New Roman" w:hAnsi="Times New Roman"/>
          <w:sz w:val="24"/>
          <w:szCs w:val="24"/>
        </w:rPr>
      </w:pPr>
      <w:r w:rsidRPr="001809D5">
        <w:rPr>
          <w:rFonts w:ascii="Times New Roman" w:hAnsi="Times New Roman"/>
          <w:sz w:val="24"/>
          <w:szCs w:val="24"/>
          <w:lang w:val="kk-KZ"/>
        </w:rPr>
        <w:t>Школа Права и Социальных Наук (ШПиСН) организована Приказом АО «Университет Нархоз» №03-01/100-А «О структурном преобразовании» от 13 сентября 2018 года</w:t>
      </w:r>
      <w:r w:rsidRPr="001809D5">
        <w:rPr>
          <w:rFonts w:ascii="Times New Roman" w:hAnsi="Times New Roman"/>
          <w:sz w:val="24"/>
          <w:szCs w:val="24"/>
        </w:rPr>
        <w:t xml:space="preserve">. </w:t>
      </w:r>
    </w:p>
    <w:p w:rsidR="001809D5" w:rsidRPr="001809D5" w:rsidRDefault="001809D5" w:rsidP="001809D5">
      <w:pPr>
        <w:pStyle w:val="11"/>
        <w:ind w:firstLine="720"/>
        <w:jc w:val="both"/>
        <w:rPr>
          <w:rFonts w:ascii="Times New Roman" w:hAnsi="Times New Roman"/>
          <w:sz w:val="24"/>
          <w:szCs w:val="24"/>
        </w:rPr>
      </w:pPr>
      <w:r w:rsidRPr="001809D5">
        <w:rPr>
          <w:rFonts w:ascii="Times New Roman" w:hAnsi="Times New Roman"/>
          <w:sz w:val="24"/>
          <w:szCs w:val="24"/>
        </w:rPr>
        <w:t xml:space="preserve">На протяжении 2018-2019 учебного года руководство Школой осуществлял доктор </w:t>
      </w:r>
      <w:r w:rsidRPr="001809D5">
        <w:rPr>
          <w:rFonts w:ascii="Times New Roman" w:hAnsi="Times New Roman"/>
          <w:sz w:val="24"/>
          <w:szCs w:val="24"/>
          <w:lang w:val="en-US"/>
        </w:rPr>
        <w:t>PhD</w:t>
      </w:r>
      <w:r w:rsidRPr="001809D5">
        <w:rPr>
          <w:rFonts w:ascii="Times New Roman" w:hAnsi="Times New Roman"/>
          <w:sz w:val="24"/>
          <w:szCs w:val="24"/>
          <w:lang w:val="kk-KZ"/>
        </w:rPr>
        <w:t xml:space="preserve"> </w:t>
      </w:r>
      <w:r w:rsidRPr="001809D5">
        <w:rPr>
          <w:rFonts w:ascii="Times New Roman" w:hAnsi="Times New Roman"/>
          <w:sz w:val="24"/>
          <w:szCs w:val="24"/>
        </w:rPr>
        <w:t xml:space="preserve">Юан Симпсон. </w:t>
      </w:r>
    </w:p>
    <w:p w:rsidR="001809D5" w:rsidRPr="001809D5" w:rsidRDefault="001809D5" w:rsidP="001809D5">
      <w:pPr>
        <w:pStyle w:val="11"/>
        <w:ind w:firstLine="720"/>
        <w:jc w:val="both"/>
        <w:rPr>
          <w:rFonts w:ascii="Times New Roman" w:hAnsi="Times New Roman"/>
          <w:sz w:val="24"/>
          <w:szCs w:val="24"/>
          <w:lang w:val="kk-KZ"/>
        </w:rPr>
      </w:pPr>
      <w:r w:rsidRPr="001809D5">
        <w:rPr>
          <w:rFonts w:ascii="Times New Roman" w:hAnsi="Times New Roman"/>
          <w:sz w:val="24"/>
          <w:szCs w:val="24"/>
          <w:lang w:val="kk-KZ"/>
        </w:rPr>
        <w:t>В конце 2018-2019 учебного</w:t>
      </w:r>
      <w:r w:rsidRPr="001809D5">
        <w:rPr>
          <w:rFonts w:ascii="Times New Roman" w:hAnsi="Times New Roman"/>
          <w:sz w:val="24"/>
          <w:szCs w:val="24"/>
        </w:rPr>
        <w:t xml:space="preserve"> года</w:t>
      </w:r>
      <w:r w:rsidRPr="001809D5">
        <w:rPr>
          <w:rFonts w:ascii="Times New Roman" w:hAnsi="Times New Roman"/>
          <w:sz w:val="24"/>
          <w:szCs w:val="24"/>
          <w:lang w:val="kk-KZ"/>
        </w:rPr>
        <w:t xml:space="preserve"> кафедра «Право» и кафедра «</w:t>
      </w:r>
      <w:r w:rsidRPr="001809D5">
        <w:rPr>
          <w:rFonts w:ascii="Times New Roman" w:hAnsi="Times New Roman"/>
          <w:sz w:val="24"/>
          <w:szCs w:val="24"/>
        </w:rPr>
        <w:t>Государственное управление</w:t>
      </w:r>
      <w:r w:rsidR="00E477AA">
        <w:rPr>
          <w:rFonts w:ascii="Times New Roman" w:hAnsi="Times New Roman"/>
          <w:sz w:val="24"/>
          <w:szCs w:val="24"/>
          <w:lang w:val="kk-KZ"/>
        </w:rPr>
        <w:t>» (Г</w:t>
      </w:r>
      <w:r w:rsidRPr="001809D5">
        <w:rPr>
          <w:rFonts w:ascii="Times New Roman" w:hAnsi="Times New Roman"/>
          <w:sz w:val="24"/>
          <w:szCs w:val="24"/>
          <w:lang w:val="kk-KZ"/>
        </w:rPr>
        <w:t>У) были выведены из состава ШПиСН. На их базе Университетом Нархоз сформирована отдельная Школа Права и Государственного управления.</w:t>
      </w:r>
    </w:p>
    <w:p w:rsidR="001809D5" w:rsidRPr="001809D5" w:rsidRDefault="001809D5" w:rsidP="001809D5">
      <w:pPr>
        <w:pStyle w:val="11"/>
        <w:ind w:firstLine="720"/>
        <w:jc w:val="both"/>
        <w:rPr>
          <w:rFonts w:ascii="Times New Roman" w:hAnsi="Times New Roman"/>
          <w:sz w:val="24"/>
          <w:szCs w:val="24"/>
          <w:lang w:val="kk-KZ"/>
        </w:rPr>
      </w:pPr>
      <w:r w:rsidRPr="001809D5">
        <w:rPr>
          <w:rFonts w:ascii="Times New Roman" w:hAnsi="Times New Roman"/>
          <w:sz w:val="24"/>
          <w:szCs w:val="24"/>
          <w:lang w:val="kk-KZ"/>
        </w:rPr>
        <w:t xml:space="preserve">В результате этой реорганизации, для более оптимального отражения содержания образовательных программ Школы, название ШПиСН изменено решением Совета </w:t>
      </w:r>
      <w:r w:rsidRPr="001809D5">
        <w:rPr>
          <w:rFonts w:ascii="Times New Roman" w:hAnsi="Times New Roman"/>
          <w:sz w:val="24"/>
          <w:szCs w:val="24"/>
          <w:lang w:val="kk-KZ"/>
        </w:rPr>
        <w:lastRenderedPageBreak/>
        <w:t>Директоров от 28 мая 2019 (Протокол №2) на Школа «Общество, технология и экология» (ШОТЭ).</w:t>
      </w:r>
    </w:p>
    <w:p w:rsidR="001809D5" w:rsidRPr="001809D5" w:rsidRDefault="001809D5" w:rsidP="001809D5">
      <w:pPr>
        <w:pStyle w:val="11"/>
        <w:ind w:firstLine="720"/>
        <w:jc w:val="both"/>
        <w:rPr>
          <w:rFonts w:ascii="Times New Roman" w:hAnsi="Times New Roman"/>
          <w:sz w:val="24"/>
          <w:szCs w:val="24"/>
          <w:lang w:val="kk-KZ"/>
        </w:rPr>
      </w:pPr>
      <w:r w:rsidRPr="001809D5">
        <w:rPr>
          <w:rFonts w:ascii="Times New Roman" w:hAnsi="Times New Roman"/>
          <w:sz w:val="24"/>
          <w:szCs w:val="24"/>
          <w:lang w:val="kk-KZ"/>
        </w:rPr>
        <w:t xml:space="preserve">Вслед за переименованием, в июне 2019 года ШОТЭ выдвинула предложение изменить организационную структуру Школы с кафедральной на программную. Путём прямого тайного голосования ППС, были избраны пять руководителей программ, которые с 1 сентября 2019 года будут курировать подготовку студентов Школы по следующим пяти направлениям: </w:t>
      </w:r>
      <w:r w:rsidRPr="001809D5">
        <w:rPr>
          <w:rFonts w:ascii="Times New Roman" w:hAnsi="Times New Roman"/>
          <w:sz w:val="24"/>
          <w:szCs w:val="24"/>
        </w:rPr>
        <w:t>Экономика</w:t>
      </w:r>
      <w:r>
        <w:rPr>
          <w:rFonts w:ascii="Times New Roman" w:hAnsi="Times New Roman"/>
          <w:sz w:val="24"/>
          <w:szCs w:val="24"/>
          <w:lang w:val="kk-KZ"/>
        </w:rPr>
        <w:t xml:space="preserve">, </w:t>
      </w:r>
      <w:r w:rsidRPr="001809D5">
        <w:rPr>
          <w:rFonts w:ascii="Times New Roman" w:hAnsi="Times New Roman"/>
          <w:sz w:val="24"/>
          <w:szCs w:val="24"/>
        </w:rPr>
        <w:t>Международные отношения и Политология</w:t>
      </w:r>
      <w:r>
        <w:rPr>
          <w:rFonts w:ascii="Times New Roman" w:hAnsi="Times New Roman"/>
          <w:sz w:val="24"/>
          <w:szCs w:val="24"/>
          <w:lang w:val="kk-KZ"/>
        </w:rPr>
        <w:t xml:space="preserve">, </w:t>
      </w:r>
      <w:r w:rsidRPr="001809D5">
        <w:rPr>
          <w:rFonts w:ascii="Times New Roman" w:hAnsi="Times New Roman"/>
          <w:sz w:val="24"/>
          <w:szCs w:val="24"/>
        </w:rPr>
        <w:t>Социальная работа</w:t>
      </w:r>
      <w:r>
        <w:rPr>
          <w:rFonts w:ascii="Times New Roman" w:hAnsi="Times New Roman"/>
          <w:sz w:val="24"/>
          <w:szCs w:val="24"/>
          <w:lang w:val="kk-KZ"/>
        </w:rPr>
        <w:t xml:space="preserve">, </w:t>
      </w:r>
      <w:r w:rsidRPr="001809D5">
        <w:rPr>
          <w:rFonts w:ascii="Times New Roman" w:hAnsi="Times New Roman"/>
          <w:sz w:val="24"/>
          <w:szCs w:val="24"/>
        </w:rPr>
        <w:t>Информационные системы и Статистика</w:t>
      </w:r>
      <w:r>
        <w:rPr>
          <w:rFonts w:ascii="Times New Roman" w:hAnsi="Times New Roman"/>
          <w:sz w:val="24"/>
          <w:szCs w:val="24"/>
          <w:lang w:val="kk-KZ"/>
        </w:rPr>
        <w:t xml:space="preserve">, </w:t>
      </w:r>
      <w:r w:rsidRPr="001809D5">
        <w:rPr>
          <w:rFonts w:ascii="Times New Roman" w:hAnsi="Times New Roman"/>
          <w:sz w:val="24"/>
          <w:szCs w:val="24"/>
        </w:rPr>
        <w:t>Экология</w:t>
      </w:r>
      <w:r>
        <w:rPr>
          <w:rFonts w:ascii="Times New Roman" w:hAnsi="Times New Roman"/>
          <w:sz w:val="24"/>
          <w:szCs w:val="24"/>
          <w:lang w:val="kk-KZ"/>
        </w:rPr>
        <w:t>.</w:t>
      </w:r>
    </w:p>
    <w:p w:rsidR="001809D5" w:rsidRPr="001809D5" w:rsidRDefault="001809D5" w:rsidP="001809D5">
      <w:pPr>
        <w:pStyle w:val="11"/>
        <w:ind w:left="252"/>
        <w:jc w:val="both"/>
        <w:rPr>
          <w:rFonts w:ascii="Times New Roman" w:hAnsi="Times New Roman"/>
          <w:sz w:val="24"/>
          <w:szCs w:val="24"/>
          <w:lang w:val="kk-KZ"/>
        </w:rPr>
      </w:pPr>
      <w:r>
        <w:rPr>
          <w:rFonts w:ascii="Times New Roman" w:hAnsi="Times New Roman"/>
          <w:sz w:val="24"/>
          <w:szCs w:val="24"/>
          <w:lang w:val="kk-KZ"/>
        </w:rPr>
        <w:t xml:space="preserve">      </w:t>
      </w:r>
      <w:r w:rsidRPr="001809D5">
        <w:rPr>
          <w:rFonts w:ascii="Times New Roman" w:hAnsi="Times New Roman"/>
          <w:sz w:val="24"/>
          <w:szCs w:val="24"/>
          <w:lang w:val="kk-KZ"/>
        </w:rPr>
        <w:t xml:space="preserve">В 2018-2019 учебном году основными направлениями работы Школы были: </w:t>
      </w:r>
    </w:p>
    <w:p w:rsidR="001809D5" w:rsidRPr="001809D5" w:rsidRDefault="001809D5"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обновление содержания образовательных программ</w:t>
      </w:r>
    </w:p>
    <w:p w:rsidR="001809D5" w:rsidRPr="001809D5" w:rsidRDefault="001809D5"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оптимизация планирования педагогической работы</w:t>
      </w:r>
    </w:p>
    <w:p w:rsidR="001809D5" w:rsidRPr="001809D5" w:rsidRDefault="001809D5"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мониторинг качества кадрового состава</w:t>
      </w:r>
    </w:p>
    <w:p w:rsidR="00AC1E5F" w:rsidRPr="001809D5" w:rsidRDefault="001809D5"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определение стратегических</w:t>
      </w:r>
      <w:r>
        <w:rPr>
          <w:rFonts w:ascii="Times New Roman" w:hAnsi="Times New Roman"/>
          <w:sz w:val="24"/>
          <w:szCs w:val="24"/>
        </w:rPr>
        <w:t xml:space="preserve"> ориентиров деятельности.</w:t>
      </w:r>
    </w:p>
    <w:p w:rsidR="001809D5" w:rsidRPr="001809D5" w:rsidRDefault="001809D5" w:rsidP="001809D5">
      <w:pPr>
        <w:pStyle w:val="11"/>
        <w:ind w:firstLine="252"/>
        <w:jc w:val="both"/>
        <w:rPr>
          <w:rFonts w:ascii="Times New Roman" w:hAnsi="Times New Roman"/>
          <w:sz w:val="24"/>
          <w:szCs w:val="24"/>
        </w:rPr>
      </w:pPr>
      <w:r>
        <w:rPr>
          <w:rFonts w:ascii="Times New Roman" w:hAnsi="Times New Roman"/>
          <w:sz w:val="24"/>
          <w:szCs w:val="24"/>
          <w:lang w:val="kk-KZ"/>
        </w:rPr>
        <w:t xml:space="preserve">     </w:t>
      </w:r>
      <w:r w:rsidRPr="001809D5">
        <w:rPr>
          <w:rFonts w:ascii="Times New Roman" w:hAnsi="Times New Roman"/>
          <w:sz w:val="24"/>
          <w:szCs w:val="24"/>
        </w:rPr>
        <w:t xml:space="preserve">Школа придерживается позиции Университета о поступательном сокращении контингента вечерних и заочных образовательных программ. В то же время, растёт выбор специализированных траекторий очных программ и программ, использующих современные дистанционные технологии. </w:t>
      </w:r>
    </w:p>
    <w:p w:rsidR="001809D5" w:rsidRPr="001809D5" w:rsidRDefault="001809D5" w:rsidP="001809D5">
      <w:pPr>
        <w:pStyle w:val="11"/>
        <w:ind w:firstLine="720"/>
        <w:jc w:val="both"/>
        <w:rPr>
          <w:rFonts w:ascii="Times New Roman" w:eastAsia="Calibri" w:hAnsi="Times New Roman"/>
          <w:color w:val="000000"/>
          <w:sz w:val="24"/>
          <w:szCs w:val="24"/>
        </w:rPr>
      </w:pPr>
      <w:r w:rsidRPr="001809D5">
        <w:rPr>
          <w:rFonts w:ascii="Times New Roman" w:hAnsi="Times New Roman"/>
          <w:sz w:val="24"/>
          <w:szCs w:val="24"/>
        </w:rPr>
        <w:t xml:space="preserve">В 2018-2019 учебном году Школа вела подготовку по широкому ряду образовательных программ. В течение года Школа осуществила анализ содержания действующих программ и провела актуализацию их учебных планов с учётом мнений работодателей и обзора аналогичных </w:t>
      </w:r>
      <w:r w:rsidRPr="001809D5">
        <w:rPr>
          <w:rStyle w:val="21"/>
          <w:rFonts w:ascii="Times New Roman" w:eastAsia="Calibri" w:hAnsi="Times New Roman" w:cs="Times New Roman"/>
          <w:color w:val="000000"/>
          <w:sz w:val="24"/>
          <w:szCs w:val="24"/>
        </w:rPr>
        <w:t xml:space="preserve">программ ведущих зарубежных вузов. </w:t>
      </w:r>
      <w:r w:rsidRPr="001809D5">
        <w:rPr>
          <w:rStyle w:val="21"/>
          <w:rFonts w:ascii="Times New Roman" w:eastAsia="Calibri" w:hAnsi="Times New Roman" w:cs="Times New Roman"/>
          <w:color w:val="000000"/>
          <w:sz w:val="24"/>
          <w:szCs w:val="24"/>
          <w:lang w:val="kk-KZ"/>
        </w:rPr>
        <w:t xml:space="preserve"> </w:t>
      </w:r>
      <w:r w:rsidRPr="001809D5">
        <w:rPr>
          <w:rFonts w:ascii="Times New Roman" w:hAnsi="Times New Roman"/>
          <w:sz w:val="24"/>
          <w:szCs w:val="24"/>
        </w:rPr>
        <w:t>Помимо этого, в 2018-2019 учебном году Школой разработаны и введены новые майноры по всем дисциплинам: Big Data в бизнесе, экономике и обществе, Бизнес право, Международная безопасность, Статистика в мире бизнеса, Философия права, Цифровое государственное управление, Экология и управление природопользованием, Экономическое развитие.</w:t>
      </w:r>
    </w:p>
    <w:p w:rsidR="001809D5" w:rsidRPr="001809D5" w:rsidRDefault="001809D5" w:rsidP="001809D5">
      <w:pPr>
        <w:pStyle w:val="11"/>
        <w:ind w:firstLine="360"/>
        <w:jc w:val="both"/>
        <w:rPr>
          <w:rFonts w:ascii="Times New Roman" w:hAnsi="Times New Roman"/>
          <w:sz w:val="24"/>
          <w:szCs w:val="24"/>
        </w:rPr>
      </w:pPr>
      <w:r>
        <w:rPr>
          <w:rFonts w:ascii="Times New Roman" w:hAnsi="Times New Roman"/>
          <w:sz w:val="24"/>
          <w:szCs w:val="24"/>
          <w:lang w:val="kk-KZ"/>
        </w:rPr>
        <w:t xml:space="preserve">    </w:t>
      </w:r>
      <w:r w:rsidRPr="001809D5">
        <w:rPr>
          <w:rFonts w:ascii="Times New Roman" w:hAnsi="Times New Roman"/>
          <w:sz w:val="24"/>
          <w:szCs w:val="24"/>
        </w:rPr>
        <w:t>Персонал Школы в 2018-2019 учебном году состоял из 130 преподавателей (6 из них в разное время заведовали кафедрами), 1 декана, 3 заместителей декана и 6 членов административно-технического персонала</w:t>
      </w:r>
      <w:r w:rsidR="00903C4A">
        <w:rPr>
          <w:rFonts w:ascii="Times New Roman" w:hAnsi="Times New Roman"/>
          <w:sz w:val="24"/>
          <w:szCs w:val="24"/>
        </w:rPr>
        <w:t xml:space="preserve"> (т</w:t>
      </w:r>
      <w:r>
        <w:rPr>
          <w:rFonts w:ascii="Times New Roman" w:hAnsi="Times New Roman"/>
          <w:sz w:val="24"/>
          <w:szCs w:val="24"/>
        </w:rPr>
        <w:t>аблица 1</w:t>
      </w:r>
      <w:r w:rsidRPr="001809D5">
        <w:rPr>
          <w:rFonts w:ascii="Times New Roman" w:hAnsi="Times New Roman"/>
          <w:sz w:val="24"/>
          <w:szCs w:val="24"/>
        </w:rPr>
        <w:t>).</w:t>
      </w:r>
    </w:p>
    <w:p w:rsidR="001809D5" w:rsidRDefault="001809D5" w:rsidP="00BB5873">
      <w:pPr>
        <w:pStyle w:val="a3"/>
        <w:spacing w:after="0" w:line="240" w:lineRule="auto"/>
        <w:ind w:left="0"/>
        <w:jc w:val="both"/>
        <w:rPr>
          <w:rFonts w:ascii="Times New Roman" w:hAnsi="Times New Roman"/>
          <w:sz w:val="24"/>
          <w:szCs w:val="24"/>
        </w:rPr>
      </w:pPr>
    </w:p>
    <w:p w:rsidR="001809D5" w:rsidRDefault="001809D5" w:rsidP="001809D5">
      <w:pPr>
        <w:autoSpaceDE w:val="0"/>
        <w:autoSpaceDN w:val="0"/>
        <w:adjustRightInd w:val="0"/>
        <w:jc w:val="center"/>
        <w:rPr>
          <w:sz w:val="24"/>
          <w:szCs w:val="24"/>
        </w:rPr>
      </w:pPr>
      <w:r w:rsidRPr="001809D5">
        <w:rPr>
          <w:b/>
          <w:sz w:val="24"/>
          <w:szCs w:val="24"/>
        </w:rPr>
        <w:t xml:space="preserve">Таблица 1. </w:t>
      </w:r>
      <w:r w:rsidRPr="001809D5">
        <w:rPr>
          <w:sz w:val="24"/>
          <w:szCs w:val="24"/>
          <w:lang w:val="kk-KZ"/>
        </w:rPr>
        <w:t>Качественный и количественный состав</w:t>
      </w:r>
      <w:r>
        <w:rPr>
          <w:sz w:val="24"/>
          <w:szCs w:val="24"/>
        </w:rPr>
        <w:t xml:space="preserve"> Школы в 2018-2019 уч.год</w:t>
      </w:r>
    </w:p>
    <w:p w:rsidR="001809D5" w:rsidRPr="001809D5" w:rsidRDefault="001809D5" w:rsidP="001809D5">
      <w:pPr>
        <w:autoSpaceDE w:val="0"/>
        <w:autoSpaceDN w:val="0"/>
        <w:adjustRightInd w:val="0"/>
        <w:jc w:val="center"/>
        <w:rPr>
          <w:rFonts w:eastAsia="Times New Roman"/>
          <w:sz w:val="24"/>
          <w:szCs w:val="24"/>
        </w:rPr>
      </w:pPr>
    </w:p>
    <w:tbl>
      <w:tblPr>
        <w:tblStyle w:val="aa"/>
        <w:tblW w:w="9284" w:type="dxa"/>
        <w:tblInd w:w="279" w:type="dxa"/>
        <w:tblLook w:val="04A0" w:firstRow="1" w:lastRow="0" w:firstColumn="1" w:lastColumn="0" w:noHBand="0" w:noVBand="1"/>
      </w:tblPr>
      <w:tblGrid>
        <w:gridCol w:w="3260"/>
        <w:gridCol w:w="1555"/>
        <w:gridCol w:w="890"/>
        <w:gridCol w:w="1071"/>
        <w:gridCol w:w="1071"/>
        <w:gridCol w:w="1437"/>
      </w:tblGrid>
      <w:tr w:rsidR="001809D5" w:rsidRPr="001809D5" w:rsidTr="001809D5">
        <w:trPr>
          <w:trHeight w:val="354"/>
          <w:tblHeader/>
        </w:trPr>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jc w:val="center"/>
              <w:rPr>
                <w:b/>
                <w:sz w:val="24"/>
                <w:szCs w:val="24"/>
                <w:lang w:eastAsia="en-US"/>
              </w:rPr>
            </w:pPr>
            <w:r w:rsidRPr="001809D5">
              <w:rPr>
                <w:b/>
                <w:sz w:val="24"/>
                <w:szCs w:val="24"/>
                <w:lang w:eastAsia="en-US"/>
              </w:rPr>
              <w:t>ППС</w:t>
            </w:r>
          </w:p>
        </w:tc>
        <w:tc>
          <w:tcPr>
            <w:tcW w:w="4587" w:type="dxa"/>
            <w:gridSpan w:val="4"/>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jc w:val="center"/>
              <w:rPr>
                <w:b/>
                <w:sz w:val="24"/>
                <w:szCs w:val="24"/>
                <w:lang w:eastAsia="en-US"/>
              </w:rPr>
            </w:pPr>
            <w:r w:rsidRPr="001809D5">
              <w:rPr>
                <w:b/>
                <w:sz w:val="24"/>
                <w:szCs w:val="24"/>
                <w:lang w:eastAsia="en-US"/>
              </w:rPr>
              <w:t>Кафедра</w:t>
            </w:r>
          </w:p>
        </w:tc>
        <w:tc>
          <w:tcPr>
            <w:tcW w:w="1437" w:type="dxa"/>
            <w:vMerge w:val="restart"/>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right="-45"/>
              <w:jc w:val="center"/>
              <w:rPr>
                <w:b/>
                <w:sz w:val="24"/>
                <w:szCs w:val="24"/>
                <w:lang w:eastAsia="en-US"/>
              </w:rPr>
            </w:pPr>
            <w:r w:rsidRPr="001809D5">
              <w:rPr>
                <w:b/>
                <w:sz w:val="24"/>
                <w:szCs w:val="24"/>
                <w:lang w:eastAsia="en-US"/>
              </w:rPr>
              <w:t>Всего по Школе</w:t>
            </w:r>
          </w:p>
        </w:tc>
      </w:tr>
      <w:tr w:rsidR="001809D5" w:rsidRPr="001809D5" w:rsidTr="001809D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rFonts w:eastAsia="Times New Roman"/>
                <w:b/>
                <w:sz w:val="24"/>
                <w:szCs w:val="24"/>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jc w:val="center"/>
              <w:rPr>
                <w:sz w:val="24"/>
                <w:szCs w:val="24"/>
                <w:lang w:eastAsia="en-US"/>
              </w:rPr>
            </w:pPr>
            <w:r w:rsidRPr="001809D5">
              <w:rPr>
                <w:sz w:val="24"/>
                <w:szCs w:val="24"/>
                <w:lang w:eastAsia="en-US"/>
              </w:rPr>
              <w:t>Экономика</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jc w:val="center"/>
              <w:rPr>
                <w:sz w:val="24"/>
                <w:szCs w:val="24"/>
                <w:lang w:eastAsia="en-US"/>
              </w:rPr>
            </w:pPr>
            <w:r w:rsidRPr="001809D5">
              <w:rPr>
                <w:sz w:val="24"/>
                <w:szCs w:val="24"/>
                <w:lang w:eastAsia="en-US"/>
              </w:rPr>
              <w:t>ТиЭ</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jc w:val="center"/>
              <w:rPr>
                <w:sz w:val="24"/>
                <w:szCs w:val="24"/>
                <w:lang w:eastAsia="en-US"/>
              </w:rPr>
            </w:pPr>
            <w:r w:rsidRPr="001809D5">
              <w:rPr>
                <w:sz w:val="24"/>
                <w:szCs w:val="24"/>
                <w:lang w:eastAsia="en-US"/>
              </w:rPr>
              <w:t>ГУ</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jc w:val="center"/>
              <w:rPr>
                <w:sz w:val="24"/>
                <w:szCs w:val="24"/>
                <w:lang w:eastAsia="en-US"/>
              </w:rPr>
            </w:pPr>
            <w:r w:rsidRPr="001809D5">
              <w:rPr>
                <w:sz w:val="24"/>
                <w:szCs w:val="24"/>
                <w:lang w:eastAsia="en-US"/>
              </w:rPr>
              <w:t>Право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rFonts w:eastAsia="Times New Roman"/>
                <w:b/>
                <w:sz w:val="24"/>
                <w:szCs w:val="24"/>
                <w:lang w:eastAsia="en-US"/>
              </w:rPr>
            </w:pP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b/>
                <w:sz w:val="24"/>
                <w:szCs w:val="24"/>
                <w:lang w:eastAsia="en-US"/>
              </w:rPr>
            </w:pPr>
            <w:r w:rsidRPr="001809D5">
              <w:rPr>
                <w:b/>
                <w:sz w:val="24"/>
                <w:szCs w:val="24"/>
                <w:lang w:eastAsia="en-US"/>
              </w:rPr>
              <w:t xml:space="preserve">Количество ППС, </w:t>
            </w:r>
          </w:p>
          <w:p w:rsidR="001809D5" w:rsidRPr="001809D5" w:rsidRDefault="001809D5">
            <w:pPr>
              <w:rPr>
                <w:sz w:val="24"/>
                <w:szCs w:val="24"/>
                <w:lang w:eastAsia="en-US"/>
              </w:rPr>
            </w:pPr>
            <w:r w:rsidRPr="001809D5">
              <w:rPr>
                <w:sz w:val="24"/>
                <w:szCs w:val="24"/>
                <w:lang w:eastAsia="en-US"/>
              </w:rPr>
              <w:t xml:space="preserve"> в том числе:</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36</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val="en-US" w:eastAsia="en-US"/>
              </w:rPr>
            </w:pPr>
            <w:r w:rsidRPr="001809D5">
              <w:rPr>
                <w:sz w:val="24"/>
                <w:szCs w:val="24"/>
                <w:lang w:eastAsia="en-US"/>
              </w:rPr>
              <w:t>4</w:t>
            </w:r>
            <w:r w:rsidRPr="001809D5">
              <w:rPr>
                <w:sz w:val="24"/>
                <w:szCs w:val="24"/>
                <w:lang w:val="en-US" w:eastAsia="en-US"/>
              </w:rPr>
              <w:t>3</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26</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val="en-US" w:eastAsia="en-US"/>
              </w:rPr>
            </w:pPr>
            <w:r w:rsidRPr="001809D5">
              <w:rPr>
                <w:sz w:val="24"/>
                <w:szCs w:val="24"/>
                <w:lang w:eastAsia="en-US"/>
              </w:rPr>
              <w:t>1</w:t>
            </w:r>
            <w:r w:rsidRPr="001809D5">
              <w:rPr>
                <w:sz w:val="24"/>
                <w:szCs w:val="24"/>
                <w:lang w:val="en-US" w:eastAsia="en-US"/>
              </w:rPr>
              <w:t>30</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 штатных</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32</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42</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25</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26</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125</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 по совместительству</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val="en-US" w:eastAsia="en-US"/>
              </w:rPr>
            </w:pPr>
            <w:r w:rsidRPr="001809D5">
              <w:rPr>
                <w:sz w:val="24"/>
                <w:szCs w:val="24"/>
                <w:lang w:val="en-US" w:eastAsia="en-US"/>
              </w:rPr>
              <w:t>1</w:t>
            </w:r>
          </w:p>
        </w:tc>
        <w:tc>
          <w:tcPr>
            <w:tcW w:w="1071" w:type="dxa"/>
            <w:tcBorders>
              <w:top w:val="single" w:sz="4" w:space="0" w:color="auto"/>
              <w:left w:val="single" w:sz="4" w:space="0" w:color="auto"/>
              <w:bottom w:val="single" w:sz="4" w:space="0" w:color="auto"/>
              <w:right w:val="single" w:sz="4" w:space="0" w:color="auto"/>
            </w:tcBorders>
            <w:vAlign w:val="center"/>
          </w:tcPr>
          <w:p w:rsidR="001809D5" w:rsidRPr="001809D5" w:rsidRDefault="001809D5">
            <w:pPr>
              <w:ind w:left="118" w:right="198"/>
              <w:contextualSpacing/>
              <w:jc w:val="center"/>
              <w:rPr>
                <w:sz w:val="24"/>
                <w:szCs w:val="24"/>
                <w:lang w:eastAsia="en-US"/>
              </w:rPr>
            </w:pPr>
          </w:p>
        </w:tc>
        <w:tc>
          <w:tcPr>
            <w:tcW w:w="1071" w:type="dxa"/>
            <w:tcBorders>
              <w:top w:val="single" w:sz="4" w:space="0" w:color="auto"/>
              <w:left w:val="single" w:sz="4" w:space="0" w:color="auto"/>
              <w:bottom w:val="single" w:sz="4" w:space="0" w:color="auto"/>
              <w:right w:val="single" w:sz="4" w:space="0" w:color="auto"/>
            </w:tcBorders>
            <w:vAlign w:val="center"/>
          </w:tcPr>
          <w:p w:rsidR="001809D5" w:rsidRPr="001809D5" w:rsidRDefault="001809D5">
            <w:pPr>
              <w:ind w:left="118" w:right="198"/>
              <w:contextualSpacing/>
              <w:jc w:val="center"/>
              <w:rPr>
                <w:sz w:val="24"/>
                <w:szCs w:val="24"/>
                <w:lang w:eastAsia="en-US"/>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val="en-US" w:eastAsia="en-US"/>
              </w:rPr>
            </w:pPr>
            <w:r w:rsidRPr="001809D5">
              <w:rPr>
                <w:sz w:val="24"/>
                <w:szCs w:val="24"/>
                <w:lang w:val="en-US" w:eastAsia="en-US"/>
              </w:rPr>
              <w:t>5</w:t>
            </w:r>
          </w:p>
        </w:tc>
      </w:tr>
      <w:tr w:rsidR="001809D5" w:rsidRPr="001809D5" w:rsidTr="001809D5">
        <w:tc>
          <w:tcPr>
            <w:tcW w:w="9284" w:type="dxa"/>
            <w:gridSpan w:val="6"/>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right="198"/>
              <w:contextualSpacing/>
              <w:rPr>
                <w:sz w:val="24"/>
                <w:szCs w:val="24"/>
                <w:lang w:eastAsia="en-US"/>
              </w:rPr>
            </w:pPr>
            <w:r w:rsidRPr="001809D5">
              <w:rPr>
                <w:b/>
                <w:sz w:val="24"/>
                <w:szCs w:val="24"/>
                <w:lang w:eastAsia="en-US"/>
              </w:rPr>
              <w:t>Качественный состав штатных ППС:</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 доктора наук, PhD</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6</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5</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11</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26</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 канд. наук, доценты</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13</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18</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7</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16</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54</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 ст. преподаватели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12</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13</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6</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35</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 преподаватели</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6</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3</w:t>
            </w:r>
          </w:p>
        </w:tc>
        <w:tc>
          <w:tcPr>
            <w:tcW w:w="1071" w:type="dxa"/>
            <w:tcBorders>
              <w:top w:val="single" w:sz="4" w:space="0" w:color="auto"/>
              <w:left w:val="single" w:sz="4" w:space="0" w:color="auto"/>
              <w:bottom w:val="single" w:sz="4" w:space="0" w:color="auto"/>
              <w:right w:val="single" w:sz="4" w:space="0" w:color="auto"/>
            </w:tcBorders>
            <w:vAlign w:val="center"/>
          </w:tcPr>
          <w:p w:rsidR="001809D5" w:rsidRPr="001809D5" w:rsidRDefault="001809D5">
            <w:pPr>
              <w:ind w:left="118" w:right="198"/>
              <w:contextualSpacing/>
              <w:jc w:val="center"/>
              <w:rPr>
                <w:sz w:val="24"/>
                <w:szCs w:val="24"/>
                <w:lang w:eastAsia="en-US"/>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10</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Остепенённость, %</w:t>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59</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55</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72</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77</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64</w:t>
            </w:r>
          </w:p>
        </w:tc>
      </w:tr>
      <w:tr w:rsidR="001809D5" w:rsidRPr="001809D5" w:rsidTr="001809D5">
        <w:tc>
          <w:tcPr>
            <w:tcW w:w="326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rPr>
                <w:sz w:val="24"/>
                <w:szCs w:val="24"/>
                <w:lang w:eastAsia="en-US"/>
              </w:rPr>
            </w:pPr>
            <w:r w:rsidRPr="001809D5">
              <w:rPr>
                <w:sz w:val="24"/>
                <w:szCs w:val="24"/>
                <w:lang w:eastAsia="en-US"/>
              </w:rPr>
              <w:t>Средний возраст, лет</w:t>
            </w:r>
            <w:r w:rsidRPr="001809D5">
              <w:rPr>
                <w:sz w:val="24"/>
                <w:szCs w:val="24"/>
                <w:lang w:eastAsia="en-US"/>
              </w:rPr>
              <w:tab/>
            </w:r>
          </w:p>
        </w:tc>
        <w:tc>
          <w:tcPr>
            <w:tcW w:w="1555"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48</w:t>
            </w:r>
          </w:p>
        </w:tc>
        <w:tc>
          <w:tcPr>
            <w:tcW w:w="890"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42</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45,7</w:t>
            </w:r>
          </w:p>
        </w:tc>
        <w:tc>
          <w:tcPr>
            <w:tcW w:w="1071"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42,6</w:t>
            </w:r>
          </w:p>
        </w:tc>
        <w:tc>
          <w:tcPr>
            <w:tcW w:w="1437" w:type="dxa"/>
            <w:tcBorders>
              <w:top w:val="single" w:sz="4" w:space="0" w:color="auto"/>
              <w:left w:val="single" w:sz="4" w:space="0" w:color="auto"/>
              <w:bottom w:val="single" w:sz="4" w:space="0" w:color="auto"/>
              <w:right w:val="single" w:sz="4" w:space="0" w:color="auto"/>
            </w:tcBorders>
            <w:vAlign w:val="center"/>
            <w:hideMark/>
          </w:tcPr>
          <w:p w:rsidR="001809D5" w:rsidRPr="001809D5" w:rsidRDefault="001809D5">
            <w:pPr>
              <w:ind w:left="118" w:right="198"/>
              <w:contextualSpacing/>
              <w:jc w:val="center"/>
              <w:rPr>
                <w:sz w:val="24"/>
                <w:szCs w:val="24"/>
                <w:lang w:eastAsia="en-US"/>
              </w:rPr>
            </w:pPr>
            <w:r w:rsidRPr="001809D5">
              <w:rPr>
                <w:sz w:val="24"/>
                <w:szCs w:val="24"/>
                <w:lang w:eastAsia="en-US"/>
              </w:rPr>
              <w:t>44</w:t>
            </w:r>
          </w:p>
        </w:tc>
      </w:tr>
    </w:tbl>
    <w:p w:rsidR="001809D5" w:rsidRPr="001809D5" w:rsidRDefault="001809D5" w:rsidP="001809D5">
      <w:pPr>
        <w:pStyle w:val="11"/>
        <w:ind w:left="360"/>
        <w:jc w:val="both"/>
        <w:rPr>
          <w:rFonts w:ascii="Times New Roman" w:hAnsi="Times New Roman"/>
          <w:sz w:val="24"/>
          <w:szCs w:val="24"/>
        </w:rPr>
      </w:pPr>
    </w:p>
    <w:p w:rsidR="00E13A30" w:rsidRDefault="00E13A30" w:rsidP="00E13A30">
      <w:pPr>
        <w:pStyle w:val="11"/>
        <w:ind w:firstLine="720"/>
        <w:jc w:val="both"/>
        <w:rPr>
          <w:rFonts w:ascii="Times New Roman" w:hAnsi="Times New Roman"/>
          <w:sz w:val="24"/>
          <w:szCs w:val="24"/>
          <w:lang w:val="kk-KZ"/>
        </w:rPr>
      </w:pPr>
      <w:r w:rsidRPr="00E13A30">
        <w:rPr>
          <w:rFonts w:ascii="Times New Roman" w:hAnsi="Times New Roman"/>
          <w:sz w:val="24"/>
          <w:szCs w:val="24"/>
          <w:lang w:val="kk-KZ"/>
        </w:rPr>
        <w:t>Преподаватели Школы являются признанными экспертами в научно-академической среде, входят в состав редакционных коллегий научных журналов, являются членами совещательных и консультационных органов в области высшего образования. В 2018-2019 учебном году, проекты членов ППС Школы были удостоены призовых мест в различных международных конкурсах. Профессор Андиржанова была избрана Академиком Международной</w:t>
      </w:r>
      <w:r w:rsidR="00903C4A">
        <w:rPr>
          <w:rFonts w:ascii="Times New Roman" w:hAnsi="Times New Roman"/>
          <w:sz w:val="24"/>
          <w:szCs w:val="24"/>
          <w:lang w:val="kk-KZ"/>
        </w:rPr>
        <w:t xml:space="preserve"> Академии образования и науки (т</w:t>
      </w:r>
      <w:r w:rsidRPr="00E13A30">
        <w:rPr>
          <w:rFonts w:ascii="Times New Roman" w:hAnsi="Times New Roman"/>
          <w:sz w:val="24"/>
          <w:szCs w:val="24"/>
          <w:lang w:val="kk-KZ"/>
        </w:rPr>
        <w:t xml:space="preserve">аблица 2). </w:t>
      </w:r>
    </w:p>
    <w:p w:rsidR="00E13A30" w:rsidRPr="00E13A30" w:rsidRDefault="00E13A30" w:rsidP="00E13A30">
      <w:pPr>
        <w:pStyle w:val="11"/>
        <w:ind w:firstLine="720"/>
        <w:jc w:val="both"/>
        <w:rPr>
          <w:rFonts w:ascii="Times New Roman" w:hAnsi="Times New Roman"/>
          <w:sz w:val="24"/>
          <w:szCs w:val="24"/>
          <w:lang w:val="kk-KZ"/>
        </w:rPr>
      </w:pPr>
    </w:p>
    <w:p w:rsidR="001809D5" w:rsidRDefault="00E13A30" w:rsidP="00E13A30">
      <w:pPr>
        <w:autoSpaceDE w:val="0"/>
        <w:autoSpaceDN w:val="0"/>
        <w:adjustRightInd w:val="0"/>
        <w:ind w:firstLine="720"/>
        <w:rPr>
          <w:sz w:val="24"/>
          <w:szCs w:val="24"/>
        </w:rPr>
      </w:pPr>
      <w:r>
        <w:rPr>
          <w:b/>
          <w:sz w:val="24"/>
          <w:szCs w:val="24"/>
        </w:rPr>
        <w:t>Таблица 2</w:t>
      </w:r>
      <w:r w:rsidR="001809D5" w:rsidRPr="00E13A30">
        <w:rPr>
          <w:b/>
          <w:sz w:val="24"/>
          <w:szCs w:val="24"/>
        </w:rPr>
        <w:t>.</w:t>
      </w:r>
      <w:r w:rsidR="001809D5" w:rsidRPr="00E13A30">
        <w:rPr>
          <w:sz w:val="24"/>
          <w:szCs w:val="24"/>
        </w:rPr>
        <w:t xml:space="preserve"> Личностные достижения ППС</w:t>
      </w:r>
    </w:p>
    <w:p w:rsidR="00E13A30" w:rsidRPr="00E13A30" w:rsidRDefault="00E13A30" w:rsidP="00E13A30">
      <w:pPr>
        <w:autoSpaceDE w:val="0"/>
        <w:autoSpaceDN w:val="0"/>
        <w:adjustRightInd w:val="0"/>
        <w:ind w:firstLine="720"/>
        <w:rPr>
          <w:rFonts w:eastAsia="Times New Roman"/>
          <w:sz w:val="24"/>
          <w:szCs w:val="24"/>
        </w:rPr>
      </w:pPr>
    </w:p>
    <w:tbl>
      <w:tblPr>
        <w:tblStyle w:val="aa"/>
        <w:tblW w:w="9214" w:type="dxa"/>
        <w:tblInd w:w="137" w:type="dxa"/>
        <w:tblLook w:val="04A0" w:firstRow="1" w:lastRow="0" w:firstColumn="1" w:lastColumn="0" w:noHBand="0" w:noVBand="1"/>
      </w:tblPr>
      <w:tblGrid>
        <w:gridCol w:w="1158"/>
        <w:gridCol w:w="2244"/>
        <w:gridCol w:w="5812"/>
      </w:tblGrid>
      <w:tr w:rsidR="001809D5" w:rsidRPr="00E13A30" w:rsidTr="00E13A30">
        <w:trPr>
          <w:tblHeader/>
        </w:trPr>
        <w:tc>
          <w:tcPr>
            <w:tcW w:w="1158"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jc w:val="center"/>
              <w:rPr>
                <w:b/>
                <w:sz w:val="24"/>
                <w:szCs w:val="24"/>
                <w:lang w:eastAsia="en-US"/>
              </w:rPr>
            </w:pPr>
            <w:r w:rsidRPr="00E13A30">
              <w:rPr>
                <w:b/>
                <w:sz w:val="24"/>
                <w:szCs w:val="24"/>
                <w:lang w:eastAsia="en-US"/>
              </w:rPr>
              <w:t xml:space="preserve">Кафедра </w:t>
            </w: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jc w:val="center"/>
              <w:rPr>
                <w:b/>
                <w:sz w:val="24"/>
                <w:szCs w:val="24"/>
                <w:lang w:eastAsia="en-US"/>
              </w:rPr>
            </w:pPr>
            <w:r w:rsidRPr="00E13A30">
              <w:rPr>
                <w:b/>
                <w:sz w:val="24"/>
                <w:szCs w:val="24"/>
                <w:lang w:eastAsia="en-US"/>
              </w:rPr>
              <w:t>ФИО</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jc w:val="center"/>
              <w:rPr>
                <w:b/>
                <w:sz w:val="24"/>
                <w:szCs w:val="24"/>
                <w:lang w:eastAsia="en-US"/>
              </w:rPr>
            </w:pPr>
            <w:r w:rsidRPr="00E13A30">
              <w:rPr>
                <w:b/>
                <w:sz w:val="24"/>
                <w:szCs w:val="24"/>
                <w:lang w:eastAsia="en-US"/>
              </w:rPr>
              <w:t>Достижения</w:t>
            </w:r>
          </w:p>
        </w:tc>
      </w:tr>
      <w:tr w:rsidR="001809D5" w:rsidRPr="00E13A30" w:rsidTr="00E13A30">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1809D5" w:rsidP="00E13A30">
            <w:pPr>
              <w:pStyle w:val="11"/>
              <w:ind w:left="113" w:right="113"/>
              <w:rPr>
                <w:rFonts w:ascii="Times New Roman" w:hAnsi="Times New Roman"/>
                <w:b/>
                <w:sz w:val="24"/>
                <w:szCs w:val="24"/>
                <w:lang w:eastAsia="en-US"/>
              </w:rPr>
            </w:pPr>
            <w:r w:rsidRPr="00E13A30">
              <w:rPr>
                <w:rFonts w:ascii="Times New Roman" w:hAnsi="Times New Roman"/>
                <w:b/>
                <w:sz w:val="24"/>
                <w:szCs w:val="24"/>
                <w:lang w:eastAsia="en-US"/>
              </w:rPr>
              <w:t>«Экономика»</w:t>
            </w: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eastAsia="en-US"/>
              </w:rPr>
            </w:pPr>
            <w:r w:rsidRPr="00E13A30">
              <w:rPr>
                <w:sz w:val="24"/>
                <w:szCs w:val="24"/>
                <w:lang w:eastAsia="en-US"/>
              </w:rPr>
              <w:t>Д.э.н., профессор Дауренбекова А.Н</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lang w:val="kk-KZ"/>
              </w:rPr>
              <w:t>Эксперт н</w:t>
            </w:r>
            <w:r w:rsidRPr="00E13A30">
              <w:rPr>
                <w:rFonts w:ascii="Times New Roman" w:hAnsi="Times New Roman"/>
                <w:sz w:val="24"/>
                <w:szCs w:val="24"/>
              </w:rPr>
              <w:t>аучн</w:t>
            </w:r>
            <w:r w:rsidRPr="00E13A30">
              <w:rPr>
                <w:rFonts w:ascii="Times New Roman" w:hAnsi="Times New Roman"/>
                <w:sz w:val="24"/>
                <w:szCs w:val="24"/>
                <w:lang w:val="kk-KZ"/>
              </w:rPr>
              <w:t>ого</w:t>
            </w:r>
            <w:r w:rsidRPr="00E13A30">
              <w:rPr>
                <w:rFonts w:ascii="Times New Roman" w:hAnsi="Times New Roman"/>
                <w:sz w:val="24"/>
                <w:szCs w:val="24"/>
              </w:rPr>
              <w:t xml:space="preserve"> журнал</w:t>
            </w:r>
            <w:r w:rsidRPr="00E13A30">
              <w:rPr>
                <w:rFonts w:ascii="Times New Roman" w:hAnsi="Times New Roman"/>
                <w:sz w:val="24"/>
                <w:szCs w:val="24"/>
                <w:lang w:val="kk-KZ"/>
              </w:rPr>
              <w:t>а</w:t>
            </w:r>
            <w:r w:rsidRPr="00E13A30">
              <w:rPr>
                <w:rFonts w:ascii="Times New Roman" w:hAnsi="Times New Roman"/>
                <w:sz w:val="24"/>
                <w:szCs w:val="24"/>
              </w:rPr>
              <w:t xml:space="preserve"> «Экономика: стратегия и практика»</w:t>
            </w:r>
          </w:p>
          <w:p w:rsidR="001809D5" w:rsidRPr="00E13A30" w:rsidRDefault="001809D5" w:rsidP="00894B5D">
            <w:pPr>
              <w:pStyle w:val="a3"/>
              <w:numPr>
                <w:ilvl w:val="0"/>
                <w:numId w:val="44"/>
              </w:numPr>
              <w:spacing w:after="0" w:line="240" w:lineRule="auto"/>
              <w:ind w:left="0" w:firstLine="0"/>
              <w:rPr>
                <w:rFonts w:ascii="Times New Roman" w:hAnsi="Times New Roman"/>
                <w:sz w:val="24"/>
                <w:szCs w:val="24"/>
              </w:rPr>
            </w:pPr>
            <w:r w:rsidRPr="00E13A30">
              <w:rPr>
                <w:rFonts w:ascii="Times New Roman" w:hAnsi="Times New Roman"/>
                <w:sz w:val="24"/>
                <w:szCs w:val="24"/>
                <w:lang w:val="kk-KZ"/>
              </w:rPr>
              <w:t>Председатель жюри в АО «НИШ» по экономике</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1809D5" w:rsidP="00E13A30">
            <w:pPr>
              <w:ind w:left="113" w:right="113"/>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eastAsia="en-US"/>
              </w:rPr>
            </w:pPr>
            <w:r w:rsidRPr="00E13A30">
              <w:rPr>
                <w:sz w:val="24"/>
                <w:szCs w:val="24"/>
                <w:lang w:eastAsia="en-US"/>
              </w:rPr>
              <w:t>К.э.н, профессор Кенжалина Ж.Ш.</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eastAsia="Times New Roman" w:hAnsi="Times New Roman"/>
                <w:sz w:val="24"/>
                <w:szCs w:val="24"/>
                <w:lang w:eastAsia="ru-RU"/>
              </w:rPr>
            </w:pPr>
            <w:r w:rsidRPr="00E13A30">
              <w:rPr>
                <w:rFonts w:ascii="Times New Roman" w:eastAsia="Times New Roman" w:hAnsi="Times New Roman"/>
                <w:sz w:val="24"/>
                <w:szCs w:val="24"/>
                <w:lang w:eastAsia="ru-RU"/>
              </w:rPr>
              <w:t>Эксперт в АО "НЦГНТЭ" РК</w:t>
            </w:r>
          </w:p>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eastAsia="Times New Roman" w:hAnsi="Times New Roman"/>
                <w:sz w:val="24"/>
                <w:szCs w:val="24"/>
                <w:lang w:eastAsia="ru-RU"/>
              </w:rPr>
              <w:t>Член УМС кафедры.</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1809D5" w:rsidP="00E13A30">
            <w:pPr>
              <w:ind w:left="113" w:right="113"/>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eastAsia="en-US"/>
              </w:rPr>
            </w:pPr>
            <w:r w:rsidRPr="00E13A30">
              <w:rPr>
                <w:sz w:val="24"/>
                <w:szCs w:val="24"/>
                <w:lang w:eastAsia="en-US"/>
              </w:rPr>
              <w:t xml:space="preserve">К.э.н., профессор </w:t>
            </w:r>
            <w:r w:rsidRPr="00E13A30">
              <w:rPr>
                <w:bCs/>
                <w:sz w:val="24"/>
                <w:szCs w:val="24"/>
                <w:lang w:val="kk-KZ" w:eastAsia="en-US"/>
              </w:rPr>
              <w:t>Баймагамбетова Л.К</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rPr>
              <w:t xml:space="preserve">Участвовала в работе Международного </w:t>
            </w:r>
            <w:r w:rsidRPr="00E13A30">
              <w:rPr>
                <w:rFonts w:ascii="Times New Roman" w:hAnsi="Times New Roman"/>
                <w:color w:val="202124"/>
                <w:sz w:val="24"/>
                <w:szCs w:val="24"/>
                <w:shd w:val="clear" w:color="auto" w:fill="FFFFFF"/>
              </w:rPr>
              <w:t>Digital Forum 2019</w:t>
            </w:r>
            <w:r w:rsidRPr="00E13A30">
              <w:rPr>
                <w:rFonts w:ascii="Times New Roman" w:hAnsi="Times New Roman"/>
                <w:sz w:val="24"/>
                <w:szCs w:val="24"/>
              </w:rPr>
              <w:t xml:space="preserve"> Евразийской Экономической комиссии «Цифровая повестка в эпоху глобализации»</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1809D5" w:rsidP="00E13A30">
            <w:pPr>
              <w:ind w:left="113" w:right="113"/>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eastAsia="en-US"/>
              </w:rPr>
            </w:pPr>
            <w:r w:rsidRPr="00E13A30">
              <w:rPr>
                <w:sz w:val="24"/>
                <w:szCs w:val="24"/>
                <w:lang w:val="kk-KZ" w:eastAsia="en-US"/>
              </w:rPr>
              <w:t>К.э.н., доцент Жунисбекова Г.Е.</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eastAsia="Times New Roman" w:hAnsi="Times New Roman"/>
                <w:sz w:val="24"/>
                <w:szCs w:val="24"/>
                <w:lang w:val="kk-KZ" w:eastAsia="ru-RU"/>
              </w:rPr>
            </w:pPr>
            <w:r w:rsidRPr="00E13A30">
              <w:rPr>
                <w:rFonts w:ascii="Times New Roman" w:eastAsia="Times New Roman" w:hAnsi="Times New Roman"/>
                <w:sz w:val="24"/>
                <w:szCs w:val="24"/>
                <w:lang w:val="kk-KZ" w:eastAsia="ru-RU"/>
              </w:rPr>
              <w:t>Эксперт тестовых вопросов ВОУД</w:t>
            </w:r>
          </w:p>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eastAsia="Times New Roman" w:hAnsi="Times New Roman"/>
                <w:sz w:val="24"/>
                <w:szCs w:val="24"/>
                <w:lang w:val="kk-KZ" w:eastAsia="ru-RU"/>
              </w:rPr>
              <w:t>Эксперт МОН РК по проведению экспертизы научных проектов</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1809D5" w:rsidP="00E13A30">
            <w:pPr>
              <w:ind w:left="113" w:right="113"/>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eastAsia="en-US"/>
              </w:rPr>
            </w:pPr>
            <w:r w:rsidRPr="00E13A30">
              <w:rPr>
                <w:sz w:val="24"/>
                <w:szCs w:val="24"/>
                <w:lang w:val="kk-KZ" w:eastAsia="en-US"/>
              </w:rPr>
              <w:t xml:space="preserve">К.э.н., доцент Танкиева А.К. </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bCs/>
                <w:sz w:val="24"/>
                <w:szCs w:val="24"/>
              </w:rPr>
              <w:t>Технический редактор научного журнала «</w:t>
            </w:r>
            <w:r w:rsidRPr="00E13A30">
              <w:rPr>
                <w:rFonts w:ascii="Times New Roman" w:hAnsi="Times New Roman"/>
                <w:sz w:val="24"/>
                <w:szCs w:val="24"/>
                <w:lang w:val="en-US"/>
              </w:rPr>
              <w:t>Central</w:t>
            </w:r>
            <w:r w:rsidRPr="00E13A30">
              <w:rPr>
                <w:rFonts w:ascii="Times New Roman" w:hAnsi="Times New Roman"/>
                <w:sz w:val="24"/>
                <w:szCs w:val="24"/>
              </w:rPr>
              <w:t xml:space="preserve"> </w:t>
            </w:r>
            <w:r w:rsidRPr="00E13A30">
              <w:rPr>
                <w:rFonts w:ascii="Times New Roman" w:hAnsi="Times New Roman"/>
                <w:sz w:val="24"/>
                <w:szCs w:val="24"/>
                <w:lang w:val="en-US"/>
              </w:rPr>
              <w:t>Asian</w:t>
            </w:r>
            <w:r w:rsidRPr="00E13A30">
              <w:rPr>
                <w:rFonts w:ascii="Times New Roman" w:hAnsi="Times New Roman"/>
                <w:sz w:val="24"/>
                <w:szCs w:val="24"/>
              </w:rPr>
              <w:t xml:space="preserve"> </w:t>
            </w:r>
            <w:r w:rsidRPr="00E13A30">
              <w:rPr>
                <w:rFonts w:ascii="Times New Roman" w:hAnsi="Times New Roman"/>
                <w:sz w:val="24"/>
                <w:szCs w:val="24"/>
                <w:lang w:val="en-US"/>
              </w:rPr>
              <w:t>Economic</w:t>
            </w:r>
            <w:r w:rsidRPr="00E13A30">
              <w:rPr>
                <w:rFonts w:ascii="Times New Roman" w:hAnsi="Times New Roman"/>
                <w:sz w:val="24"/>
                <w:szCs w:val="24"/>
              </w:rPr>
              <w:t xml:space="preserve"> </w:t>
            </w:r>
            <w:r w:rsidRPr="00E13A30">
              <w:rPr>
                <w:rFonts w:ascii="Times New Roman" w:hAnsi="Times New Roman"/>
                <w:sz w:val="24"/>
                <w:szCs w:val="24"/>
                <w:lang w:val="en-US"/>
              </w:rPr>
              <w:t>Review</w:t>
            </w:r>
            <w:r w:rsidRPr="00E13A30">
              <w:rPr>
                <w:rFonts w:ascii="Times New Roman" w:hAnsi="Times New Roman"/>
                <w:bCs/>
                <w:sz w:val="24"/>
                <w:szCs w:val="24"/>
              </w:rPr>
              <w:t>»</w:t>
            </w:r>
            <w:r w:rsidRPr="00E13A30">
              <w:rPr>
                <w:rFonts w:ascii="Times New Roman" w:hAnsi="Times New Roman"/>
                <w:bCs/>
                <w:sz w:val="24"/>
                <w:szCs w:val="24"/>
                <w:lang w:val="kk-KZ"/>
              </w:rPr>
              <w:t xml:space="preserve"> Университета Нархоз</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1809D5" w:rsidP="00E13A30">
            <w:pPr>
              <w:ind w:left="113" w:right="113"/>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eastAsia="en-US"/>
              </w:rPr>
            </w:pPr>
            <w:r w:rsidRPr="00E13A30">
              <w:rPr>
                <w:sz w:val="24"/>
                <w:szCs w:val="24"/>
                <w:lang w:val="kk-KZ" w:eastAsia="en-US"/>
              </w:rPr>
              <w:t xml:space="preserve">Старший перподаватель </w:t>
            </w:r>
            <w:r w:rsidRPr="00E13A30">
              <w:rPr>
                <w:bCs/>
                <w:sz w:val="24"/>
                <w:szCs w:val="24"/>
                <w:lang w:val="kk-KZ" w:eastAsia="en-US"/>
              </w:rPr>
              <w:t xml:space="preserve">Жакупова А.А. </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bCs/>
                <w:sz w:val="24"/>
                <w:szCs w:val="24"/>
                <w:lang w:val="kk-KZ"/>
              </w:rPr>
              <w:t>Ч</w:t>
            </w:r>
            <w:r w:rsidRPr="00E13A30">
              <w:rPr>
                <w:rFonts w:ascii="Times New Roman" w:hAnsi="Times New Roman"/>
                <w:sz w:val="24"/>
                <w:szCs w:val="24"/>
              </w:rPr>
              <w:t>лен подсекции РУМС по специальности  «Организация и нормирование труда»</w:t>
            </w:r>
          </w:p>
        </w:tc>
      </w:tr>
      <w:tr w:rsidR="001809D5" w:rsidRPr="00E13A30" w:rsidTr="00E13A30">
        <w:tc>
          <w:tcPr>
            <w:tcW w:w="11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809D5" w:rsidRPr="00E13A30" w:rsidRDefault="000A24BD" w:rsidP="00E13A30">
            <w:pPr>
              <w:pStyle w:val="11"/>
              <w:ind w:left="113" w:right="113"/>
              <w:rPr>
                <w:rFonts w:ascii="Times New Roman" w:hAnsi="Times New Roman"/>
                <w:b/>
                <w:sz w:val="24"/>
                <w:szCs w:val="24"/>
                <w:lang w:eastAsia="en-US"/>
              </w:rPr>
            </w:pPr>
            <w:r>
              <w:rPr>
                <w:rFonts w:ascii="Times New Roman" w:hAnsi="Times New Roman"/>
                <w:b/>
                <w:sz w:val="24"/>
                <w:szCs w:val="24"/>
                <w:lang w:eastAsia="en-US"/>
              </w:rPr>
              <w:t>«Г</w:t>
            </w:r>
            <w:r w:rsidR="00B061FE">
              <w:rPr>
                <w:rFonts w:ascii="Times New Roman" w:hAnsi="Times New Roman"/>
                <w:b/>
                <w:sz w:val="24"/>
                <w:szCs w:val="24"/>
                <w:lang w:val="kk-KZ" w:eastAsia="en-US"/>
              </w:rPr>
              <w:t>иМ</w:t>
            </w:r>
            <w:r w:rsidR="001809D5" w:rsidRPr="00E13A30">
              <w:rPr>
                <w:rFonts w:ascii="Times New Roman" w:hAnsi="Times New Roman"/>
                <w:b/>
                <w:sz w:val="24"/>
                <w:szCs w:val="24"/>
                <w:lang w:eastAsia="en-US"/>
              </w:rPr>
              <w:t>У»</w:t>
            </w: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val="kk-KZ" w:eastAsia="en-US"/>
              </w:rPr>
            </w:pPr>
            <w:r w:rsidRPr="00E13A30">
              <w:rPr>
                <w:sz w:val="24"/>
                <w:szCs w:val="24"/>
                <w:lang w:val="kk-KZ" w:eastAsia="en-US"/>
              </w:rPr>
              <w:t>Д.э.н., профессор Андиржанова Г.А.</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rPr>
              <w:t>В 2018 году избрана Академиком Международной Академии образования и науки, №02, 2018 г. Киев, Украина</w:t>
            </w:r>
          </w:p>
          <w:p w:rsidR="001809D5" w:rsidRPr="00E13A30" w:rsidRDefault="001809D5" w:rsidP="00894B5D">
            <w:pPr>
              <w:pStyle w:val="a3"/>
              <w:numPr>
                <w:ilvl w:val="0"/>
                <w:numId w:val="44"/>
              </w:numPr>
              <w:spacing w:after="0" w:line="240" w:lineRule="auto"/>
              <w:ind w:left="0" w:firstLine="0"/>
              <w:rPr>
                <w:rFonts w:ascii="Times New Roman" w:hAnsi="Times New Roman"/>
                <w:sz w:val="24"/>
                <w:szCs w:val="24"/>
              </w:rPr>
            </w:pPr>
            <w:r w:rsidRPr="00E13A30">
              <w:rPr>
                <w:rFonts w:ascii="Times New Roman" w:hAnsi="Times New Roman"/>
                <w:sz w:val="24"/>
                <w:szCs w:val="24"/>
              </w:rPr>
              <w:t>Учебник «Инвестирование» завоевал диплом 3 степени в международном конкурсе «Лучшее издание года» (Киев, Украина)</w:t>
            </w:r>
          </w:p>
          <w:p w:rsidR="001809D5" w:rsidRPr="00E13A30" w:rsidRDefault="001809D5" w:rsidP="00894B5D">
            <w:pPr>
              <w:pStyle w:val="a3"/>
              <w:numPr>
                <w:ilvl w:val="0"/>
                <w:numId w:val="44"/>
              </w:numPr>
              <w:spacing w:after="0" w:line="240" w:lineRule="auto"/>
              <w:ind w:left="0" w:firstLine="0"/>
              <w:rPr>
                <w:rFonts w:ascii="Times New Roman" w:hAnsi="Times New Roman"/>
                <w:sz w:val="24"/>
                <w:szCs w:val="24"/>
              </w:rPr>
            </w:pPr>
            <w:r w:rsidRPr="00E13A30">
              <w:rPr>
                <w:rFonts w:ascii="Times New Roman" w:hAnsi="Times New Roman"/>
                <w:sz w:val="24"/>
                <w:szCs w:val="24"/>
              </w:rPr>
              <w:t>Член редакционной коллегии международного журнала "Философия и жизнь"</w:t>
            </w:r>
          </w:p>
          <w:p w:rsidR="001809D5" w:rsidRPr="00E13A30" w:rsidRDefault="001809D5" w:rsidP="00894B5D">
            <w:pPr>
              <w:pStyle w:val="a3"/>
              <w:numPr>
                <w:ilvl w:val="0"/>
                <w:numId w:val="44"/>
              </w:numPr>
              <w:spacing w:after="0" w:line="240" w:lineRule="auto"/>
              <w:ind w:left="0" w:firstLine="0"/>
              <w:rPr>
                <w:rFonts w:ascii="Times New Roman" w:hAnsi="Times New Roman"/>
                <w:sz w:val="24"/>
                <w:szCs w:val="24"/>
              </w:rPr>
            </w:pPr>
            <w:r w:rsidRPr="00E13A30">
              <w:rPr>
                <w:rFonts w:ascii="Times New Roman" w:hAnsi="Times New Roman"/>
                <w:sz w:val="24"/>
                <w:szCs w:val="24"/>
              </w:rPr>
              <w:t>Награждена дипломом и почетной грамотой, сертификатами за участие с интернет-проекте «Копилка педагогического мастерства»</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rPr>
                <w:sz w:val="24"/>
                <w:szCs w:val="24"/>
                <w:lang w:val="kk-KZ" w:eastAsia="en-US"/>
              </w:rPr>
            </w:pPr>
            <w:r w:rsidRPr="00E13A30">
              <w:rPr>
                <w:sz w:val="24"/>
                <w:szCs w:val="24"/>
                <w:lang w:val="kk-KZ" w:eastAsia="en-US"/>
              </w:rPr>
              <w:t>К.э.н., профессор Азаматова А.Б.</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rPr>
              <w:t>Медаль Национального инновационного-научного исследовательского центра МОН РК –«Үздік педагог»</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rPr>
                <w:sz w:val="24"/>
                <w:szCs w:val="24"/>
                <w:lang w:val="kk-KZ" w:eastAsia="en-US"/>
              </w:rPr>
            </w:pPr>
            <w:r w:rsidRPr="00E13A30">
              <w:rPr>
                <w:sz w:val="24"/>
                <w:szCs w:val="24"/>
                <w:lang w:val="kk-KZ" w:eastAsia="en-US"/>
              </w:rPr>
              <w:t>К.п.н., доцент Адильханулы Н.</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rPr>
              <w:t>Член Экспертного Комитета Совета Безопасности при Первом Президенте РК. Секция: Внешняя политика и национальная безопасность</w:t>
            </w:r>
          </w:p>
        </w:tc>
      </w:tr>
      <w:tr w:rsidR="001809D5" w:rsidRPr="00E13A30" w:rsidTr="00E13A30">
        <w:tc>
          <w:tcPr>
            <w:tcW w:w="1158" w:type="dxa"/>
            <w:vMerge/>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rPr>
                <w:rFonts w:eastAsia="Times New Roman"/>
                <w:b/>
                <w:sz w:val="24"/>
                <w:szCs w:val="24"/>
                <w:lang w:eastAsia="en-US"/>
              </w:rPr>
            </w:pPr>
          </w:p>
        </w:tc>
        <w:tc>
          <w:tcPr>
            <w:tcW w:w="2244" w:type="dxa"/>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rPr>
                <w:sz w:val="24"/>
                <w:szCs w:val="24"/>
                <w:lang w:val="kk-KZ" w:eastAsia="en-US"/>
              </w:rPr>
            </w:pPr>
            <w:r w:rsidRPr="00E13A30">
              <w:rPr>
                <w:sz w:val="24"/>
                <w:szCs w:val="24"/>
                <w:lang w:val="kk-KZ" w:eastAsia="en-US"/>
              </w:rPr>
              <w:t>К.и.н., доцент Жұматай Ғ.Б.</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rPr>
              <w:t>Благодарственное письмо от Министра Образования и Науки РК за личный вклад в развитие образования Казахстана</w:t>
            </w:r>
          </w:p>
        </w:tc>
      </w:tr>
      <w:tr w:rsidR="001809D5" w:rsidRPr="00E13A30" w:rsidTr="00E13A30">
        <w:tc>
          <w:tcPr>
            <w:tcW w:w="1158" w:type="dxa"/>
            <w:tcBorders>
              <w:top w:val="single" w:sz="4" w:space="0" w:color="auto"/>
              <w:left w:val="single" w:sz="4" w:space="0" w:color="auto"/>
              <w:bottom w:val="single" w:sz="4" w:space="0" w:color="auto"/>
              <w:right w:val="single" w:sz="4" w:space="0" w:color="auto"/>
            </w:tcBorders>
            <w:vAlign w:val="center"/>
            <w:hideMark/>
          </w:tcPr>
          <w:p w:rsidR="001809D5" w:rsidRPr="00E13A30" w:rsidRDefault="001809D5" w:rsidP="00E13A30">
            <w:pPr>
              <w:pStyle w:val="11"/>
              <w:rPr>
                <w:rFonts w:ascii="Times New Roman" w:hAnsi="Times New Roman"/>
                <w:b/>
                <w:sz w:val="24"/>
                <w:szCs w:val="24"/>
                <w:lang w:eastAsia="en-US"/>
              </w:rPr>
            </w:pPr>
            <w:r w:rsidRPr="00E13A30">
              <w:rPr>
                <w:rFonts w:ascii="Times New Roman" w:hAnsi="Times New Roman"/>
                <w:b/>
                <w:sz w:val="24"/>
                <w:szCs w:val="24"/>
                <w:lang w:eastAsia="en-US"/>
              </w:rPr>
              <w:t>«ТиЭ»</w:t>
            </w:r>
          </w:p>
        </w:tc>
        <w:tc>
          <w:tcPr>
            <w:tcW w:w="2244" w:type="dxa"/>
            <w:tcBorders>
              <w:top w:val="single" w:sz="4" w:space="0" w:color="auto"/>
              <w:left w:val="single" w:sz="4" w:space="0" w:color="auto"/>
              <w:bottom w:val="single" w:sz="4" w:space="0" w:color="auto"/>
              <w:right w:val="single" w:sz="4" w:space="0" w:color="auto"/>
            </w:tcBorders>
            <w:hideMark/>
          </w:tcPr>
          <w:p w:rsidR="001809D5" w:rsidRPr="00E13A30" w:rsidRDefault="001809D5" w:rsidP="00E13A30">
            <w:pPr>
              <w:rPr>
                <w:sz w:val="24"/>
                <w:szCs w:val="24"/>
                <w:lang w:val="kk-KZ" w:eastAsia="en-US"/>
              </w:rPr>
            </w:pPr>
            <w:r w:rsidRPr="00E13A30">
              <w:rPr>
                <w:sz w:val="24"/>
                <w:szCs w:val="24"/>
                <w:lang w:val="kk-KZ" w:eastAsia="en-US"/>
              </w:rPr>
              <w:t>К.э.н., доцент Джумабеков К.У.</w:t>
            </w:r>
          </w:p>
        </w:tc>
        <w:tc>
          <w:tcPr>
            <w:tcW w:w="5812" w:type="dxa"/>
            <w:tcBorders>
              <w:top w:val="single" w:sz="4" w:space="0" w:color="auto"/>
              <w:left w:val="single" w:sz="4" w:space="0" w:color="auto"/>
              <w:bottom w:val="single" w:sz="4" w:space="0" w:color="auto"/>
              <w:right w:val="single" w:sz="4" w:space="0" w:color="auto"/>
            </w:tcBorders>
            <w:hideMark/>
          </w:tcPr>
          <w:p w:rsidR="001809D5" w:rsidRPr="00E13A30" w:rsidRDefault="001809D5" w:rsidP="00894B5D">
            <w:pPr>
              <w:pStyle w:val="a3"/>
              <w:numPr>
                <w:ilvl w:val="0"/>
                <w:numId w:val="44"/>
              </w:numPr>
              <w:spacing w:after="0" w:line="240" w:lineRule="auto"/>
              <w:ind w:left="0" w:firstLine="0"/>
              <w:rPr>
                <w:rFonts w:ascii="Times New Roman" w:hAnsi="Times New Roman"/>
                <w:sz w:val="24"/>
                <w:szCs w:val="24"/>
                <w:lang w:eastAsia="en-US"/>
              </w:rPr>
            </w:pPr>
            <w:r w:rsidRPr="00E13A30">
              <w:rPr>
                <w:rFonts w:ascii="Times New Roman" w:hAnsi="Times New Roman"/>
                <w:sz w:val="24"/>
                <w:szCs w:val="24"/>
              </w:rPr>
              <w:t>Удостоен специального Диплома в области инноваций в образовании в номинации «Потенциальная инновация» Международного конкурса инновационных проектов в г. Прага</w:t>
            </w:r>
          </w:p>
        </w:tc>
      </w:tr>
    </w:tbl>
    <w:p w:rsidR="001809D5" w:rsidRDefault="001809D5" w:rsidP="001809D5">
      <w:pPr>
        <w:pStyle w:val="11"/>
        <w:jc w:val="both"/>
        <w:rPr>
          <w:rFonts w:ascii="Times New Roman" w:hAnsi="Times New Roman"/>
          <w:sz w:val="28"/>
          <w:lang w:val="kk-KZ"/>
        </w:rPr>
      </w:pPr>
    </w:p>
    <w:p w:rsidR="001809D5" w:rsidRPr="00903C4A" w:rsidRDefault="00F049AD" w:rsidP="00903C4A">
      <w:pPr>
        <w:pStyle w:val="11"/>
        <w:ind w:firstLine="720"/>
        <w:jc w:val="both"/>
        <w:rPr>
          <w:rFonts w:ascii="Times New Roman" w:hAnsi="Times New Roman"/>
          <w:b/>
          <w:sz w:val="24"/>
          <w:szCs w:val="24"/>
          <w:lang w:val="kk-KZ"/>
        </w:rPr>
      </w:pPr>
      <w:r w:rsidRPr="00903C4A">
        <w:rPr>
          <w:rFonts w:ascii="Times New Roman" w:hAnsi="Times New Roman"/>
          <w:b/>
          <w:sz w:val="24"/>
          <w:szCs w:val="24"/>
          <w:lang w:val="kk-KZ"/>
        </w:rPr>
        <w:t>Учебно-методическая работа школы</w:t>
      </w:r>
    </w:p>
    <w:p w:rsidR="00F049AD" w:rsidRPr="00903C4A" w:rsidRDefault="00F049AD" w:rsidP="00903C4A">
      <w:pPr>
        <w:pStyle w:val="11"/>
        <w:ind w:firstLine="720"/>
        <w:jc w:val="both"/>
        <w:rPr>
          <w:rFonts w:ascii="Times New Roman" w:hAnsi="Times New Roman"/>
          <w:sz w:val="24"/>
          <w:szCs w:val="24"/>
          <w:lang w:val="kk-KZ"/>
        </w:rPr>
      </w:pPr>
      <w:r w:rsidRPr="00903C4A">
        <w:rPr>
          <w:rFonts w:ascii="Times New Roman" w:hAnsi="Times New Roman"/>
          <w:sz w:val="24"/>
          <w:szCs w:val="24"/>
          <w:lang w:val="kk-KZ"/>
        </w:rPr>
        <w:t xml:space="preserve">Важным аспектом анализа и актуализации содержания образовательных программ Школы в 2018-2019 учебном году было расширение выбора дисциплин. В основу </w:t>
      </w:r>
      <w:r w:rsidRPr="00903C4A">
        <w:rPr>
          <w:rFonts w:ascii="Times New Roman" w:hAnsi="Times New Roman"/>
          <w:sz w:val="24"/>
          <w:szCs w:val="24"/>
          <w:lang w:val="kk-KZ"/>
        </w:rPr>
        <w:lastRenderedPageBreak/>
        <w:t xml:space="preserve">включения новых вариативных компонентов в учебные планы специальностей, кафедры Школы заложили учёт мнений работодателей и бенчмаркинг по аналогичным программам ведущих зарубежных вузов. Например, кафедрой «Технологии и экология» был проведён обзор содержания образовательных программ следующих ВУЗов: </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Австралии – Deakin University</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Великобритании – University of EastAnglia (UEA), Университет Брунель, Университет Оксфорд Брукс (Oxford Brookes University)</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Германии - Рейнско-Вестфальский технический университет Аахена, Мюнхенский технический университет, Университет им. Отто-Фридриха г. Бамберг)</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Канады – Университет Торонто (факультет Прикладных и Инженерных Наук)</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Республики Корея - Национальный университет Кёнбук (Kyungpook National University)</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 xml:space="preserve">Российской Федерации – Высшая школа экономики </w:t>
      </w:r>
    </w:p>
    <w:p w:rsidR="00F049AD" w:rsidRPr="00903C4A" w:rsidRDefault="00F049AD" w:rsidP="00894B5D">
      <w:pPr>
        <w:pStyle w:val="11"/>
        <w:numPr>
          <w:ilvl w:val="0"/>
          <w:numId w:val="45"/>
        </w:numPr>
        <w:ind w:left="0" w:firstLine="720"/>
        <w:jc w:val="both"/>
        <w:rPr>
          <w:rFonts w:ascii="Times New Roman" w:hAnsi="Times New Roman"/>
          <w:sz w:val="24"/>
          <w:szCs w:val="24"/>
          <w:lang w:val="kk-KZ"/>
        </w:rPr>
      </w:pPr>
      <w:r w:rsidRPr="00903C4A">
        <w:rPr>
          <w:rFonts w:ascii="Times New Roman" w:hAnsi="Times New Roman"/>
          <w:sz w:val="24"/>
          <w:szCs w:val="24"/>
          <w:lang w:val="kk-KZ"/>
        </w:rPr>
        <w:t>Индии -  Национальный технический институт (National Institute of Technology (NIT), Kurukshetra).</w:t>
      </w:r>
    </w:p>
    <w:p w:rsidR="00F049AD" w:rsidRPr="00903C4A" w:rsidRDefault="00F049AD" w:rsidP="00903C4A">
      <w:pPr>
        <w:pStyle w:val="11"/>
        <w:ind w:firstLine="720"/>
        <w:jc w:val="both"/>
        <w:rPr>
          <w:rFonts w:ascii="Times New Roman" w:hAnsi="Times New Roman"/>
          <w:sz w:val="24"/>
          <w:szCs w:val="24"/>
          <w:lang w:val="kk-KZ"/>
        </w:rPr>
      </w:pPr>
      <w:r w:rsidRPr="00903C4A">
        <w:rPr>
          <w:rFonts w:ascii="Times New Roman" w:hAnsi="Times New Roman"/>
          <w:sz w:val="24"/>
          <w:szCs w:val="24"/>
          <w:lang w:val="kk-KZ"/>
        </w:rPr>
        <w:t>Так же, в рамках работы ВУЗа по предоставлению студентам большей свободы в выборе индивидуальной образовательной траектории Школа приняла активное участие в разработке майноров. Из 17 включённых в Каталог Университета Нархоз майноров, 8 было разработано и представлено нашей Школой: Big Data в бизнесе, экономике и обществе, Бизнес право, Международная безопасность, Статистика в мире бизнеса, Философия права, Цифровое государственное управление, Экология и управление природопользованием, Экономическое развитие.</w:t>
      </w:r>
    </w:p>
    <w:p w:rsidR="00F049AD" w:rsidRPr="00903C4A" w:rsidRDefault="00F049AD" w:rsidP="00903C4A">
      <w:pPr>
        <w:pStyle w:val="11"/>
        <w:ind w:firstLine="720"/>
        <w:jc w:val="both"/>
        <w:rPr>
          <w:rFonts w:ascii="Times New Roman" w:hAnsi="Times New Roman"/>
          <w:i/>
          <w:sz w:val="24"/>
          <w:szCs w:val="24"/>
          <w:lang w:val="kk-KZ"/>
        </w:rPr>
      </w:pPr>
      <w:r w:rsidRPr="00903C4A">
        <w:rPr>
          <w:rFonts w:ascii="Times New Roman" w:hAnsi="Times New Roman"/>
          <w:i/>
          <w:sz w:val="24"/>
          <w:szCs w:val="24"/>
          <w:lang w:val="kk-KZ"/>
        </w:rPr>
        <w:t>Учебные планы программ</w:t>
      </w:r>
    </w:p>
    <w:p w:rsidR="00F049AD" w:rsidRPr="00903C4A" w:rsidRDefault="00F049AD" w:rsidP="00903C4A">
      <w:pPr>
        <w:pStyle w:val="11"/>
        <w:ind w:firstLine="720"/>
        <w:jc w:val="both"/>
        <w:rPr>
          <w:rFonts w:ascii="Times New Roman" w:hAnsi="Times New Roman"/>
          <w:sz w:val="24"/>
          <w:szCs w:val="24"/>
          <w:lang w:val="kk-KZ"/>
        </w:rPr>
      </w:pPr>
      <w:r w:rsidRPr="00903C4A">
        <w:rPr>
          <w:rFonts w:ascii="Times New Roman" w:hAnsi="Times New Roman"/>
          <w:sz w:val="24"/>
          <w:szCs w:val="24"/>
          <w:lang w:val="kk-KZ"/>
        </w:rPr>
        <w:t>Разработаны и внесены на рассмотрение экспертов Национального реестра Паспорта 9 образовательных программ для набора 2019-2020 учебного года (бакалавриат - 8, магистратура - 1).</w:t>
      </w:r>
    </w:p>
    <w:p w:rsidR="00F049AD" w:rsidRPr="00903C4A" w:rsidRDefault="00F049AD" w:rsidP="00903C4A">
      <w:pPr>
        <w:pStyle w:val="11"/>
        <w:ind w:firstLine="720"/>
        <w:jc w:val="both"/>
        <w:rPr>
          <w:rFonts w:ascii="Times New Roman" w:hAnsi="Times New Roman"/>
          <w:sz w:val="24"/>
          <w:szCs w:val="24"/>
          <w:lang w:val="kk-KZ"/>
        </w:rPr>
      </w:pPr>
      <w:r w:rsidRPr="00903C4A">
        <w:rPr>
          <w:rFonts w:ascii="Times New Roman" w:hAnsi="Times New Roman"/>
          <w:sz w:val="24"/>
          <w:szCs w:val="24"/>
          <w:lang w:val="kk-KZ"/>
        </w:rPr>
        <w:t>Актуализированы и утверждены учебные планы переходных курсов 12 специальностей – в целом 91 документ с учётом уровня, длительности, языка и формата обучения, а также года поступления.</w:t>
      </w:r>
      <w:r w:rsidR="00903C4A">
        <w:rPr>
          <w:rFonts w:ascii="Times New Roman" w:hAnsi="Times New Roman"/>
          <w:sz w:val="24"/>
          <w:szCs w:val="24"/>
          <w:lang w:val="kk-KZ"/>
        </w:rPr>
        <w:t xml:space="preserve"> </w:t>
      </w:r>
      <w:r w:rsidRPr="00903C4A">
        <w:rPr>
          <w:rFonts w:ascii="Times New Roman" w:hAnsi="Times New Roman"/>
          <w:sz w:val="24"/>
          <w:szCs w:val="24"/>
          <w:lang w:val="kk-KZ"/>
        </w:rPr>
        <w:t xml:space="preserve">Разработаны 8 майноров. </w:t>
      </w:r>
    </w:p>
    <w:p w:rsidR="00903C4A" w:rsidRDefault="00F049AD" w:rsidP="00903C4A">
      <w:pPr>
        <w:pStyle w:val="11"/>
        <w:ind w:firstLine="720"/>
        <w:jc w:val="both"/>
        <w:rPr>
          <w:rFonts w:ascii="Times New Roman" w:hAnsi="Times New Roman"/>
          <w:i/>
          <w:sz w:val="24"/>
          <w:szCs w:val="24"/>
          <w:lang w:val="kk-KZ"/>
        </w:rPr>
      </w:pPr>
      <w:bookmarkStart w:id="1" w:name="_Hlk14135051"/>
      <w:r w:rsidRPr="00903C4A">
        <w:rPr>
          <w:rFonts w:ascii="Times New Roman" w:hAnsi="Times New Roman"/>
          <w:i/>
          <w:sz w:val="24"/>
          <w:szCs w:val="24"/>
          <w:lang w:val="kk-KZ"/>
        </w:rPr>
        <w:t>Методическое обеспечение дисциплин</w:t>
      </w:r>
      <w:bookmarkEnd w:id="1"/>
    </w:p>
    <w:p w:rsidR="00F049AD" w:rsidRPr="00903C4A" w:rsidRDefault="00F049AD" w:rsidP="00903C4A">
      <w:pPr>
        <w:pStyle w:val="11"/>
        <w:ind w:firstLine="720"/>
        <w:jc w:val="both"/>
        <w:rPr>
          <w:rFonts w:ascii="Times New Roman" w:hAnsi="Times New Roman"/>
          <w:i/>
          <w:sz w:val="24"/>
          <w:szCs w:val="24"/>
          <w:lang w:val="kk-KZ"/>
        </w:rPr>
      </w:pPr>
      <w:r w:rsidRPr="00903C4A">
        <w:rPr>
          <w:rFonts w:ascii="Times New Roman" w:hAnsi="Times New Roman"/>
          <w:sz w:val="24"/>
          <w:szCs w:val="24"/>
          <w:lang w:val="kk-KZ"/>
        </w:rPr>
        <w:t>В отчётный период на кафедрах Школы функционировали учебно-методические бюро, которые провели полный контроль обеспеченности всех дисциплин соответствующими силлабусами, УМКД и экзаменационными материалами.</w:t>
      </w:r>
    </w:p>
    <w:p w:rsidR="00F049AD" w:rsidRPr="00903C4A" w:rsidRDefault="00F049AD" w:rsidP="00903C4A">
      <w:pPr>
        <w:pStyle w:val="11"/>
        <w:ind w:firstLine="720"/>
        <w:jc w:val="both"/>
        <w:rPr>
          <w:rFonts w:ascii="Times New Roman" w:hAnsi="Times New Roman"/>
          <w:sz w:val="24"/>
          <w:szCs w:val="24"/>
        </w:rPr>
      </w:pPr>
      <w:r w:rsidRPr="00903C4A">
        <w:rPr>
          <w:rFonts w:ascii="Times New Roman" w:hAnsi="Times New Roman"/>
          <w:sz w:val="24"/>
          <w:szCs w:val="24"/>
        </w:rPr>
        <w:t>Важными элементами работы по методическому сопровождению дисциплин были:</w:t>
      </w:r>
    </w:p>
    <w:p w:rsidR="00F049AD" w:rsidRPr="00903C4A" w:rsidRDefault="00F049AD" w:rsidP="00894B5D">
      <w:pPr>
        <w:pStyle w:val="11"/>
        <w:numPr>
          <w:ilvl w:val="0"/>
          <w:numId w:val="46"/>
        </w:numPr>
        <w:ind w:left="0" w:firstLine="720"/>
        <w:jc w:val="both"/>
        <w:rPr>
          <w:rFonts w:ascii="Times New Roman" w:hAnsi="Times New Roman"/>
          <w:sz w:val="24"/>
          <w:szCs w:val="24"/>
        </w:rPr>
      </w:pPr>
      <w:r w:rsidRPr="00903C4A">
        <w:rPr>
          <w:rFonts w:ascii="Times New Roman" w:hAnsi="Times New Roman"/>
          <w:sz w:val="24"/>
          <w:szCs w:val="24"/>
        </w:rPr>
        <w:t>обеспечение целостности и равнозначности содержания образовательных программ, предлагаемых на отделениях с разными языками обучения</w:t>
      </w:r>
    </w:p>
    <w:p w:rsidR="00F049AD" w:rsidRPr="00903C4A" w:rsidRDefault="00F049AD" w:rsidP="00894B5D">
      <w:pPr>
        <w:pStyle w:val="11"/>
        <w:numPr>
          <w:ilvl w:val="0"/>
          <w:numId w:val="46"/>
        </w:numPr>
        <w:ind w:left="0" w:firstLine="720"/>
        <w:jc w:val="both"/>
        <w:rPr>
          <w:rFonts w:ascii="Times New Roman" w:hAnsi="Times New Roman"/>
          <w:sz w:val="24"/>
          <w:szCs w:val="24"/>
        </w:rPr>
      </w:pPr>
      <w:r w:rsidRPr="00903C4A">
        <w:rPr>
          <w:rFonts w:ascii="Times New Roman" w:hAnsi="Times New Roman"/>
          <w:sz w:val="24"/>
          <w:szCs w:val="24"/>
        </w:rPr>
        <w:t>обеспечение логики и академической взаимосвязи дисциплин в рамках каждой программы.</w:t>
      </w:r>
    </w:p>
    <w:p w:rsidR="00F049AD" w:rsidRPr="00903C4A" w:rsidRDefault="00F049AD" w:rsidP="00903C4A">
      <w:pPr>
        <w:autoSpaceDE w:val="0"/>
        <w:autoSpaceDN w:val="0"/>
        <w:adjustRightInd w:val="0"/>
        <w:ind w:firstLine="720"/>
        <w:rPr>
          <w:b/>
          <w:sz w:val="24"/>
          <w:szCs w:val="24"/>
        </w:rPr>
      </w:pPr>
      <w:r w:rsidRPr="00903C4A">
        <w:rPr>
          <w:b/>
          <w:sz w:val="24"/>
          <w:szCs w:val="24"/>
        </w:rPr>
        <w:t>Научно-исследовательская работа</w:t>
      </w:r>
    </w:p>
    <w:p w:rsidR="00F049AD" w:rsidRPr="00903C4A" w:rsidRDefault="00F049AD" w:rsidP="00903C4A">
      <w:pPr>
        <w:ind w:firstLine="720"/>
        <w:rPr>
          <w:sz w:val="24"/>
          <w:szCs w:val="24"/>
          <w:lang w:val="kk-KZ"/>
        </w:rPr>
      </w:pPr>
      <w:r w:rsidRPr="00903C4A">
        <w:rPr>
          <w:sz w:val="24"/>
          <w:szCs w:val="24"/>
          <w:lang w:val="kk-KZ"/>
        </w:rPr>
        <w:t xml:space="preserve">Показатели научно-исследовательской работы ППС Школы подробно представлены в АИС отчётности Университета. </w:t>
      </w:r>
    </w:p>
    <w:p w:rsidR="00F049AD" w:rsidRPr="00903C4A" w:rsidRDefault="00F049AD" w:rsidP="00903C4A">
      <w:pPr>
        <w:autoSpaceDE w:val="0"/>
        <w:autoSpaceDN w:val="0"/>
        <w:adjustRightInd w:val="0"/>
        <w:ind w:firstLine="720"/>
        <w:rPr>
          <w:sz w:val="24"/>
          <w:szCs w:val="24"/>
          <w:lang w:val="kk-KZ"/>
        </w:rPr>
      </w:pPr>
      <w:r w:rsidRPr="00903C4A">
        <w:rPr>
          <w:sz w:val="24"/>
          <w:szCs w:val="24"/>
          <w:lang w:val="kk-KZ"/>
        </w:rPr>
        <w:t xml:space="preserve">В целом, каждая кафедра Школы периодически определяет магистральное направление исследовательской работы, в рамках которого свою научно-исследовательскую деятельность ведут как преподаватели, так и студенты кафедры. За отчётный период, Школа работала по 7 основным актуальным направлениям НИР (таблица </w:t>
      </w:r>
      <w:r w:rsidR="00903C4A">
        <w:rPr>
          <w:sz w:val="24"/>
          <w:szCs w:val="24"/>
          <w:lang w:val="kk-KZ"/>
        </w:rPr>
        <w:t>3).</w:t>
      </w:r>
    </w:p>
    <w:p w:rsidR="001809D5" w:rsidRPr="00903C4A" w:rsidRDefault="00F049AD" w:rsidP="001809D5">
      <w:pPr>
        <w:autoSpaceDE w:val="0"/>
        <w:autoSpaceDN w:val="0"/>
        <w:adjustRightInd w:val="0"/>
        <w:jc w:val="center"/>
        <w:rPr>
          <w:rFonts w:eastAsia="Times New Roman"/>
          <w:sz w:val="24"/>
          <w:szCs w:val="24"/>
        </w:rPr>
      </w:pPr>
      <w:r w:rsidRPr="00903C4A">
        <w:rPr>
          <w:b/>
          <w:sz w:val="24"/>
          <w:szCs w:val="24"/>
        </w:rPr>
        <w:t>Таблица 3</w:t>
      </w:r>
      <w:r w:rsidR="001809D5" w:rsidRPr="00903C4A">
        <w:rPr>
          <w:b/>
          <w:sz w:val="24"/>
          <w:szCs w:val="24"/>
        </w:rPr>
        <w:t>.</w:t>
      </w:r>
      <w:r w:rsidR="001809D5" w:rsidRPr="00903C4A">
        <w:rPr>
          <w:sz w:val="24"/>
          <w:szCs w:val="24"/>
        </w:rPr>
        <w:t xml:space="preserve"> Направления научно-исследовательской работы за 2018-2019 уч.г.</w:t>
      </w:r>
    </w:p>
    <w:tbl>
      <w:tblPr>
        <w:tblStyle w:val="aa"/>
        <w:tblW w:w="9497" w:type="dxa"/>
        <w:tblInd w:w="137" w:type="dxa"/>
        <w:tblLook w:val="04A0" w:firstRow="1" w:lastRow="0" w:firstColumn="1" w:lastColumn="0" w:noHBand="0" w:noVBand="1"/>
      </w:tblPr>
      <w:tblGrid>
        <w:gridCol w:w="1887"/>
        <w:gridCol w:w="7610"/>
      </w:tblGrid>
      <w:tr w:rsidR="001809D5" w:rsidTr="00903C4A">
        <w:tc>
          <w:tcPr>
            <w:tcW w:w="1887" w:type="dxa"/>
            <w:tcBorders>
              <w:top w:val="single" w:sz="4" w:space="0" w:color="auto"/>
              <w:left w:val="single" w:sz="4" w:space="0" w:color="auto"/>
              <w:bottom w:val="single" w:sz="4" w:space="0" w:color="auto"/>
              <w:right w:val="single" w:sz="4" w:space="0" w:color="auto"/>
            </w:tcBorders>
            <w:hideMark/>
          </w:tcPr>
          <w:p w:rsidR="001809D5" w:rsidRDefault="001809D5">
            <w:pPr>
              <w:pStyle w:val="11"/>
              <w:rPr>
                <w:rFonts w:ascii="Times New Roman" w:hAnsi="Times New Roman"/>
                <w:b/>
                <w:sz w:val="24"/>
                <w:szCs w:val="24"/>
                <w:lang w:eastAsia="en-US"/>
              </w:rPr>
            </w:pPr>
            <w:r>
              <w:rPr>
                <w:rFonts w:ascii="Times New Roman" w:hAnsi="Times New Roman"/>
                <w:b/>
                <w:sz w:val="24"/>
                <w:szCs w:val="24"/>
                <w:lang w:eastAsia="en-US"/>
              </w:rPr>
              <w:t>Кафедра</w:t>
            </w: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Название проекта</w:t>
            </w:r>
          </w:p>
        </w:tc>
      </w:tr>
      <w:tr w:rsidR="001809D5" w:rsidTr="00903C4A">
        <w:tc>
          <w:tcPr>
            <w:tcW w:w="1887" w:type="dxa"/>
            <w:tcBorders>
              <w:top w:val="single" w:sz="4" w:space="0" w:color="auto"/>
              <w:left w:val="single" w:sz="4" w:space="0" w:color="auto"/>
              <w:bottom w:val="single" w:sz="4" w:space="0" w:color="auto"/>
              <w:right w:val="single" w:sz="4" w:space="0" w:color="auto"/>
            </w:tcBorders>
            <w:hideMark/>
          </w:tcPr>
          <w:p w:rsidR="001809D5" w:rsidRDefault="00577F64">
            <w:pPr>
              <w:rPr>
                <w:bCs/>
                <w:sz w:val="24"/>
                <w:szCs w:val="24"/>
                <w:lang w:eastAsia="en-US"/>
              </w:rPr>
            </w:pPr>
            <w:r>
              <w:rPr>
                <w:bCs/>
                <w:sz w:val="24"/>
                <w:szCs w:val="24"/>
                <w:lang w:eastAsia="en-US"/>
              </w:rPr>
              <w:t>«Г</w:t>
            </w:r>
            <w:r w:rsidR="00B061FE">
              <w:rPr>
                <w:bCs/>
                <w:sz w:val="24"/>
                <w:szCs w:val="24"/>
                <w:lang w:val="kk-KZ" w:eastAsia="en-US"/>
              </w:rPr>
              <w:t>иМ</w:t>
            </w:r>
            <w:r w:rsidR="001809D5">
              <w:rPr>
                <w:bCs/>
                <w:sz w:val="24"/>
                <w:szCs w:val="24"/>
                <w:lang w:eastAsia="en-US"/>
              </w:rPr>
              <w:t>У»</w:t>
            </w: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tabs>
                <w:tab w:val="left" w:pos="284"/>
                <w:tab w:val="left" w:pos="1134"/>
              </w:tabs>
              <w:autoSpaceDE w:val="0"/>
              <w:autoSpaceDN w:val="0"/>
              <w:adjustRightInd w:val="0"/>
              <w:rPr>
                <w:bCs/>
                <w:sz w:val="24"/>
                <w:szCs w:val="24"/>
                <w:lang w:eastAsia="en-US"/>
              </w:rPr>
            </w:pPr>
            <w:r>
              <w:rPr>
                <w:rFonts w:eastAsia="MS Mincho"/>
                <w:spacing w:val="-8"/>
                <w:sz w:val="24"/>
                <w:szCs w:val="24"/>
                <w:lang w:eastAsia="en-US"/>
              </w:rPr>
              <w:t>Государственное регулирование внешне - экономических отношений РК на современном этапе.</w:t>
            </w:r>
          </w:p>
        </w:tc>
      </w:tr>
      <w:tr w:rsidR="001809D5" w:rsidTr="00903C4A">
        <w:tc>
          <w:tcPr>
            <w:tcW w:w="1887"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bCs/>
                <w:sz w:val="24"/>
                <w:szCs w:val="24"/>
                <w:lang w:eastAsia="en-US"/>
              </w:rPr>
              <w:lastRenderedPageBreak/>
              <w:t>«Экономика»</w:t>
            </w: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eastAsia="en-US"/>
              </w:rPr>
              <w:t>Предпринимательство как фактор развития национальной экономики и науки</w:t>
            </w:r>
          </w:p>
        </w:tc>
      </w:tr>
      <w:tr w:rsidR="001809D5" w:rsidTr="00903C4A">
        <w:tc>
          <w:tcPr>
            <w:tcW w:w="1887" w:type="dxa"/>
            <w:vMerge w:val="restart"/>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bCs/>
                <w:sz w:val="24"/>
                <w:szCs w:val="24"/>
                <w:lang w:eastAsia="en-US"/>
              </w:rPr>
              <w:t>«ТиЭ»</w:t>
            </w: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widowControl w:val="0"/>
              <w:autoSpaceDE w:val="0"/>
              <w:autoSpaceDN w:val="0"/>
              <w:adjustRightInd w:val="0"/>
              <w:rPr>
                <w:sz w:val="24"/>
                <w:szCs w:val="24"/>
                <w:lang w:eastAsia="en-US"/>
              </w:rPr>
            </w:pPr>
            <w:r>
              <w:rPr>
                <w:color w:val="000000"/>
                <w:kern w:val="2"/>
                <w:sz w:val="24"/>
                <w:szCs w:val="24"/>
                <w:lang w:eastAsia="hi-IN" w:bidi="hi-IN"/>
              </w:rPr>
              <w:t xml:space="preserve">Теория и методология математического моделирования экономических процессов и систем; </w:t>
            </w:r>
          </w:p>
        </w:tc>
      </w:tr>
      <w:tr w:rsidR="001809D5" w:rsidTr="00903C4A">
        <w:tc>
          <w:tcPr>
            <w:tcW w:w="1887" w:type="dxa"/>
            <w:vMerge/>
            <w:tcBorders>
              <w:top w:val="single" w:sz="4" w:space="0" w:color="auto"/>
              <w:left w:val="single" w:sz="4" w:space="0" w:color="auto"/>
              <w:bottom w:val="single" w:sz="4" w:space="0" w:color="auto"/>
              <w:right w:val="single" w:sz="4" w:space="0" w:color="auto"/>
            </w:tcBorders>
            <w:vAlign w:val="center"/>
            <w:hideMark/>
          </w:tcPr>
          <w:p w:rsidR="001809D5" w:rsidRDefault="001809D5">
            <w:pPr>
              <w:rPr>
                <w:rFonts w:eastAsia="Times New Roman"/>
                <w:bCs/>
                <w:sz w:val="24"/>
                <w:szCs w:val="24"/>
                <w:lang w:eastAsia="en-US"/>
              </w:rPr>
            </w:pP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widowControl w:val="0"/>
              <w:autoSpaceDE w:val="0"/>
              <w:autoSpaceDN w:val="0"/>
              <w:adjustRightInd w:val="0"/>
              <w:rPr>
                <w:sz w:val="24"/>
                <w:szCs w:val="24"/>
                <w:lang w:eastAsia="en-US"/>
              </w:rPr>
            </w:pPr>
            <w:r>
              <w:rPr>
                <w:color w:val="000000"/>
                <w:kern w:val="2"/>
                <w:sz w:val="24"/>
                <w:szCs w:val="24"/>
                <w:lang w:eastAsia="hi-IN" w:bidi="hi-IN"/>
              </w:rPr>
              <w:t>Статистическая оценка социально-экономического развития Республики Казахстан.</w:t>
            </w:r>
          </w:p>
        </w:tc>
      </w:tr>
      <w:tr w:rsidR="001809D5" w:rsidTr="00903C4A">
        <w:tc>
          <w:tcPr>
            <w:tcW w:w="1887" w:type="dxa"/>
            <w:vMerge/>
            <w:tcBorders>
              <w:top w:val="single" w:sz="4" w:space="0" w:color="auto"/>
              <w:left w:val="single" w:sz="4" w:space="0" w:color="auto"/>
              <w:bottom w:val="single" w:sz="4" w:space="0" w:color="auto"/>
              <w:right w:val="single" w:sz="4" w:space="0" w:color="auto"/>
            </w:tcBorders>
            <w:vAlign w:val="center"/>
            <w:hideMark/>
          </w:tcPr>
          <w:p w:rsidR="001809D5" w:rsidRDefault="001809D5">
            <w:pPr>
              <w:rPr>
                <w:rFonts w:eastAsia="Times New Roman"/>
                <w:bCs/>
                <w:sz w:val="24"/>
                <w:szCs w:val="24"/>
                <w:lang w:eastAsia="en-US"/>
              </w:rPr>
            </w:pP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widowControl w:val="0"/>
              <w:autoSpaceDE w:val="0"/>
              <w:autoSpaceDN w:val="0"/>
              <w:adjustRightInd w:val="0"/>
              <w:rPr>
                <w:sz w:val="24"/>
                <w:szCs w:val="24"/>
                <w:lang w:eastAsia="en-US"/>
              </w:rPr>
            </w:pPr>
            <w:r>
              <w:rPr>
                <w:color w:val="000000"/>
                <w:kern w:val="2"/>
                <w:sz w:val="24"/>
                <w:szCs w:val="24"/>
                <w:lang w:eastAsia="hi-IN" w:bidi="hi-IN"/>
              </w:rPr>
              <w:t>Система управления качеством, дизайн – менеджмент</w:t>
            </w:r>
          </w:p>
        </w:tc>
      </w:tr>
      <w:tr w:rsidR="001809D5" w:rsidTr="00903C4A">
        <w:tc>
          <w:tcPr>
            <w:tcW w:w="1887" w:type="dxa"/>
            <w:vMerge/>
            <w:tcBorders>
              <w:top w:val="single" w:sz="4" w:space="0" w:color="auto"/>
              <w:left w:val="single" w:sz="4" w:space="0" w:color="auto"/>
              <w:bottom w:val="single" w:sz="4" w:space="0" w:color="auto"/>
              <w:right w:val="single" w:sz="4" w:space="0" w:color="auto"/>
            </w:tcBorders>
            <w:vAlign w:val="center"/>
            <w:hideMark/>
          </w:tcPr>
          <w:p w:rsidR="001809D5" w:rsidRDefault="001809D5">
            <w:pPr>
              <w:rPr>
                <w:rFonts w:eastAsia="Times New Roman"/>
                <w:bCs/>
                <w:sz w:val="24"/>
                <w:szCs w:val="24"/>
                <w:lang w:eastAsia="en-US"/>
              </w:rPr>
            </w:pPr>
          </w:p>
        </w:tc>
        <w:tc>
          <w:tcPr>
            <w:tcW w:w="7610" w:type="dxa"/>
            <w:tcBorders>
              <w:top w:val="single" w:sz="4" w:space="0" w:color="auto"/>
              <w:left w:val="single" w:sz="4" w:space="0" w:color="auto"/>
              <w:bottom w:val="single" w:sz="4" w:space="0" w:color="auto"/>
              <w:right w:val="single" w:sz="4" w:space="0" w:color="auto"/>
            </w:tcBorders>
            <w:hideMark/>
          </w:tcPr>
          <w:p w:rsidR="001809D5" w:rsidRDefault="001809D5">
            <w:pPr>
              <w:widowControl w:val="0"/>
              <w:autoSpaceDE w:val="0"/>
              <w:autoSpaceDN w:val="0"/>
              <w:adjustRightInd w:val="0"/>
              <w:rPr>
                <w:sz w:val="24"/>
                <w:szCs w:val="24"/>
                <w:lang w:eastAsia="en-US"/>
              </w:rPr>
            </w:pPr>
            <w:r>
              <w:rPr>
                <w:color w:val="000000"/>
                <w:kern w:val="2"/>
                <w:sz w:val="24"/>
                <w:szCs w:val="24"/>
                <w:lang w:eastAsia="hi-IN" w:bidi="hi-IN"/>
              </w:rPr>
              <w:t>Эколого-экономические проблемы городов, устойчивое развитие и зеленая экономика; охрана окружающей среды.</w:t>
            </w:r>
          </w:p>
        </w:tc>
      </w:tr>
      <w:tr w:rsidR="001809D5" w:rsidTr="00903C4A">
        <w:tc>
          <w:tcPr>
            <w:tcW w:w="1887" w:type="dxa"/>
            <w:vMerge/>
            <w:tcBorders>
              <w:top w:val="single" w:sz="4" w:space="0" w:color="auto"/>
              <w:left w:val="single" w:sz="4" w:space="0" w:color="auto"/>
              <w:bottom w:val="single" w:sz="4" w:space="0" w:color="auto"/>
              <w:right w:val="single" w:sz="4" w:space="0" w:color="auto"/>
            </w:tcBorders>
            <w:vAlign w:val="center"/>
            <w:hideMark/>
          </w:tcPr>
          <w:p w:rsidR="001809D5" w:rsidRDefault="001809D5">
            <w:pPr>
              <w:rPr>
                <w:rFonts w:eastAsia="Times New Roman"/>
                <w:bCs/>
                <w:sz w:val="24"/>
                <w:szCs w:val="24"/>
                <w:lang w:eastAsia="en-US"/>
              </w:rPr>
            </w:pPr>
          </w:p>
        </w:tc>
        <w:tc>
          <w:tcPr>
            <w:tcW w:w="7610" w:type="dxa"/>
            <w:tcBorders>
              <w:top w:val="single" w:sz="4" w:space="0" w:color="auto"/>
              <w:left w:val="single" w:sz="4" w:space="0" w:color="auto"/>
              <w:bottom w:val="single" w:sz="4" w:space="0" w:color="auto"/>
              <w:right w:val="single" w:sz="4" w:space="0" w:color="auto"/>
            </w:tcBorders>
          </w:tcPr>
          <w:p w:rsidR="001809D5" w:rsidRPr="001B0095" w:rsidRDefault="001809D5" w:rsidP="001B0095">
            <w:pPr>
              <w:widowControl w:val="0"/>
              <w:autoSpaceDE w:val="0"/>
              <w:autoSpaceDN w:val="0"/>
              <w:adjustRightInd w:val="0"/>
              <w:rPr>
                <w:color w:val="000000"/>
                <w:kern w:val="2"/>
                <w:sz w:val="24"/>
                <w:szCs w:val="24"/>
                <w:lang w:eastAsia="hi-IN" w:bidi="hi-IN"/>
              </w:rPr>
            </w:pPr>
            <w:r>
              <w:rPr>
                <w:color w:val="000000"/>
                <w:kern w:val="2"/>
                <w:sz w:val="24"/>
                <w:szCs w:val="24"/>
                <w:lang w:eastAsia="hi-IN" w:bidi="hi-IN"/>
              </w:rPr>
              <w:t>Математическое моделирование и использование информационных технологий в социально-экономических исследованиях, программировании, прогнозировании и управлении.</w:t>
            </w:r>
          </w:p>
        </w:tc>
      </w:tr>
    </w:tbl>
    <w:p w:rsidR="00F049AD" w:rsidRDefault="00F049AD" w:rsidP="00F049AD">
      <w:pPr>
        <w:pStyle w:val="af2"/>
        <w:jc w:val="both"/>
        <w:rPr>
          <w:sz w:val="28"/>
          <w:lang w:val="kk-KZ"/>
        </w:rPr>
      </w:pPr>
    </w:p>
    <w:p w:rsidR="001809D5" w:rsidRPr="00903C4A" w:rsidRDefault="00F049AD" w:rsidP="00903C4A">
      <w:pPr>
        <w:pStyle w:val="af2"/>
        <w:ind w:firstLine="680"/>
        <w:jc w:val="both"/>
        <w:rPr>
          <w:rFonts w:ascii="Times New Roman" w:hAnsi="Times New Roman"/>
          <w:szCs w:val="24"/>
          <w:lang w:val="kk-KZ"/>
        </w:rPr>
      </w:pPr>
      <w:r w:rsidRPr="00903C4A">
        <w:rPr>
          <w:rFonts w:ascii="Times New Roman" w:hAnsi="Times New Roman"/>
          <w:szCs w:val="24"/>
          <w:lang w:val="kk-KZ"/>
        </w:rPr>
        <w:t>Преподаватели Школы проводят различные фундаментальные и прикладные исследовния по заказу отечественных и иностранных организаций и фондов поддержки науки (таблица 4).</w:t>
      </w:r>
    </w:p>
    <w:p w:rsidR="00F049AD" w:rsidRPr="00903C4A" w:rsidRDefault="00F049AD" w:rsidP="00903C4A">
      <w:pPr>
        <w:pStyle w:val="af2"/>
        <w:ind w:firstLine="680"/>
        <w:jc w:val="both"/>
        <w:rPr>
          <w:rFonts w:ascii="Times New Roman" w:hAnsi="Times New Roman"/>
          <w:szCs w:val="24"/>
          <w:lang w:val="kk-KZ"/>
        </w:rPr>
      </w:pPr>
    </w:p>
    <w:p w:rsidR="001809D5" w:rsidRPr="00903C4A" w:rsidRDefault="00F049AD" w:rsidP="00903C4A">
      <w:pPr>
        <w:autoSpaceDE w:val="0"/>
        <w:autoSpaceDN w:val="0"/>
        <w:adjustRightInd w:val="0"/>
        <w:ind w:firstLine="680"/>
        <w:jc w:val="center"/>
        <w:rPr>
          <w:sz w:val="24"/>
          <w:szCs w:val="24"/>
        </w:rPr>
      </w:pPr>
      <w:r w:rsidRPr="00903C4A">
        <w:rPr>
          <w:b/>
          <w:sz w:val="24"/>
          <w:szCs w:val="24"/>
        </w:rPr>
        <w:t>Таблица 4</w:t>
      </w:r>
      <w:r w:rsidR="001809D5" w:rsidRPr="00903C4A">
        <w:rPr>
          <w:b/>
          <w:sz w:val="24"/>
          <w:szCs w:val="24"/>
        </w:rPr>
        <w:t>.</w:t>
      </w:r>
      <w:r w:rsidR="001809D5" w:rsidRPr="00903C4A">
        <w:rPr>
          <w:sz w:val="24"/>
          <w:szCs w:val="24"/>
        </w:rPr>
        <w:t xml:space="preserve"> Фундаментальные и прикладные исследования, 2018-2019 уч.г.</w:t>
      </w:r>
    </w:p>
    <w:tbl>
      <w:tblPr>
        <w:tblStyle w:val="aa"/>
        <w:tblW w:w="9497" w:type="dxa"/>
        <w:tblInd w:w="137" w:type="dxa"/>
        <w:tblLook w:val="04A0" w:firstRow="1" w:lastRow="0" w:firstColumn="1" w:lastColumn="0" w:noHBand="0" w:noVBand="1"/>
      </w:tblPr>
      <w:tblGrid>
        <w:gridCol w:w="2103"/>
        <w:gridCol w:w="2695"/>
        <w:gridCol w:w="2314"/>
        <w:gridCol w:w="2385"/>
      </w:tblGrid>
      <w:tr w:rsidR="001809D5" w:rsidTr="00903C4A">
        <w:trPr>
          <w:tblHeader/>
        </w:trPr>
        <w:tc>
          <w:tcPr>
            <w:tcW w:w="2103" w:type="dxa"/>
            <w:tcBorders>
              <w:top w:val="single" w:sz="4" w:space="0" w:color="auto"/>
              <w:left w:val="single" w:sz="4" w:space="0" w:color="auto"/>
              <w:bottom w:val="single" w:sz="4" w:space="0" w:color="auto"/>
              <w:right w:val="single" w:sz="4" w:space="0" w:color="auto"/>
            </w:tcBorders>
            <w:hideMark/>
          </w:tcPr>
          <w:p w:rsidR="001809D5" w:rsidRDefault="001809D5">
            <w:pPr>
              <w:pStyle w:val="11"/>
              <w:rPr>
                <w:rFonts w:ascii="Times New Roman" w:hAnsi="Times New Roman"/>
                <w:b/>
                <w:sz w:val="24"/>
                <w:szCs w:val="24"/>
                <w:lang w:eastAsia="en-US"/>
              </w:rPr>
            </w:pPr>
            <w:r>
              <w:rPr>
                <w:rFonts w:ascii="Times New Roman" w:hAnsi="Times New Roman"/>
                <w:b/>
                <w:sz w:val="24"/>
                <w:szCs w:val="24"/>
                <w:lang w:eastAsia="en-US"/>
              </w:rPr>
              <w:t>№ проекта</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Название</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Преподаватель</w:t>
            </w: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Финансирование</w:t>
            </w:r>
          </w:p>
        </w:tc>
      </w:tr>
      <w:tr w:rsidR="001809D5" w:rsidTr="00903C4A">
        <w:tc>
          <w:tcPr>
            <w:tcW w:w="2103" w:type="dxa"/>
            <w:tcBorders>
              <w:top w:val="single" w:sz="4" w:space="0" w:color="auto"/>
              <w:left w:val="single" w:sz="4" w:space="0" w:color="auto"/>
              <w:bottom w:val="single" w:sz="4" w:space="0" w:color="auto"/>
              <w:right w:val="single" w:sz="4" w:space="0" w:color="auto"/>
            </w:tcBorders>
            <w:hideMark/>
          </w:tcPr>
          <w:p w:rsidR="001809D5" w:rsidRDefault="001809D5">
            <w:pPr>
              <w:rPr>
                <w:sz w:val="24"/>
                <w:szCs w:val="24"/>
                <w:lang w:val="kk-KZ" w:eastAsia="en-US"/>
              </w:rPr>
            </w:pPr>
            <w:r>
              <w:rPr>
                <w:sz w:val="24"/>
                <w:szCs w:val="24"/>
                <w:lang w:val="kk-KZ" w:eastAsia="en-US"/>
              </w:rPr>
              <w:t xml:space="preserve">ИРН </w:t>
            </w:r>
          </w:p>
          <w:p w:rsidR="001809D5" w:rsidRDefault="001809D5">
            <w:pPr>
              <w:rPr>
                <w:bCs/>
                <w:sz w:val="24"/>
                <w:szCs w:val="24"/>
                <w:lang w:eastAsia="en-US"/>
              </w:rPr>
            </w:pPr>
            <w:r>
              <w:rPr>
                <w:sz w:val="24"/>
                <w:szCs w:val="24"/>
                <w:lang w:val="kk-KZ" w:eastAsia="en-US"/>
              </w:rPr>
              <w:t xml:space="preserve">АР 05132940  </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val="kk-KZ" w:eastAsia="en-US"/>
              </w:rPr>
              <w:t>«Биохимические маркёры сонной болезни у жителей экологически неблагополучных регионов Казахстана»</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val="kk-KZ" w:eastAsia="en-US"/>
              </w:rPr>
              <w:t xml:space="preserve">Борибай Э.С., Молдагазыева Ж.Ы., Усубалиева С.Дж., Коканова С.М.   </w:t>
            </w: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val="kk-KZ" w:eastAsia="en-US"/>
              </w:rPr>
              <w:t>МОН РК</w:t>
            </w:r>
          </w:p>
        </w:tc>
      </w:tr>
      <w:tr w:rsidR="001809D5" w:rsidTr="00903C4A">
        <w:tc>
          <w:tcPr>
            <w:tcW w:w="2103" w:type="dxa"/>
            <w:tcBorders>
              <w:top w:val="single" w:sz="4" w:space="0" w:color="auto"/>
              <w:left w:val="single" w:sz="4" w:space="0" w:color="auto"/>
              <w:bottom w:val="single" w:sz="4" w:space="0" w:color="auto"/>
              <w:right w:val="single" w:sz="4" w:space="0" w:color="auto"/>
            </w:tcBorders>
          </w:tcPr>
          <w:p w:rsidR="001809D5" w:rsidRDefault="001809D5">
            <w:pPr>
              <w:shd w:val="clear" w:color="auto" w:fill="FFFFFF"/>
              <w:rPr>
                <w:sz w:val="24"/>
                <w:szCs w:val="24"/>
                <w:lang w:val="kk-KZ" w:eastAsia="en-US"/>
              </w:rPr>
            </w:pPr>
            <w:r>
              <w:rPr>
                <w:sz w:val="24"/>
                <w:szCs w:val="24"/>
                <w:lang w:val="kk-KZ" w:eastAsia="en-US"/>
              </w:rPr>
              <w:t>МНИП</w:t>
            </w:r>
          </w:p>
          <w:p w:rsidR="001809D5" w:rsidRDefault="001809D5">
            <w:pPr>
              <w:shd w:val="clear" w:color="auto" w:fill="FFFFFF"/>
              <w:rPr>
                <w:sz w:val="24"/>
                <w:szCs w:val="24"/>
                <w:lang w:val="kk-KZ" w:eastAsia="en-US"/>
              </w:rPr>
            </w:pPr>
            <w:r>
              <w:rPr>
                <w:sz w:val="24"/>
                <w:szCs w:val="24"/>
                <w:lang w:val="kk-KZ" w:eastAsia="en-US"/>
              </w:rPr>
              <w:t>ЦУР 4.7</w:t>
            </w:r>
          </w:p>
          <w:p w:rsidR="001809D5" w:rsidRDefault="001809D5">
            <w:pPr>
              <w:shd w:val="clear" w:color="auto" w:fill="FFFFFF"/>
              <w:rPr>
                <w:bCs/>
                <w:sz w:val="24"/>
                <w:szCs w:val="24"/>
                <w:lang w:val="kk-KZ" w:eastAsia="en-US"/>
              </w:rPr>
            </w:pP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shd w:val="clear" w:color="auto" w:fill="FFFFFF"/>
              <w:rPr>
                <w:bCs/>
                <w:sz w:val="24"/>
                <w:szCs w:val="24"/>
                <w:lang w:eastAsia="en-US"/>
              </w:rPr>
            </w:pPr>
            <w:r>
              <w:rPr>
                <w:sz w:val="24"/>
                <w:szCs w:val="24"/>
                <w:lang w:val="kk-KZ" w:eastAsia="en-US"/>
              </w:rPr>
              <w:t>“Глобальная программа по продвижению устойчивого развития”</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val="kk-KZ" w:eastAsia="en-US"/>
              </w:rPr>
              <w:t>Гумарова Т.А.</w:t>
            </w: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val="kk-KZ" w:eastAsia="en-US"/>
              </w:rPr>
              <w:t>ЮНЕСКО</w:t>
            </w:r>
          </w:p>
        </w:tc>
      </w:tr>
      <w:tr w:rsidR="001809D5" w:rsidTr="00903C4A">
        <w:tc>
          <w:tcPr>
            <w:tcW w:w="2103"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shd w:val="clear" w:color="auto" w:fill="FFFFFF"/>
                <w:lang w:eastAsia="en-US"/>
              </w:rPr>
              <w:t>№0118РК00563</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iCs/>
                <w:sz w:val="24"/>
                <w:szCs w:val="24"/>
                <w:highlight w:val="white"/>
                <w:lang w:val="kk-KZ" w:eastAsia="en-US"/>
              </w:rPr>
              <w:t xml:space="preserve">Государственное регулирование экономических отношений между Казахстаном и Китаем на агропродовольственном рынке в рамках проекта </w:t>
            </w:r>
            <w:r>
              <w:rPr>
                <w:iCs/>
                <w:sz w:val="24"/>
                <w:szCs w:val="24"/>
                <w:highlight w:val="white"/>
                <w:lang w:eastAsia="en-US"/>
              </w:rPr>
              <w:t>«</w:t>
            </w:r>
            <w:r>
              <w:rPr>
                <w:iCs/>
                <w:sz w:val="24"/>
                <w:szCs w:val="24"/>
                <w:highlight w:val="white"/>
                <w:lang w:val="kk-KZ" w:eastAsia="en-US"/>
              </w:rPr>
              <w:t>Шелковый путь</w:t>
            </w:r>
            <w:r>
              <w:rPr>
                <w:iCs/>
                <w:sz w:val="24"/>
                <w:szCs w:val="24"/>
                <w:lang w:val="kk-KZ" w:eastAsia="en-US"/>
              </w:rPr>
              <w:t>»</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bCs/>
                <w:sz w:val="24"/>
                <w:szCs w:val="24"/>
                <w:lang w:eastAsia="en-US"/>
              </w:rPr>
              <w:t>Кантарбаева Ш.М.</w:t>
            </w:r>
          </w:p>
          <w:p w:rsidR="001809D5" w:rsidRDefault="001809D5">
            <w:pPr>
              <w:rPr>
                <w:bCs/>
                <w:sz w:val="24"/>
                <w:szCs w:val="24"/>
                <w:lang w:eastAsia="en-US"/>
              </w:rPr>
            </w:pPr>
            <w:r>
              <w:rPr>
                <w:bCs/>
                <w:sz w:val="24"/>
                <w:szCs w:val="24"/>
                <w:lang w:eastAsia="en-US"/>
              </w:rPr>
              <w:t>Мейманкулова Ж.Ж.</w:t>
            </w: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sz w:val="24"/>
                <w:szCs w:val="24"/>
                <w:lang w:val="kk-KZ" w:eastAsia="en-US"/>
              </w:rPr>
              <w:t>МОН РК</w:t>
            </w:r>
          </w:p>
        </w:tc>
      </w:tr>
      <w:tr w:rsidR="001809D5" w:rsidTr="00903C4A">
        <w:tc>
          <w:tcPr>
            <w:tcW w:w="2103" w:type="dxa"/>
            <w:tcBorders>
              <w:top w:val="single" w:sz="4" w:space="0" w:color="auto"/>
              <w:left w:val="single" w:sz="4" w:space="0" w:color="auto"/>
              <w:bottom w:val="single" w:sz="4" w:space="0" w:color="auto"/>
              <w:right w:val="single" w:sz="4" w:space="0" w:color="auto"/>
            </w:tcBorders>
          </w:tcPr>
          <w:p w:rsidR="001809D5" w:rsidRDefault="001809D5">
            <w:pPr>
              <w:rPr>
                <w:bCs/>
                <w:sz w:val="24"/>
                <w:szCs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rFonts w:eastAsia="MS Mincho"/>
                <w:iCs/>
                <w:sz w:val="24"/>
                <w:szCs w:val="24"/>
                <w:highlight w:val="white"/>
                <w:lang w:val="kk-KZ" w:eastAsia="en-US"/>
              </w:rPr>
              <w:t>Региональная стратегия социально-экономического развития Акмолинской области Республики Казахстан на 2020-2025</w:t>
            </w:r>
          </w:p>
        </w:tc>
        <w:tc>
          <w:tcPr>
            <w:tcW w:w="2314" w:type="dxa"/>
            <w:tcBorders>
              <w:top w:val="single" w:sz="4" w:space="0" w:color="auto"/>
              <w:left w:val="single" w:sz="4" w:space="0" w:color="auto"/>
              <w:bottom w:val="single" w:sz="4" w:space="0" w:color="auto"/>
              <w:right w:val="single" w:sz="4" w:space="0" w:color="auto"/>
            </w:tcBorders>
          </w:tcPr>
          <w:p w:rsidR="001809D5" w:rsidRDefault="001809D5">
            <w:pPr>
              <w:tabs>
                <w:tab w:val="left" w:pos="284"/>
              </w:tabs>
              <w:autoSpaceDE w:val="0"/>
              <w:autoSpaceDN w:val="0"/>
              <w:adjustRightInd w:val="0"/>
              <w:rPr>
                <w:rFonts w:eastAsia="MS Mincho"/>
                <w:sz w:val="24"/>
                <w:szCs w:val="24"/>
                <w:highlight w:val="white"/>
                <w:lang w:val="kk-KZ" w:eastAsia="en-US"/>
              </w:rPr>
            </w:pPr>
            <w:r>
              <w:rPr>
                <w:rFonts w:eastAsia="MS Mincho"/>
                <w:sz w:val="24"/>
                <w:szCs w:val="24"/>
                <w:highlight w:val="white"/>
                <w:lang w:val="kk-KZ" w:eastAsia="en-US"/>
              </w:rPr>
              <w:t>Адильханулы Нурлан</w:t>
            </w:r>
            <w:r>
              <w:rPr>
                <w:rFonts w:eastAsia="MS Mincho"/>
                <w:sz w:val="24"/>
                <w:szCs w:val="24"/>
                <w:highlight w:val="white"/>
                <w:lang w:eastAsia="en-US"/>
              </w:rPr>
              <w:t>.</w:t>
            </w:r>
          </w:p>
          <w:p w:rsidR="001809D5" w:rsidRDefault="001809D5">
            <w:pPr>
              <w:rPr>
                <w:rFonts w:eastAsia="Times New Roman"/>
                <w:bCs/>
                <w:sz w:val="24"/>
                <w:szCs w:val="24"/>
                <w:lang w:eastAsia="en-US"/>
              </w:rPr>
            </w:pP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rFonts w:eastAsia="MS Mincho"/>
                <w:sz w:val="24"/>
                <w:szCs w:val="24"/>
                <w:highlight w:val="white"/>
                <w:lang w:val="kk-KZ" w:eastAsia="en-US"/>
              </w:rPr>
              <w:t>ВШКУ</w:t>
            </w:r>
          </w:p>
        </w:tc>
      </w:tr>
      <w:tr w:rsidR="001809D5" w:rsidRPr="009851DE" w:rsidTr="00903C4A">
        <w:tc>
          <w:tcPr>
            <w:tcW w:w="2103"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bCs/>
                <w:sz w:val="24"/>
                <w:szCs w:val="24"/>
                <w:lang w:eastAsia="en-US"/>
              </w:rPr>
              <w:t>МП</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MS Mincho"/>
                <w:iCs/>
                <w:sz w:val="24"/>
                <w:szCs w:val="24"/>
                <w:highlight w:val="white"/>
                <w:lang w:val="kk-KZ" w:eastAsia="en-US"/>
              </w:rPr>
            </w:pPr>
            <w:r>
              <w:rPr>
                <w:rFonts w:eastAsia="MS Mincho"/>
                <w:sz w:val="24"/>
                <w:szCs w:val="24"/>
                <w:highlight w:val="white"/>
                <w:lang w:val="en" w:eastAsia="en-US"/>
              </w:rPr>
              <w:t>Ethnic diversity in Kazakhstan”.</w:t>
            </w:r>
          </w:p>
        </w:tc>
        <w:tc>
          <w:tcPr>
            <w:tcW w:w="2314" w:type="dxa"/>
            <w:tcBorders>
              <w:top w:val="single" w:sz="4" w:space="0" w:color="auto"/>
              <w:left w:val="single" w:sz="4" w:space="0" w:color="auto"/>
              <w:bottom w:val="single" w:sz="4" w:space="0" w:color="auto"/>
              <w:right w:val="single" w:sz="4" w:space="0" w:color="auto"/>
            </w:tcBorders>
          </w:tcPr>
          <w:p w:rsidR="001809D5" w:rsidRDefault="001809D5">
            <w:pPr>
              <w:tabs>
                <w:tab w:val="left" w:pos="284"/>
              </w:tabs>
              <w:autoSpaceDE w:val="0"/>
              <w:autoSpaceDN w:val="0"/>
              <w:adjustRightInd w:val="0"/>
              <w:rPr>
                <w:rFonts w:eastAsia="MS Mincho"/>
                <w:sz w:val="24"/>
                <w:szCs w:val="24"/>
                <w:highlight w:val="white"/>
                <w:lang w:val="kk-KZ" w:eastAsia="en-US"/>
              </w:rPr>
            </w:pPr>
            <w:r>
              <w:rPr>
                <w:rFonts w:eastAsia="MS Mincho"/>
                <w:sz w:val="24"/>
                <w:szCs w:val="24"/>
                <w:highlight w:val="white"/>
                <w:lang w:val="kk-KZ" w:eastAsia="en-US"/>
              </w:rPr>
              <w:t>Адильханулы Нурлан</w:t>
            </w:r>
            <w:r>
              <w:rPr>
                <w:rFonts w:eastAsia="MS Mincho"/>
                <w:sz w:val="24"/>
                <w:szCs w:val="24"/>
                <w:highlight w:val="white"/>
                <w:lang w:eastAsia="en-US"/>
              </w:rPr>
              <w:t>.</w:t>
            </w:r>
          </w:p>
          <w:p w:rsidR="001809D5" w:rsidRDefault="001809D5">
            <w:pPr>
              <w:rPr>
                <w:rFonts w:eastAsia="Times New Roman"/>
                <w:bCs/>
                <w:sz w:val="24"/>
                <w:szCs w:val="24"/>
                <w:lang w:eastAsia="en-US"/>
              </w:rPr>
            </w:pP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tabs>
                <w:tab w:val="left" w:pos="284"/>
              </w:tabs>
              <w:autoSpaceDE w:val="0"/>
              <w:autoSpaceDN w:val="0"/>
              <w:adjustRightInd w:val="0"/>
              <w:rPr>
                <w:rFonts w:eastAsia="MS Mincho"/>
                <w:sz w:val="24"/>
                <w:szCs w:val="24"/>
                <w:highlight w:val="white"/>
                <w:lang w:val="kk-KZ" w:eastAsia="en-US"/>
              </w:rPr>
            </w:pPr>
            <w:r>
              <w:rPr>
                <w:rFonts w:eastAsia="MS Mincho"/>
                <w:sz w:val="24"/>
                <w:szCs w:val="24"/>
                <w:highlight w:val="white"/>
                <w:lang w:val="kk-KZ" w:eastAsia="en-US"/>
              </w:rPr>
              <w:t xml:space="preserve">Near Middle East University, Кипр </w:t>
            </w:r>
          </w:p>
        </w:tc>
      </w:tr>
      <w:tr w:rsidR="001809D5" w:rsidTr="00903C4A">
        <w:tc>
          <w:tcPr>
            <w:tcW w:w="2103"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Times New Roman"/>
                <w:bCs/>
                <w:sz w:val="24"/>
                <w:szCs w:val="24"/>
                <w:lang w:eastAsia="en-US"/>
              </w:rPr>
            </w:pPr>
            <w:r>
              <w:rPr>
                <w:bCs/>
                <w:sz w:val="24"/>
                <w:szCs w:val="24"/>
                <w:lang w:eastAsia="en-US"/>
              </w:rPr>
              <w:t>МП</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MS Mincho"/>
                <w:sz w:val="24"/>
                <w:szCs w:val="24"/>
                <w:highlight w:val="white"/>
                <w:lang w:val="en" w:eastAsia="en-US"/>
              </w:rPr>
            </w:pPr>
            <w:r>
              <w:rPr>
                <w:rFonts w:eastAsia="MS Mincho"/>
                <w:sz w:val="24"/>
                <w:szCs w:val="24"/>
                <w:highlight w:val="white"/>
                <w:lang w:val="kk-KZ" w:eastAsia="en-US"/>
              </w:rPr>
              <w:t xml:space="preserve">Совместный проект с </w:t>
            </w:r>
            <w:r>
              <w:rPr>
                <w:rFonts w:eastAsia="MS Mincho"/>
                <w:sz w:val="24"/>
                <w:szCs w:val="24"/>
                <w:highlight w:val="white"/>
                <w:lang w:val="en" w:eastAsia="en-US"/>
              </w:rPr>
              <w:t>Comparative analyses of Chinese Muslims in China and Central Asi</w:t>
            </w:r>
            <w:r>
              <w:rPr>
                <w:rFonts w:eastAsia="MS Mincho"/>
                <w:sz w:val="24"/>
                <w:szCs w:val="24"/>
                <w:highlight w:val="white"/>
                <w:lang w:val="en-US" w:eastAsia="en-US"/>
              </w:rPr>
              <w:t>a</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Times New Roman"/>
                <w:sz w:val="24"/>
                <w:szCs w:val="24"/>
                <w:lang w:eastAsia="en-US"/>
              </w:rPr>
            </w:pPr>
            <w:r>
              <w:rPr>
                <w:rFonts w:eastAsia="MS Mincho"/>
                <w:sz w:val="24"/>
                <w:szCs w:val="24"/>
                <w:highlight w:val="white"/>
                <w:lang w:val="kk-KZ" w:eastAsia="en-US"/>
              </w:rPr>
              <w:t>Адильханулы Нурлан.</w:t>
            </w: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tabs>
                <w:tab w:val="left" w:pos="284"/>
              </w:tabs>
              <w:autoSpaceDE w:val="0"/>
              <w:autoSpaceDN w:val="0"/>
              <w:adjustRightInd w:val="0"/>
              <w:rPr>
                <w:rFonts w:eastAsia="MS Mincho"/>
                <w:sz w:val="24"/>
                <w:szCs w:val="24"/>
                <w:highlight w:val="white"/>
                <w:lang w:val="kk-KZ" w:eastAsia="en-US"/>
              </w:rPr>
            </w:pPr>
            <w:r>
              <w:rPr>
                <w:rFonts w:eastAsia="MS Mincho"/>
                <w:sz w:val="24"/>
                <w:szCs w:val="24"/>
                <w:highlight w:val="white"/>
                <w:lang w:val="kk-KZ" w:eastAsia="en-US"/>
              </w:rPr>
              <w:t>University of Tokyo, Япония</w:t>
            </w:r>
          </w:p>
        </w:tc>
      </w:tr>
      <w:tr w:rsidR="001809D5" w:rsidTr="00903C4A">
        <w:tc>
          <w:tcPr>
            <w:tcW w:w="2103"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Times New Roman"/>
                <w:bCs/>
                <w:sz w:val="24"/>
                <w:szCs w:val="24"/>
                <w:lang w:eastAsia="en-US"/>
              </w:rPr>
            </w:pPr>
            <w:r>
              <w:rPr>
                <w:bCs/>
                <w:sz w:val="24"/>
                <w:szCs w:val="24"/>
                <w:lang w:eastAsia="en-US"/>
              </w:rPr>
              <w:lastRenderedPageBreak/>
              <w:t>МП</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MS Mincho"/>
                <w:sz w:val="24"/>
                <w:szCs w:val="24"/>
                <w:highlight w:val="white"/>
                <w:lang w:eastAsia="en-US"/>
              </w:rPr>
            </w:pPr>
            <w:r>
              <w:rPr>
                <w:rFonts w:eastAsia="MS Mincho"/>
                <w:sz w:val="24"/>
                <w:szCs w:val="24"/>
                <w:highlight w:val="white"/>
                <w:lang w:eastAsia="en-US"/>
              </w:rPr>
              <w:t>«</w:t>
            </w:r>
            <w:r>
              <w:rPr>
                <w:rFonts w:eastAsia="MS Mincho"/>
                <w:sz w:val="24"/>
                <w:szCs w:val="24"/>
                <w:highlight w:val="white"/>
                <w:lang w:val="kk-KZ" w:eastAsia="en-US"/>
              </w:rPr>
              <w:t>Один пояс – Один путь</w:t>
            </w:r>
            <w:r>
              <w:rPr>
                <w:rFonts w:eastAsia="MS Mincho"/>
                <w:sz w:val="24"/>
                <w:szCs w:val="24"/>
                <w:highlight w:val="white"/>
                <w:lang w:eastAsia="en-US"/>
              </w:rPr>
              <w:t xml:space="preserve">» </w:t>
            </w:r>
            <w:r>
              <w:rPr>
                <w:rFonts w:eastAsia="MS Mincho"/>
                <w:sz w:val="24"/>
                <w:szCs w:val="24"/>
                <w:highlight w:val="white"/>
                <w:lang w:val="kk-KZ" w:eastAsia="en-US"/>
              </w:rPr>
              <w:t>в Центральной Азии: возможности, вызовы, риски и перспективы</w:t>
            </w:r>
            <w:r>
              <w:rPr>
                <w:rFonts w:eastAsia="MS Mincho"/>
                <w:sz w:val="24"/>
                <w:szCs w:val="24"/>
                <w:highlight w:val="white"/>
                <w:lang w:eastAsia="en-US"/>
              </w:rPr>
              <w:t>»</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tabs>
                <w:tab w:val="left" w:pos="284"/>
              </w:tabs>
              <w:autoSpaceDE w:val="0"/>
              <w:autoSpaceDN w:val="0"/>
              <w:adjustRightInd w:val="0"/>
              <w:rPr>
                <w:rFonts w:eastAsia="MS Mincho"/>
                <w:sz w:val="24"/>
                <w:szCs w:val="24"/>
                <w:highlight w:val="white"/>
                <w:lang w:val="kk-KZ" w:eastAsia="en-US"/>
              </w:rPr>
            </w:pPr>
            <w:r>
              <w:rPr>
                <w:rFonts w:eastAsia="MS Mincho"/>
                <w:sz w:val="24"/>
                <w:szCs w:val="24"/>
                <w:highlight w:val="white"/>
                <w:lang w:val="kk-KZ" w:eastAsia="en-US"/>
              </w:rPr>
              <w:t>Адильханулы Нурлан</w:t>
            </w:r>
          </w:p>
        </w:tc>
        <w:tc>
          <w:tcPr>
            <w:tcW w:w="2385" w:type="dxa"/>
            <w:tcBorders>
              <w:top w:val="single" w:sz="4" w:space="0" w:color="auto"/>
              <w:left w:val="single" w:sz="4" w:space="0" w:color="auto"/>
              <w:bottom w:val="single" w:sz="4" w:space="0" w:color="auto"/>
              <w:right w:val="single" w:sz="4" w:space="0" w:color="auto"/>
            </w:tcBorders>
          </w:tcPr>
          <w:p w:rsidR="001809D5" w:rsidRDefault="001809D5">
            <w:pPr>
              <w:tabs>
                <w:tab w:val="left" w:pos="284"/>
              </w:tabs>
              <w:autoSpaceDE w:val="0"/>
              <w:autoSpaceDN w:val="0"/>
              <w:adjustRightInd w:val="0"/>
              <w:rPr>
                <w:rFonts w:eastAsia="MS Mincho"/>
                <w:sz w:val="24"/>
                <w:szCs w:val="24"/>
                <w:highlight w:val="white"/>
                <w:lang w:val="kk-KZ" w:eastAsia="en-US"/>
              </w:rPr>
            </w:pPr>
            <w:r>
              <w:rPr>
                <w:rFonts w:eastAsia="MS Mincho"/>
                <w:sz w:val="24"/>
                <w:szCs w:val="24"/>
                <w:highlight w:val="white"/>
                <w:lang w:val="kk-KZ" w:eastAsia="en-US"/>
              </w:rPr>
              <w:t xml:space="preserve">Институт международных исследований Шаньдунского университета (КНР) </w:t>
            </w:r>
          </w:p>
        </w:tc>
      </w:tr>
    </w:tbl>
    <w:p w:rsidR="00757634" w:rsidRDefault="00757634" w:rsidP="001809D5">
      <w:pPr>
        <w:pStyle w:val="11"/>
        <w:jc w:val="both"/>
        <w:rPr>
          <w:rFonts w:ascii="Times New Roman" w:hAnsi="Times New Roman"/>
          <w:sz w:val="28"/>
          <w:lang w:val="kk-KZ"/>
        </w:rPr>
      </w:pPr>
    </w:p>
    <w:p w:rsidR="00F049AD" w:rsidRPr="001B0095" w:rsidRDefault="00F049AD" w:rsidP="001B0095">
      <w:pPr>
        <w:autoSpaceDE w:val="0"/>
        <w:autoSpaceDN w:val="0"/>
        <w:adjustRightInd w:val="0"/>
        <w:ind w:firstLine="720"/>
        <w:jc w:val="left"/>
        <w:rPr>
          <w:sz w:val="24"/>
          <w:szCs w:val="24"/>
        </w:rPr>
      </w:pPr>
      <w:r w:rsidRPr="00903C4A">
        <w:rPr>
          <w:b/>
          <w:sz w:val="24"/>
          <w:szCs w:val="24"/>
        </w:rPr>
        <w:t>Таблица 5</w:t>
      </w:r>
      <w:r w:rsidR="001809D5" w:rsidRPr="00903C4A">
        <w:rPr>
          <w:b/>
          <w:sz w:val="24"/>
          <w:szCs w:val="24"/>
        </w:rPr>
        <w:t>.</w:t>
      </w:r>
      <w:r w:rsidR="001809D5" w:rsidRPr="00903C4A">
        <w:rPr>
          <w:sz w:val="24"/>
          <w:szCs w:val="24"/>
        </w:rPr>
        <w:t xml:space="preserve"> </w:t>
      </w:r>
      <w:r w:rsidR="001809D5" w:rsidRPr="00903C4A">
        <w:rPr>
          <w:b/>
          <w:sz w:val="24"/>
          <w:szCs w:val="24"/>
        </w:rPr>
        <w:t>Инициативные исследования, 2018-2019 уч.г.</w:t>
      </w:r>
    </w:p>
    <w:tbl>
      <w:tblPr>
        <w:tblStyle w:val="aa"/>
        <w:tblW w:w="9213" w:type="dxa"/>
        <w:tblInd w:w="421" w:type="dxa"/>
        <w:tblLook w:val="04A0" w:firstRow="1" w:lastRow="0" w:firstColumn="1" w:lastColumn="0" w:noHBand="0" w:noVBand="1"/>
      </w:tblPr>
      <w:tblGrid>
        <w:gridCol w:w="1819"/>
        <w:gridCol w:w="2695"/>
        <w:gridCol w:w="2314"/>
        <w:gridCol w:w="2385"/>
      </w:tblGrid>
      <w:tr w:rsidR="001809D5" w:rsidTr="001809D5">
        <w:trPr>
          <w:tblHeader/>
        </w:trPr>
        <w:tc>
          <w:tcPr>
            <w:tcW w:w="1819" w:type="dxa"/>
            <w:tcBorders>
              <w:top w:val="single" w:sz="4" w:space="0" w:color="auto"/>
              <w:left w:val="single" w:sz="4" w:space="0" w:color="auto"/>
              <w:bottom w:val="single" w:sz="4" w:space="0" w:color="auto"/>
              <w:right w:val="single" w:sz="4" w:space="0" w:color="auto"/>
            </w:tcBorders>
            <w:hideMark/>
          </w:tcPr>
          <w:p w:rsidR="001809D5" w:rsidRDefault="001809D5">
            <w:pPr>
              <w:pStyle w:val="11"/>
              <w:rPr>
                <w:rFonts w:ascii="Times New Roman" w:hAnsi="Times New Roman"/>
                <w:b/>
                <w:sz w:val="24"/>
                <w:szCs w:val="24"/>
                <w:lang w:eastAsia="en-US"/>
              </w:rPr>
            </w:pPr>
            <w:r>
              <w:rPr>
                <w:rFonts w:ascii="Times New Roman" w:hAnsi="Times New Roman"/>
                <w:b/>
                <w:sz w:val="24"/>
                <w:szCs w:val="24"/>
                <w:lang w:eastAsia="en-US"/>
              </w:rPr>
              <w:t>№ проекта</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Название</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Преподаватель</w:t>
            </w:r>
          </w:p>
        </w:tc>
        <w:tc>
          <w:tcPr>
            <w:tcW w:w="2385" w:type="dxa"/>
            <w:tcBorders>
              <w:top w:val="single" w:sz="4" w:space="0" w:color="auto"/>
              <w:left w:val="single" w:sz="4" w:space="0" w:color="auto"/>
              <w:bottom w:val="single" w:sz="4" w:space="0" w:color="auto"/>
              <w:right w:val="single" w:sz="4" w:space="0" w:color="auto"/>
            </w:tcBorders>
            <w:hideMark/>
          </w:tcPr>
          <w:p w:rsidR="001809D5" w:rsidRDefault="001809D5">
            <w:pPr>
              <w:pStyle w:val="11"/>
              <w:jc w:val="center"/>
              <w:rPr>
                <w:rFonts w:ascii="Times New Roman" w:hAnsi="Times New Roman"/>
                <w:b/>
                <w:sz w:val="24"/>
                <w:szCs w:val="24"/>
                <w:lang w:eastAsia="en-US"/>
              </w:rPr>
            </w:pPr>
            <w:r>
              <w:rPr>
                <w:rFonts w:ascii="Times New Roman" w:hAnsi="Times New Roman"/>
                <w:b/>
                <w:sz w:val="24"/>
                <w:szCs w:val="24"/>
                <w:lang w:eastAsia="en-US"/>
              </w:rPr>
              <w:t>Финансирование</w:t>
            </w:r>
          </w:p>
        </w:tc>
      </w:tr>
      <w:tr w:rsidR="001809D5" w:rsidTr="001809D5">
        <w:tc>
          <w:tcPr>
            <w:tcW w:w="1819" w:type="dxa"/>
            <w:tcBorders>
              <w:top w:val="single" w:sz="4" w:space="0" w:color="auto"/>
              <w:left w:val="single" w:sz="4" w:space="0" w:color="auto"/>
              <w:bottom w:val="single" w:sz="4" w:space="0" w:color="auto"/>
              <w:right w:val="single" w:sz="4" w:space="0" w:color="auto"/>
            </w:tcBorders>
            <w:hideMark/>
          </w:tcPr>
          <w:p w:rsidR="001809D5" w:rsidRDefault="001809D5">
            <w:pPr>
              <w:rPr>
                <w:bCs/>
                <w:sz w:val="24"/>
                <w:szCs w:val="24"/>
                <w:lang w:eastAsia="en-US"/>
              </w:rPr>
            </w:pPr>
            <w:r>
              <w:rPr>
                <w:bCs/>
                <w:sz w:val="24"/>
                <w:szCs w:val="24"/>
                <w:lang w:eastAsia="en-US"/>
              </w:rPr>
              <w:t>МП</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MS Mincho"/>
                <w:sz w:val="24"/>
                <w:szCs w:val="24"/>
                <w:highlight w:val="white"/>
                <w:lang w:val="en" w:eastAsia="en-US"/>
              </w:rPr>
            </w:pPr>
            <w:r>
              <w:rPr>
                <w:rFonts w:eastAsia="MS Mincho"/>
                <w:sz w:val="24"/>
                <w:szCs w:val="24"/>
                <w:highlight w:val="white"/>
                <w:lang w:val="kk-KZ" w:eastAsia="en-US"/>
              </w:rPr>
              <w:t>“Assimilation of minorities within minorities</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Times New Roman"/>
                <w:sz w:val="24"/>
                <w:szCs w:val="24"/>
                <w:lang w:eastAsia="en-US"/>
              </w:rPr>
            </w:pPr>
            <w:r>
              <w:rPr>
                <w:rFonts w:eastAsia="MS Mincho"/>
                <w:sz w:val="24"/>
                <w:szCs w:val="24"/>
                <w:highlight w:val="white"/>
                <w:lang w:val="kk-KZ" w:eastAsia="en-US"/>
              </w:rPr>
              <w:t>Адильханулы Нурлан.</w:t>
            </w:r>
          </w:p>
        </w:tc>
        <w:tc>
          <w:tcPr>
            <w:tcW w:w="2385" w:type="dxa"/>
            <w:tcBorders>
              <w:top w:val="single" w:sz="4" w:space="0" w:color="auto"/>
              <w:left w:val="single" w:sz="4" w:space="0" w:color="auto"/>
              <w:bottom w:val="single" w:sz="4" w:space="0" w:color="auto"/>
              <w:right w:val="single" w:sz="4" w:space="0" w:color="auto"/>
            </w:tcBorders>
          </w:tcPr>
          <w:p w:rsidR="001809D5" w:rsidRDefault="001809D5">
            <w:pPr>
              <w:tabs>
                <w:tab w:val="left" w:pos="284"/>
              </w:tabs>
              <w:autoSpaceDE w:val="0"/>
              <w:autoSpaceDN w:val="0"/>
              <w:adjustRightInd w:val="0"/>
              <w:ind w:left="720"/>
              <w:rPr>
                <w:rFonts w:eastAsia="MS Mincho"/>
                <w:sz w:val="24"/>
                <w:szCs w:val="24"/>
                <w:highlight w:val="white"/>
                <w:lang w:val="kk-KZ" w:eastAsia="en-US"/>
              </w:rPr>
            </w:pPr>
          </w:p>
        </w:tc>
      </w:tr>
      <w:tr w:rsidR="001809D5" w:rsidTr="001809D5">
        <w:tc>
          <w:tcPr>
            <w:tcW w:w="1819"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Times New Roman"/>
                <w:bCs/>
                <w:sz w:val="24"/>
                <w:szCs w:val="24"/>
                <w:lang w:eastAsia="en-US"/>
              </w:rPr>
            </w:pPr>
            <w:r>
              <w:rPr>
                <w:bCs/>
                <w:sz w:val="24"/>
                <w:szCs w:val="24"/>
                <w:lang w:eastAsia="en-US"/>
              </w:rPr>
              <w:t>МП</w:t>
            </w:r>
          </w:p>
        </w:tc>
        <w:tc>
          <w:tcPr>
            <w:tcW w:w="2695"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MS Mincho"/>
                <w:sz w:val="24"/>
                <w:szCs w:val="24"/>
                <w:highlight w:val="white"/>
                <w:lang w:val="en" w:eastAsia="en-US"/>
              </w:rPr>
            </w:pPr>
            <w:r>
              <w:rPr>
                <w:rFonts w:eastAsia="MS Mincho"/>
                <w:sz w:val="24"/>
                <w:szCs w:val="24"/>
                <w:highlight w:val="white"/>
                <w:lang w:val="kk-KZ" w:eastAsia="en-US"/>
              </w:rPr>
              <w:t>Preserving of Ethnic language in multicultural environment”</w:t>
            </w:r>
          </w:p>
        </w:tc>
        <w:tc>
          <w:tcPr>
            <w:tcW w:w="2314" w:type="dxa"/>
            <w:tcBorders>
              <w:top w:val="single" w:sz="4" w:space="0" w:color="auto"/>
              <w:left w:val="single" w:sz="4" w:space="0" w:color="auto"/>
              <w:bottom w:val="single" w:sz="4" w:space="0" w:color="auto"/>
              <w:right w:val="single" w:sz="4" w:space="0" w:color="auto"/>
            </w:tcBorders>
            <w:hideMark/>
          </w:tcPr>
          <w:p w:rsidR="001809D5" w:rsidRDefault="001809D5">
            <w:pPr>
              <w:rPr>
                <w:rFonts w:eastAsia="Times New Roman"/>
                <w:sz w:val="24"/>
                <w:szCs w:val="24"/>
                <w:lang w:eastAsia="en-US"/>
              </w:rPr>
            </w:pPr>
            <w:r>
              <w:rPr>
                <w:rFonts w:eastAsia="MS Mincho"/>
                <w:sz w:val="24"/>
                <w:szCs w:val="24"/>
                <w:highlight w:val="white"/>
                <w:lang w:val="kk-KZ" w:eastAsia="en-US"/>
              </w:rPr>
              <w:t>Адильханулы Нурлан.</w:t>
            </w:r>
          </w:p>
        </w:tc>
        <w:tc>
          <w:tcPr>
            <w:tcW w:w="2385" w:type="dxa"/>
            <w:tcBorders>
              <w:top w:val="single" w:sz="4" w:space="0" w:color="auto"/>
              <w:left w:val="single" w:sz="4" w:space="0" w:color="auto"/>
              <w:bottom w:val="single" w:sz="4" w:space="0" w:color="auto"/>
              <w:right w:val="single" w:sz="4" w:space="0" w:color="auto"/>
            </w:tcBorders>
          </w:tcPr>
          <w:p w:rsidR="001809D5" w:rsidRDefault="001809D5">
            <w:pPr>
              <w:tabs>
                <w:tab w:val="left" w:pos="284"/>
              </w:tabs>
              <w:autoSpaceDE w:val="0"/>
              <w:autoSpaceDN w:val="0"/>
              <w:adjustRightInd w:val="0"/>
              <w:ind w:left="720"/>
              <w:rPr>
                <w:rFonts w:eastAsia="MS Mincho"/>
                <w:sz w:val="24"/>
                <w:szCs w:val="24"/>
                <w:highlight w:val="white"/>
                <w:lang w:val="kk-KZ" w:eastAsia="en-US"/>
              </w:rPr>
            </w:pPr>
          </w:p>
        </w:tc>
      </w:tr>
      <w:tr w:rsidR="001809D5" w:rsidRPr="00903C4A" w:rsidTr="001809D5">
        <w:tc>
          <w:tcPr>
            <w:tcW w:w="1819" w:type="dxa"/>
            <w:tcBorders>
              <w:top w:val="single" w:sz="4" w:space="0" w:color="auto"/>
              <w:left w:val="single" w:sz="4" w:space="0" w:color="auto"/>
              <w:bottom w:val="single" w:sz="4" w:space="0" w:color="auto"/>
              <w:right w:val="single" w:sz="4" w:space="0" w:color="auto"/>
            </w:tcBorders>
            <w:hideMark/>
          </w:tcPr>
          <w:p w:rsidR="001809D5" w:rsidRPr="00903C4A" w:rsidRDefault="001809D5">
            <w:pPr>
              <w:rPr>
                <w:rFonts w:eastAsia="Times New Roman"/>
                <w:bCs/>
                <w:sz w:val="24"/>
                <w:szCs w:val="24"/>
                <w:lang w:eastAsia="en-US"/>
              </w:rPr>
            </w:pPr>
            <w:r w:rsidRPr="00903C4A">
              <w:rPr>
                <w:sz w:val="24"/>
                <w:szCs w:val="24"/>
                <w:lang w:eastAsia="en-US"/>
              </w:rPr>
              <w:t>0116РК00118</w:t>
            </w:r>
          </w:p>
        </w:tc>
        <w:tc>
          <w:tcPr>
            <w:tcW w:w="2695" w:type="dxa"/>
            <w:tcBorders>
              <w:top w:val="single" w:sz="4" w:space="0" w:color="auto"/>
              <w:left w:val="single" w:sz="4" w:space="0" w:color="auto"/>
              <w:bottom w:val="single" w:sz="4" w:space="0" w:color="auto"/>
              <w:right w:val="single" w:sz="4" w:space="0" w:color="auto"/>
            </w:tcBorders>
            <w:hideMark/>
          </w:tcPr>
          <w:p w:rsidR="001809D5" w:rsidRPr="00903C4A" w:rsidRDefault="001809D5">
            <w:pPr>
              <w:rPr>
                <w:rFonts w:eastAsia="MS Mincho"/>
                <w:sz w:val="24"/>
                <w:szCs w:val="24"/>
                <w:highlight w:val="white"/>
                <w:lang w:eastAsia="en-US"/>
              </w:rPr>
            </w:pPr>
            <w:r w:rsidRPr="00903C4A">
              <w:rPr>
                <w:sz w:val="24"/>
                <w:szCs w:val="24"/>
                <w:lang w:eastAsia="en-US"/>
              </w:rPr>
              <w:t>Повышение конкурентоспособности экономики Казахстана: контуры новой парадигмы</w:t>
            </w:r>
          </w:p>
        </w:tc>
        <w:tc>
          <w:tcPr>
            <w:tcW w:w="2314" w:type="dxa"/>
            <w:tcBorders>
              <w:top w:val="single" w:sz="4" w:space="0" w:color="auto"/>
              <w:left w:val="single" w:sz="4" w:space="0" w:color="auto"/>
              <w:bottom w:val="single" w:sz="4" w:space="0" w:color="auto"/>
              <w:right w:val="single" w:sz="4" w:space="0" w:color="auto"/>
            </w:tcBorders>
            <w:hideMark/>
          </w:tcPr>
          <w:p w:rsidR="001809D5" w:rsidRPr="00903C4A" w:rsidRDefault="001809D5">
            <w:pPr>
              <w:tabs>
                <w:tab w:val="left" w:pos="284"/>
              </w:tabs>
              <w:autoSpaceDE w:val="0"/>
              <w:autoSpaceDN w:val="0"/>
              <w:adjustRightInd w:val="0"/>
              <w:rPr>
                <w:rFonts w:eastAsia="MS Mincho"/>
                <w:sz w:val="24"/>
                <w:szCs w:val="24"/>
                <w:highlight w:val="white"/>
                <w:lang w:val="kk-KZ" w:eastAsia="en-US"/>
              </w:rPr>
            </w:pPr>
            <w:r w:rsidRPr="00903C4A">
              <w:rPr>
                <w:sz w:val="24"/>
                <w:szCs w:val="24"/>
                <w:lang w:eastAsia="en-US"/>
              </w:rPr>
              <w:t>Ахмедьярова М.В</w:t>
            </w:r>
          </w:p>
        </w:tc>
        <w:tc>
          <w:tcPr>
            <w:tcW w:w="2385" w:type="dxa"/>
            <w:tcBorders>
              <w:top w:val="single" w:sz="4" w:space="0" w:color="auto"/>
              <w:left w:val="single" w:sz="4" w:space="0" w:color="auto"/>
              <w:bottom w:val="single" w:sz="4" w:space="0" w:color="auto"/>
              <w:right w:val="single" w:sz="4" w:space="0" w:color="auto"/>
            </w:tcBorders>
            <w:hideMark/>
          </w:tcPr>
          <w:p w:rsidR="001809D5" w:rsidRPr="00903C4A" w:rsidRDefault="001809D5">
            <w:pPr>
              <w:tabs>
                <w:tab w:val="left" w:pos="284"/>
              </w:tabs>
              <w:autoSpaceDE w:val="0"/>
              <w:autoSpaceDN w:val="0"/>
              <w:adjustRightInd w:val="0"/>
              <w:rPr>
                <w:rFonts w:eastAsia="MS Mincho"/>
                <w:sz w:val="24"/>
                <w:szCs w:val="24"/>
                <w:highlight w:val="white"/>
                <w:lang w:val="kk-KZ" w:eastAsia="en-US"/>
              </w:rPr>
            </w:pPr>
            <w:r w:rsidRPr="00903C4A">
              <w:rPr>
                <w:rFonts w:eastAsia="MS Mincho"/>
                <w:sz w:val="24"/>
                <w:szCs w:val="24"/>
                <w:highlight w:val="white"/>
                <w:lang w:val="kk-KZ" w:eastAsia="en-US"/>
              </w:rPr>
              <w:t>МОН РК</w:t>
            </w:r>
          </w:p>
        </w:tc>
      </w:tr>
    </w:tbl>
    <w:p w:rsidR="001809D5" w:rsidRPr="00903C4A" w:rsidRDefault="00F049AD" w:rsidP="00F049AD">
      <w:pPr>
        <w:pStyle w:val="af2"/>
        <w:ind w:firstLine="680"/>
        <w:jc w:val="both"/>
        <w:rPr>
          <w:rFonts w:ascii="Times New Roman" w:hAnsi="Times New Roman"/>
          <w:szCs w:val="24"/>
          <w:lang w:val="kk-KZ"/>
        </w:rPr>
      </w:pPr>
      <w:r w:rsidRPr="00903C4A">
        <w:rPr>
          <w:rFonts w:ascii="Times New Roman" w:hAnsi="Times New Roman"/>
          <w:b/>
          <w:szCs w:val="24"/>
          <w:lang w:val="kk-KZ"/>
        </w:rPr>
        <w:t>Международные связи</w:t>
      </w:r>
    </w:p>
    <w:p w:rsidR="00F049AD" w:rsidRPr="00903C4A" w:rsidRDefault="00F049AD" w:rsidP="00903C4A">
      <w:pPr>
        <w:ind w:firstLine="720"/>
        <w:contextualSpacing/>
        <w:rPr>
          <w:sz w:val="24"/>
          <w:szCs w:val="24"/>
        </w:rPr>
      </w:pPr>
      <w:r w:rsidRPr="00903C4A">
        <w:rPr>
          <w:sz w:val="24"/>
          <w:szCs w:val="24"/>
        </w:rPr>
        <w:t>В 2018-2019 учебном году основными формами развития международных связей Школы были:</w:t>
      </w:r>
    </w:p>
    <w:p w:rsidR="00F049AD" w:rsidRPr="00903C4A" w:rsidRDefault="00F049AD" w:rsidP="00894B5D">
      <w:pPr>
        <w:pStyle w:val="a3"/>
        <w:numPr>
          <w:ilvl w:val="0"/>
          <w:numId w:val="47"/>
        </w:numPr>
        <w:tabs>
          <w:tab w:val="clear" w:pos="360"/>
          <w:tab w:val="num" w:pos="720"/>
        </w:tabs>
        <w:spacing w:after="0" w:line="240" w:lineRule="auto"/>
        <w:ind w:left="0" w:firstLine="720"/>
        <w:jc w:val="both"/>
        <w:rPr>
          <w:rFonts w:ascii="Times New Roman" w:hAnsi="Times New Roman"/>
          <w:sz w:val="24"/>
          <w:szCs w:val="24"/>
        </w:rPr>
      </w:pPr>
      <w:r w:rsidRPr="00903C4A">
        <w:rPr>
          <w:rFonts w:ascii="Times New Roman" w:hAnsi="Times New Roman"/>
          <w:sz w:val="24"/>
          <w:szCs w:val="24"/>
        </w:rPr>
        <w:t>Участие студентов и преподавателей в программах академической мобильности</w:t>
      </w:r>
    </w:p>
    <w:p w:rsidR="00F049AD" w:rsidRPr="00903C4A" w:rsidRDefault="00F049AD" w:rsidP="00894B5D">
      <w:pPr>
        <w:pStyle w:val="a3"/>
        <w:numPr>
          <w:ilvl w:val="0"/>
          <w:numId w:val="47"/>
        </w:numPr>
        <w:tabs>
          <w:tab w:val="clear" w:pos="360"/>
          <w:tab w:val="num" w:pos="720"/>
        </w:tabs>
        <w:spacing w:after="0" w:line="240" w:lineRule="auto"/>
        <w:ind w:left="0" w:firstLine="720"/>
        <w:jc w:val="both"/>
        <w:rPr>
          <w:rFonts w:ascii="Times New Roman" w:hAnsi="Times New Roman"/>
          <w:sz w:val="24"/>
          <w:szCs w:val="24"/>
        </w:rPr>
      </w:pPr>
      <w:r w:rsidRPr="00903C4A">
        <w:rPr>
          <w:rFonts w:ascii="Times New Roman" w:hAnsi="Times New Roman"/>
          <w:sz w:val="24"/>
          <w:szCs w:val="24"/>
        </w:rPr>
        <w:t>Участие студентов и преподавателей в международных конференциях, научных и конкурсных мероприятиях за рубежом</w:t>
      </w:r>
    </w:p>
    <w:p w:rsidR="00F049AD" w:rsidRPr="00903C4A" w:rsidRDefault="00F049AD" w:rsidP="00894B5D">
      <w:pPr>
        <w:pStyle w:val="a3"/>
        <w:numPr>
          <w:ilvl w:val="0"/>
          <w:numId w:val="47"/>
        </w:numPr>
        <w:tabs>
          <w:tab w:val="clear" w:pos="360"/>
          <w:tab w:val="num" w:pos="720"/>
        </w:tabs>
        <w:spacing w:after="0" w:line="240" w:lineRule="auto"/>
        <w:ind w:left="0" w:firstLine="720"/>
        <w:jc w:val="both"/>
        <w:rPr>
          <w:rFonts w:ascii="Times New Roman" w:hAnsi="Times New Roman"/>
          <w:sz w:val="24"/>
          <w:szCs w:val="24"/>
        </w:rPr>
      </w:pPr>
      <w:r w:rsidRPr="00903C4A">
        <w:rPr>
          <w:rFonts w:ascii="Times New Roman" w:hAnsi="Times New Roman"/>
          <w:sz w:val="24"/>
          <w:szCs w:val="24"/>
        </w:rPr>
        <w:t>Контакты преподавателей с представителями зарубежных организаций-партнёров на территории Казахстана и за его пределами.</w:t>
      </w:r>
    </w:p>
    <w:p w:rsidR="00F049AD" w:rsidRPr="00903C4A" w:rsidRDefault="00F049AD" w:rsidP="00903C4A">
      <w:pPr>
        <w:ind w:firstLine="720"/>
        <w:rPr>
          <w:sz w:val="24"/>
          <w:szCs w:val="24"/>
        </w:rPr>
      </w:pPr>
      <w:r w:rsidRPr="00903C4A">
        <w:rPr>
          <w:sz w:val="24"/>
          <w:szCs w:val="24"/>
        </w:rPr>
        <w:t>Ключевыми факторами, которые могут способствовать дальнейшему развитию международных связей Школы являются:</w:t>
      </w:r>
    </w:p>
    <w:p w:rsidR="00F049AD" w:rsidRPr="00903C4A" w:rsidRDefault="00F049AD" w:rsidP="00894B5D">
      <w:pPr>
        <w:pStyle w:val="a3"/>
        <w:numPr>
          <w:ilvl w:val="0"/>
          <w:numId w:val="47"/>
        </w:numPr>
        <w:tabs>
          <w:tab w:val="clear" w:pos="360"/>
          <w:tab w:val="num" w:pos="720"/>
        </w:tabs>
        <w:spacing w:after="0" w:line="240" w:lineRule="auto"/>
        <w:ind w:left="0" w:firstLine="720"/>
        <w:jc w:val="both"/>
        <w:rPr>
          <w:rFonts w:ascii="Times New Roman" w:hAnsi="Times New Roman"/>
          <w:sz w:val="24"/>
          <w:szCs w:val="24"/>
        </w:rPr>
      </w:pPr>
      <w:r w:rsidRPr="00903C4A">
        <w:rPr>
          <w:rFonts w:ascii="Times New Roman" w:hAnsi="Times New Roman"/>
          <w:sz w:val="24"/>
          <w:szCs w:val="24"/>
        </w:rPr>
        <w:t xml:space="preserve">Повышение успеваемости студентов – многие программы академической мобильности устанавливают высокий пороговый уровень </w:t>
      </w:r>
      <w:r w:rsidRPr="00903C4A">
        <w:rPr>
          <w:rFonts w:ascii="Times New Roman" w:hAnsi="Times New Roman"/>
          <w:sz w:val="24"/>
          <w:szCs w:val="24"/>
          <w:lang w:val="en-US"/>
        </w:rPr>
        <w:t>GPA</w:t>
      </w:r>
    </w:p>
    <w:p w:rsidR="00F049AD" w:rsidRPr="00903C4A" w:rsidRDefault="00F049AD" w:rsidP="00894B5D">
      <w:pPr>
        <w:pStyle w:val="a3"/>
        <w:numPr>
          <w:ilvl w:val="0"/>
          <w:numId w:val="47"/>
        </w:numPr>
        <w:tabs>
          <w:tab w:val="clear" w:pos="360"/>
          <w:tab w:val="num" w:pos="720"/>
        </w:tabs>
        <w:spacing w:after="0" w:line="240" w:lineRule="auto"/>
        <w:ind w:left="0" w:firstLine="720"/>
        <w:jc w:val="both"/>
        <w:rPr>
          <w:rFonts w:ascii="Times New Roman" w:hAnsi="Times New Roman"/>
          <w:sz w:val="24"/>
          <w:szCs w:val="24"/>
        </w:rPr>
      </w:pPr>
      <w:r w:rsidRPr="00903C4A">
        <w:rPr>
          <w:rFonts w:ascii="Times New Roman" w:hAnsi="Times New Roman"/>
          <w:sz w:val="24"/>
          <w:szCs w:val="24"/>
        </w:rPr>
        <w:t>Повышение уровня владения иностранными языками у студентов и преподавателей</w:t>
      </w:r>
    </w:p>
    <w:p w:rsidR="00F049AD" w:rsidRPr="00903C4A" w:rsidRDefault="00F049AD" w:rsidP="00894B5D">
      <w:pPr>
        <w:pStyle w:val="a3"/>
        <w:numPr>
          <w:ilvl w:val="0"/>
          <w:numId w:val="47"/>
        </w:numPr>
        <w:tabs>
          <w:tab w:val="clear" w:pos="360"/>
          <w:tab w:val="num" w:pos="720"/>
        </w:tabs>
        <w:spacing w:after="0" w:line="240" w:lineRule="auto"/>
        <w:ind w:left="0" w:firstLine="720"/>
        <w:jc w:val="both"/>
        <w:rPr>
          <w:rFonts w:ascii="Times New Roman" w:hAnsi="Times New Roman"/>
          <w:sz w:val="24"/>
          <w:szCs w:val="24"/>
        </w:rPr>
      </w:pPr>
      <w:r w:rsidRPr="00903C4A">
        <w:rPr>
          <w:rFonts w:ascii="Times New Roman" w:hAnsi="Times New Roman"/>
          <w:sz w:val="24"/>
          <w:szCs w:val="24"/>
        </w:rPr>
        <w:t>Налаживание двусторонних связей программ Школы с аналогичными программами в зарубежных ВУЗах, совместная разработка и внедрение программ двойного диплома.</w:t>
      </w:r>
    </w:p>
    <w:p w:rsidR="00F049AD" w:rsidRPr="00903C4A" w:rsidRDefault="00F049AD" w:rsidP="00903C4A">
      <w:pPr>
        <w:ind w:firstLine="720"/>
        <w:contextualSpacing/>
        <w:rPr>
          <w:sz w:val="24"/>
          <w:szCs w:val="24"/>
        </w:rPr>
      </w:pPr>
      <w:r w:rsidRPr="00903C4A">
        <w:rPr>
          <w:sz w:val="24"/>
          <w:szCs w:val="24"/>
        </w:rPr>
        <w:t>В связи с этим, в 2019-2020 учебном году Школа планирует стимулировать изучение иностранного языка членами ППС. Кроме того, на базе Школы запланировано открытие двух научно-исследовательских центров - Института по исследованиям устойчивого развития в Казахстане и Казахстанского института исследования регионов. Важным компонентом работы этих Институтов будет налаживание зарубежных связей и привлечение студентов и преподавателей Школы к участию в международных научных проектах.</w:t>
      </w:r>
    </w:p>
    <w:p w:rsidR="001809D5" w:rsidRPr="00903C4A" w:rsidRDefault="001809D5" w:rsidP="00BB5873">
      <w:pPr>
        <w:pStyle w:val="a3"/>
        <w:spacing w:after="0" w:line="240" w:lineRule="auto"/>
        <w:ind w:left="0"/>
        <w:jc w:val="both"/>
        <w:rPr>
          <w:rFonts w:ascii="Times New Roman" w:hAnsi="Times New Roman"/>
          <w:sz w:val="24"/>
          <w:szCs w:val="24"/>
        </w:rPr>
      </w:pPr>
    </w:p>
    <w:p w:rsidR="00CB161A" w:rsidRPr="001B0095" w:rsidRDefault="002B47ED" w:rsidP="001B0095">
      <w:pPr>
        <w:pStyle w:val="a3"/>
        <w:numPr>
          <w:ilvl w:val="1"/>
          <w:numId w:val="9"/>
        </w:numPr>
        <w:spacing w:after="0" w:line="240" w:lineRule="auto"/>
        <w:ind w:left="0" w:firstLine="680"/>
        <w:rPr>
          <w:rFonts w:ascii="Times New Roman" w:hAnsi="Times New Roman"/>
          <w:b/>
          <w:sz w:val="24"/>
          <w:szCs w:val="24"/>
          <w:lang w:val="kk-KZ"/>
        </w:rPr>
      </w:pPr>
      <w:r>
        <w:rPr>
          <w:rFonts w:ascii="Times New Roman" w:hAnsi="Times New Roman"/>
          <w:b/>
          <w:sz w:val="24"/>
          <w:szCs w:val="24"/>
          <w:lang w:val="en-US"/>
        </w:rPr>
        <w:t>Narxoz Business School</w:t>
      </w:r>
    </w:p>
    <w:p w:rsidR="006B1A34" w:rsidRPr="001809D5" w:rsidRDefault="006B1A34" w:rsidP="006B1A34">
      <w:pPr>
        <w:pStyle w:val="11"/>
        <w:ind w:firstLine="720"/>
        <w:jc w:val="both"/>
        <w:rPr>
          <w:rFonts w:ascii="Times New Roman" w:hAnsi="Times New Roman"/>
          <w:sz w:val="24"/>
          <w:szCs w:val="24"/>
        </w:rPr>
      </w:pPr>
      <w:r>
        <w:rPr>
          <w:rFonts w:ascii="Times New Roman" w:hAnsi="Times New Roman"/>
          <w:sz w:val="24"/>
          <w:szCs w:val="24"/>
          <w:lang w:val="kk-KZ"/>
        </w:rPr>
        <w:t xml:space="preserve">Нархоз Бизнес </w:t>
      </w:r>
      <w:r w:rsidRPr="001809D5">
        <w:rPr>
          <w:rFonts w:ascii="Times New Roman" w:hAnsi="Times New Roman"/>
          <w:sz w:val="24"/>
          <w:szCs w:val="24"/>
          <w:lang w:val="kk-KZ"/>
        </w:rPr>
        <w:t>Школа организована Приказом АО «Университет Нархоз» №03-01/100-А «О структурном преобразовании» от 13 сентября 2018 года</w:t>
      </w:r>
      <w:r w:rsidRPr="001809D5">
        <w:rPr>
          <w:rFonts w:ascii="Times New Roman" w:hAnsi="Times New Roman"/>
          <w:sz w:val="24"/>
          <w:szCs w:val="24"/>
        </w:rPr>
        <w:t xml:space="preserve">. </w:t>
      </w:r>
    </w:p>
    <w:p w:rsidR="006B1A34" w:rsidRPr="00A4663B" w:rsidRDefault="006B1A34" w:rsidP="006B1A34">
      <w:pPr>
        <w:tabs>
          <w:tab w:val="left" w:pos="1134"/>
        </w:tabs>
        <w:ind w:firstLine="709"/>
        <w:contextualSpacing/>
        <w:rPr>
          <w:rFonts w:eastAsia="Times New Roman"/>
          <w:sz w:val="24"/>
          <w:szCs w:val="24"/>
          <w:lang w:val="kk-KZ" w:eastAsia="ru-RU"/>
        </w:rPr>
      </w:pPr>
      <w:r w:rsidRPr="005E2D35">
        <w:rPr>
          <w:sz w:val="24"/>
          <w:szCs w:val="24"/>
        </w:rPr>
        <w:t xml:space="preserve">В составе </w:t>
      </w:r>
      <w:r w:rsidRPr="005E2D35">
        <w:rPr>
          <w:sz w:val="24"/>
          <w:szCs w:val="24"/>
          <w:lang w:val="kk-KZ"/>
        </w:rPr>
        <w:t>школы</w:t>
      </w:r>
      <w:r w:rsidRPr="005E2D35">
        <w:rPr>
          <w:sz w:val="24"/>
          <w:szCs w:val="24"/>
        </w:rPr>
        <w:t xml:space="preserve"> функционируют - кафедры: «Бухгалтерский учет, аудит и оценка», «Финансы», «Менеджмент», «Маркетинг», «Туризм и сервис</w:t>
      </w:r>
      <w:r>
        <w:rPr>
          <w:sz w:val="24"/>
          <w:szCs w:val="24"/>
        </w:rPr>
        <w:t xml:space="preserve">», также </w:t>
      </w:r>
      <w:r>
        <w:rPr>
          <w:sz w:val="24"/>
          <w:szCs w:val="24"/>
          <w:lang w:val="kk-KZ"/>
        </w:rPr>
        <w:t xml:space="preserve">программа </w:t>
      </w:r>
      <w:r>
        <w:rPr>
          <w:sz w:val="24"/>
          <w:szCs w:val="24"/>
        </w:rPr>
        <w:lastRenderedPageBreak/>
        <w:t>Прикладны</w:t>
      </w:r>
      <w:r>
        <w:rPr>
          <w:sz w:val="24"/>
          <w:szCs w:val="24"/>
          <w:lang w:val="kk-KZ"/>
        </w:rPr>
        <w:t>х</w:t>
      </w:r>
      <w:r>
        <w:rPr>
          <w:sz w:val="24"/>
          <w:szCs w:val="24"/>
        </w:rPr>
        <w:t xml:space="preserve"> финанс</w:t>
      </w:r>
      <w:r>
        <w:rPr>
          <w:sz w:val="24"/>
          <w:szCs w:val="24"/>
          <w:lang w:val="kk-KZ"/>
        </w:rPr>
        <w:t>ов</w:t>
      </w:r>
      <w:r>
        <w:rPr>
          <w:sz w:val="24"/>
          <w:szCs w:val="24"/>
        </w:rPr>
        <w:t xml:space="preserve"> и </w:t>
      </w:r>
      <w:r>
        <w:rPr>
          <w:sz w:val="24"/>
          <w:szCs w:val="24"/>
          <w:lang w:val="kk-KZ"/>
        </w:rPr>
        <w:t>Образовательная программа</w:t>
      </w:r>
      <w:r w:rsidRPr="005E2D35">
        <w:rPr>
          <w:sz w:val="24"/>
          <w:szCs w:val="24"/>
          <w:lang w:val="kk-KZ"/>
        </w:rPr>
        <w:t xml:space="preserve"> «АССА»</w:t>
      </w:r>
      <w:r>
        <w:rPr>
          <w:sz w:val="24"/>
          <w:szCs w:val="24"/>
          <w:lang w:val="kk-KZ"/>
        </w:rPr>
        <w:t xml:space="preserve">, и </w:t>
      </w:r>
      <w:r w:rsidRPr="005E2D35">
        <w:rPr>
          <w:sz w:val="24"/>
          <w:szCs w:val="24"/>
        </w:rPr>
        <w:t xml:space="preserve">готовит </w:t>
      </w:r>
      <w:r w:rsidRPr="005E2D35">
        <w:rPr>
          <w:sz w:val="24"/>
          <w:szCs w:val="24"/>
          <w:lang w:val="kk-KZ"/>
        </w:rPr>
        <w:t>специалистов по следующим программам:</w:t>
      </w:r>
      <w:r w:rsidRPr="005E2D35">
        <w:t xml:space="preserve"> </w:t>
      </w:r>
      <w:hyperlink r:id="rId16" w:history="1">
        <w:r w:rsidRPr="00A4663B">
          <w:rPr>
            <w:rFonts w:eastAsia="Times New Roman"/>
            <w:sz w:val="24"/>
            <w:szCs w:val="24"/>
            <w:lang w:val="kk-KZ" w:eastAsia="ru-RU"/>
          </w:rPr>
          <w:t>Учет и Аудит</w:t>
        </w:r>
      </w:hyperlink>
      <w:r w:rsidRPr="00A4663B">
        <w:rPr>
          <w:rFonts w:eastAsia="Times New Roman"/>
          <w:sz w:val="24"/>
          <w:szCs w:val="24"/>
          <w:lang w:val="kk-KZ" w:eastAsia="ru-RU"/>
        </w:rPr>
        <w:t xml:space="preserve">, Оценка, </w:t>
      </w:r>
      <w:hyperlink r:id="rId17" w:history="1">
        <w:r w:rsidRPr="00A4663B">
          <w:rPr>
            <w:rFonts w:eastAsia="Times New Roman"/>
            <w:sz w:val="24"/>
            <w:szCs w:val="24"/>
            <w:lang w:val="kk-KZ" w:eastAsia="ru-RU"/>
          </w:rPr>
          <w:t>Менеджмент</w:t>
        </w:r>
      </w:hyperlink>
      <w:r w:rsidRPr="00A4663B">
        <w:rPr>
          <w:rFonts w:eastAsia="Times New Roman"/>
          <w:sz w:val="24"/>
          <w:szCs w:val="24"/>
          <w:lang w:val="kk-KZ" w:eastAsia="ru-RU"/>
        </w:rPr>
        <w:t xml:space="preserve">, </w:t>
      </w:r>
      <w:r w:rsidRPr="00EC6E29">
        <w:rPr>
          <w:sz w:val="24"/>
          <w:szCs w:val="24"/>
        </w:rPr>
        <w:t>Организация и нормирование труда»</w:t>
      </w:r>
      <w:r w:rsidRPr="00FE14A8">
        <w:rPr>
          <w:sz w:val="24"/>
          <w:szCs w:val="24"/>
        </w:rPr>
        <w:t xml:space="preserve">, </w:t>
      </w:r>
      <w:hyperlink r:id="rId18" w:history="1">
        <w:r w:rsidRPr="00A4663B">
          <w:rPr>
            <w:rFonts w:eastAsia="Times New Roman"/>
            <w:sz w:val="24"/>
            <w:szCs w:val="24"/>
            <w:lang w:val="kk-KZ" w:eastAsia="ru-RU"/>
          </w:rPr>
          <w:t>Туризм</w:t>
        </w:r>
      </w:hyperlink>
      <w:r w:rsidRPr="00A4663B">
        <w:rPr>
          <w:rFonts w:eastAsia="Times New Roman"/>
          <w:sz w:val="24"/>
          <w:szCs w:val="24"/>
          <w:lang w:val="kk-KZ" w:eastAsia="ru-RU"/>
        </w:rPr>
        <w:t xml:space="preserve">, </w:t>
      </w:r>
      <w:hyperlink r:id="rId19" w:history="1">
        <w:r w:rsidRPr="00A4663B">
          <w:rPr>
            <w:rFonts w:eastAsia="Times New Roman"/>
            <w:sz w:val="24"/>
            <w:szCs w:val="24"/>
            <w:lang w:val="kk-KZ" w:eastAsia="ru-RU"/>
          </w:rPr>
          <w:t>Ресторанное дело и гостиничный бизнес</w:t>
        </w:r>
      </w:hyperlink>
      <w:r w:rsidRPr="00A4663B">
        <w:rPr>
          <w:rFonts w:eastAsia="Times New Roman"/>
          <w:sz w:val="24"/>
          <w:szCs w:val="24"/>
          <w:lang w:val="kk-KZ" w:eastAsia="ru-RU"/>
        </w:rPr>
        <w:t xml:space="preserve">, </w:t>
      </w:r>
      <w:hyperlink r:id="rId20" w:history="1">
        <w:r w:rsidRPr="00A4663B">
          <w:rPr>
            <w:rFonts w:eastAsia="Times New Roman"/>
            <w:sz w:val="24"/>
            <w:szCs w:val="24"/>
            <w:lang w:val="kk-KZ" w:eastAsia="ru-RU"/>
          </w:rPr>
          <w:t>Маркетинг</w:t>
        </w:r>
      </w:hyperlink>
      <w:r w:rsidRPr="00A4663B">
        <w:rPr>
          <w:rFonts w:eastAsia="Times New Roman"/>
          <w:sz w:val="24"/>
          <w:szCs w:val="24"/>
          <w:lang w:val="kk-KZ" w:eastAsia="ru-RU"/>
        </w:rPr>
        <w:t xml:space="preserve">, </w:t>
      </w:r>
      <w:hyperlink r:id="rId21" w:history="1">
        <w:r w:rsidRPr="00A4663B">
          <w:rPr>
            <w:rFonts w:eastAsia="Times New Roman"/>
            <w:sz w:val="24"/>
            <w:szCs w:val="24"/>
            <w:lang w:val="kk-KZ" w:eastAsia="ru-RU"/>
          </w:rPr>
          <w:t>Финансы</w:t>
        </w:r>
      </w:hyperlink>
      <w:r w:rsidRPr="00A4663B">
        <w:rPr>
          <w:rFonts w:eastAsia="Times New Roman"/>
          <w:sz w:val="24"/>
          <w:szCs w:val="24"/>
          <w:lang w:val="kk-KZ" w:eastAsia="ru-RU"/>
        </w:rPr>
        <w:t>, ВВА (</w:t>
      </w:r>
      <w:r w:rsidRPr="00A4663B">
        <w:rPr>
          <w:rFonts w:eastAsia="Times New Roman"/>
          <w:sz w:val="24"/>
          <w:szCs w:val="24"/>
          <w:lang w:val="en-US" w:eastAsia="ru-RU"/>
        </w:rPr>
        <w:t>Coventry</w:t>
      </w:r>
      <w:r w:rsidRPr="00A4663B">
        <w:rPr>
          <w:rFonts w:eastAsia="Times New Roman"/>
          <w:sz w:val="24"/>
          <w:szCs w:val="24"/>
          <w:lang w:val="kk-KZ" w:eastAsia="ru-RU"/>
        </w:rPr>
        <w:t>)</w:t>
      </w:r>
      <w:r>
        <w:rPr>
          <w:rFonts w:eastAsia="Times New Roman"/>
          <w:sz w:val="24"/>
          <w:szCs w:val="24"/>
          <w:lang w:val="kk-KZ" w:eastAsia="ru-RU"/>
        </w:rPr>
        <w:t xml:space="preserve">, </w:t>
      </w:r>
      <w:r w:rsidRPr="00A4663B">
        <w:rPr>
          <w:rFonts w:eastAsia="Times New Roman"/>
          <w:sz w:val="24"/>
          <w:szCs w:val="24"/>
          <w:lang w:val="kk-KZ" w:eastAsia="ru-RU"/>
        </w:rPr>
        <w:t xml:space="preserve">а  также запускает новые программы на английском языке - </w:t>
      </w:r>
      <w:hyperlink r:id="rId22" w:history="1">
        <w:r w:rsidRPr="00A4663B">
          <w:rPr>
            <w:rFonts w:eastAsia="Times New Roman"/>
            <w:sz w:val="24"/>
            <w:szCs w:val="24"/>
            <w:lang w:val="kk-KZ" w:eastAsia="ru-RU"/>
          </w:rPr>
          <w:t>HR и бизнес планирование</w:t>
        </w:r>
      </w:hyperlink>
      <w:r w:rsidRPr="00A4663B">
        <w:rPr>
          <w:rFonts w:eastAsia="Times New Roman"/>
          <w:sz w:val="24"/>
          <w:szCs w:val="24"/>
          <w:lang w:val="kk-KZ" w:eastAsia="ru-RU"/>
        </w:rPr>
        <w:t xml:space="preserve">, Technology and Innovation and Management, </w:t>
      </w:r>
      <w:hyperlink r:id="rId23" w:history="1">
        <w:r w:rsidRPr="00A4663B">
          <w:rPr>
            <w:rFonts w:eastAsia="Times New Roman"/>
            <w:sz w:val="24"/>
            <w:szCs w:val="24"/>
            <w:lang w:val="kk-KZ" w:eastAsia="ru-RU"/>
          </w:rPr>
          <w:t xml:space="preserve">Accounting, </w:t>
        </w:r>
      </w:hyperlink>
      <w:r w:rsidRPr="00A4663B">
        <w:rPr>
          <w:rFonts w:eastAsia="Times New Roman"/>
          <w:sz w:val="24"/>
          <w:szCs w:val="24"/>
          <w:lang w:val="en-US" w:eastAsia="ru-RU"/>
        </w:rPr>
        <w:t>Social</w:t>
      </w:r>
      <w:r w:rsidRPr="00A4663B">
        <w:rPr>
          <w:rFonts w:eastAsia="Times New Roman"/>
          <w:sz w:val="24"/>
          <w:szCs w:val="24"/>
          <w:lang w:eastAsia="ru-RU"/>
        </w:rPr>
        <w:t xml:space="preserve"> </w:t>
      </w:r>
      <w:r w:rsidRPr="00A4663B">
        <w:rPr>
          <w:rFonts w:eastAsia="Times New Roman"/>
          <w:sz w:val="24"/>
          <w:szCs w:val="24"/>
          <w:lang w:val="en-US" w:eastAsia="ru-RU"/>
        </w:rPr>
        <w:t>Entrepreneurship</w:t>
      </w:r>
      <w:r w:rsidRPr="00A4663B">
        <w:rPr>
          <w:rFonts w:eastAsia="Times New Roman"/>
          <w:sz w:val="24"/>
          <w:szCs w:val="24"/>
          <w:lang w:eastAsia="ru-RU"/>
        </w:rPr>
        <w:t xml:space="preserve">, </w:t>
      </w:r>
      <w:hyperlink r:id="rId24" w:history="1">
        <w:r w:rsidRPr="00A4663B">
          <w:rPr>
            <w:rFonts w:eastAsia="Times New Roman"/>
            <w:sz w:val="24"/>
            <w:szCs w:val="24"/>
            <w:lang w:val="kk-KZ" w:eastAsia="ru-RU"/>
          </w:rPr>
          <w:t>Marketing and PR Management</w:t>
        </w:r>
      </w:hyperlink>
      <w:r w:rsidRPr="00A4663B">
        <w:rPr>
          <w:rFonts w:eastAsia="Times New Roman"/>
          <w:sz w:val="24"/>
          <w:szCs w:val="24"/>
          <w:lang w:val="kk-KZ" w:eastAsia="ru-RU"/>
        </w:rPr>
        <w:t xml:space="preserve">, </w:t>
      </w:r>
      <w:hyperlink r:id="rId25" w:history="1">
        <w:r w:rsidRPr="00A4663B">
          <w:rPr>
            <w:rFonts w:eastAsia="Times New Roman"/>
            <w:sz w:val="24"/>
            <w:szCs w:val="24"/>
            <w:lang w:val="kk-KZ" w:eastAsia="ru-RU"/>
          </w:rPr>
          <w:t>Finance and Data Analysis</w:t>
        </w:r>
      </w:hyperlink>
      <w:r w:rsidRPr="00A4663B">
        <w:rPr>
          <w:rFonts w:eastAsia="Times New Roman"/>
          <w:sz w:val="24"/>
          <w:szCs w:val="24"/>
          <w:lang w:val="kk-KZ" w:eastAsia="ru-RU"/>
        </w:rPr>
        <w:t>, Деловое администрирование, МВА.</w:t>
      </w:r>
    </w:p>
    <w:p w:rsidR="006B1A34" w:rsidRPr="006B1A34" w:rsidRDefault="006B1A34" w:rsidP="006B1A34">
      <w:pPr>
        <w:ind w:firstLine="567"/>
        <w:rPr>
          <w:rStyle w:val="af"/>
          <w:color w:val="000000" w:themeColor="text1"/>
          <w:sz w:val="24"/>
          <w:szCs w:val="24"/>
          <w:u w:val="none"/>
        </w:rPr>
      </w:pPr>
      <w:r w:rsidRPr="006B1A34">
        <w:rPr>
          <w:sz w:val="24"/>
          <w:szCs w:val="24"/>
          <w:lang w:val="kk-KZ"/>
        </w:rPr>
        <w:t xml:space="preserve">В Школе также имеется Магистратура и Докторантура по следующим направлениям </w:t>
      </w:r>
      <w:r w:rsidRPr="006B1A34">
        <w:rPr>
          <w:sz w:val="24"/>
          <w:szCs w:val="24"/>
        </w:rPr>
        <w:t xml:space="preserve">- </w:t>
      </w:r>
      <w:hyperlink r:id="rId26" w:history="1">
        <w:r w:rsidRPr="006B1A34">
          <w:rPr>
            <w:rStyle w:val="af"/>
            <w:color w:val="000000" w:themeColor="text1"/>
            <w:sz w:val="24"/>
            <w:szCs w:val="24"/>
            <w:u w:val="none"/>
          </w:rPr>
          <w:t>Смешанная программа MBA</w:t>
        </w:r>
      </w:hyperlink>
      <w:r w:rsidRPr="006B1A34">
        <w:rPr>
          <w:rStyle w:val="af"/>
          <w:color w:val="000000" w:themeColor="text1"/>
          <w:sz w:val="24"/>
          <w:szCs w:val="24"/>
          <w:u w:val="none"/>
        </w:rPr>
        <w:t xml:space="preserve">, </w:t>
      </w:r>
      <w:hyperlink r:id="rId27" w:history="1">
        <w:r w:rsidRPr="006B1A34">
          <w:rPr>
            <w:rStyle w:val="af"/>
            <w:color w:val="000000" w:themeColor="text1"/>
            <w:sz w:val="24"/>
            <w:szCs w:val="24"/>
            <w:u w:val="none"/>
          </w:rPr>
          <w:t>Программа EMBA (корпоративная и индивидуальная)</w:t>
        </w:r>
      </w:hyperlink>
      <w:r w:rsidRPr="006B1A34">
        <w:rPr>
          <w:rStyle w:val="af"/>
          <w:color w:val="000000" w:themeColor="text1"/>
          <w:sz w:val="24"/>
          <w:szCs w:val="24"/>
          <w:u w:val="none"/>
        </w:rPr>
        <w:t xml:space="preserve">, </w:t>
      </w:r>
      <w:hyperlink r:id="rId28" w:history="1">
        <w:r w:rsidRPr="006B1A34">
          <w:rPr>
            <w:rStyle w:val="af"/>
            <w:color w:val="000000" w:themeColor="text1"/>
            <w:sz w:val="24"/>
            <w:szCs w:val="24"/>
            <w:u w:val="none"/>
          </w:rPr>
          <w:t>М.А. в области прикладных финансов</w:t>
        </w:r>
      </w:hyperlink>
      <w:r w:rsidRPr="006B1A34">
        <w:rPr>
          <w:rStyle w:val="af"/>
          <w:color w:val="000000" w:themeColor="text1"/>
          <w:sz w:val="24"/>
          <w:szCs w:val="24"/>
          <w:u w:val="none"/>
        </w:rPr>
        <w:t xml:space="preserve">, </w:t>
      </w:r>
      <w:hyperlink r:id="rId29" w:history="1">
        <w:r w:rsidRPr="006B1A34">
          <w:rPr>
            <w:rStyle w:val="af"/>
            <w:color w:val="000000" w:themeColor="text1"/>
            <w:sz w:val="24"/>
            <w:szCs w:val="24"/>
            <w:u w:val="none"/>
          </w:rPr>
          <w:t>М.А. в области аудита, учёта и налогообложения (аккредитована АССА)</w:t>
        </w:r>
      </w:hyperlink>
      <w:r w:rsidRPr="006B1A34">
        <w:rPr>
          <w:rStyle w:val="af"/>
          <w:color w:val="000000" w:themeColor="text1"/>
          <w:sz w:val="24"/>
          <w:szCs w:val="24"/>
          <w:u w:val="none"/>
        </w:rPr>
        <w:t xml:space="preserve">, </w:t>
      </w:r>
      <w:hyperlink r:id="rId30" w:history="1">
        <w:r w:rsidRPr="006B1A34">
          <w:rPr>
            <w:rStyle w:val="af"/>
            <w:color w:val="000000" w:themeColor="text1"/>
            <w:sz w:val="24"/>
            <w:szCs w:val="24"/>
            <w:u w:val="none"/>
          </w:rPr>
          <w:t>Программа DBA</w:t>
        </w:r>
      </w:hyperlink>
      <w:r w:rsidRPr="006B1A34">
        <w:rPr>
          <w:rStyle w:val="af"/>
          <w:color w:val="000000" w:themeColor="text1"/>
          <w:sz w:val="24"/>
          <w:szCs w:val="24"/>
          <w:u w:val="none"/>
        </w:rPr>
        <w:t>.</w:t>
      </w:r>
    </w:p>
    <w:p w:rsidR="00352AFE" w:rsidRPr="002E4CC3" w:rsidRDefault="006B1A34" w:rsidP="002E4CC3">
      <w:pPr>
        <w:ind w:firstLine="709"/>
        <w:rPr>
          <w:rStyle w:val="af"/>
          <w:color w:val="auto"/>
          <w:sz w:val="24"/>
          <w:szCs w:val="24"/>
          <w:u w:val="none"/>
        </w:rPr>
      </w:pPr>
      <w:r w:rsidRPr="00B33600">
        <w:rPr>
          <w:sz w:val="24"/>
          <w:szCs w:val="24"/>
        </w:rPr>
        <w:t>П</w:t>
      </w:r>
      <w:r>
        <w:rPr>
          <w:sz w:val="24"/>
          <w:szCs w:val="24"/>
          <w:lang w:val="kk-KZ"/>
        </w:rPr>
        <w:t>рограмма прикладных финансов</w:t>
      </w:r>
      <w:r w:rsidRPr="00B33600">
        <w:rPr>
          <w:sz w:val="24"/>
          <w:szCs w:val="24"/>
        </w:rPr>
        <w:t xml:space="preserve"> является академическ</w:t>
      </w:r>
      <w:r>
        <w:rPr>
          <w:sz w:val="24"/>
          <w:szCs w:val="24"/>
        </w:rPr>
        <w:t>им преемником Магистратуры НБРК</w:t>
      </w:r>
      <w:r w:rsidRPr="00B33600">
        <w:rPr>
          <w:sz w:val="24"/>
          <w:szCs w:val="24"/>
        </w:rPr>
        <w:t xml:space="preserve"> и работает в официально закрепленном академическом партнерстве с НБРК (Меморандум об академическом пар</w:t>
      </w:r>
      <w:r w:rsidR="002E4CC3">
        <w:rPr>
          <w:sz w:val="24"/>
          <w:szCs w:val="24"/>
        </w:rPr>
        <w:t>тнерстве № 298 от 26.06.2018г).</w:t>
      </w:r>
    </w:p>
    <w:p w:rsidR="006B1A34" w:rsidRPr="001809D5" w:rsidRDefault="006B1A34" w:rsidP="006B1A34">
      <w:pPr>
        <w:pStyle w:val="11"/>
        <w:ind w:left="252"/>
        <w:jc w:val="both"/>
        <w:rPr>
          <w:rFonts w:ascii="Times New Roman" w:hAnsi="Times New Roman"/>
          <w:sz w:val="24"/>
          <w:szCs w:val="24"/>
          <w:lang w:val="kk-KZ"/>
        </w:rPr>
      </w:pPr>
      <w:r w:rsidRPr="001809D5">
        <w:rPr>
          <w:rFonts w:ascii="Times New Roman" w:hAnsi="Times New Roman"/>
          <w:sz w:val="24"/>
          <w:szCs w:val="24"/>
          <w:lang w:val="kk-KZ"/>
        </w:rPr>
        <w:t xml:space="preserve">В 2018-2019 учебном году основными направлениями работы Школы были: </w:t>
      </w:r>
    </w:p>
    <w:p w:rsidR="006B1A34" w:rsidRPr="001809D5" w:rsidRDefault="006B1A34"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обновление содержания образовательных программ</w:t>
      </w:r>
    </w:p>
    <w:p w:rsidR="006B1A34" w:rsidRPr="001809D5" w:rsidRDefault="006B1A34"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оптимизация планирования педагогической работы</w:t>
      </w:r>
    </w:p>
    <w:p w:rsidR="006B1A34" w:rsidRDefault="006B1A34"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мониторинг качества кадрового состава</w:t>
      </w:r>
    </w:p>
    <w:p w:rsidR="006B1A34" w:rsidRPr="002B5300" w:rsidRDefault="006B1A34" w:rsidP="00894B5D">
      <w:pPr>
        <w:pStyle w:val="11"/>
        <w:numPr>
          <w:ilvl w:val="0"/>
          <w:numId w:val="43"/>
        </w:numPr>
        <w:jc w:val="both"/>
        <w:rPr>
          <w:rFonts w:ascii="Times New Roman" w:hAnsi="Times New Roman"/>
          <w:sz w:val="24"/>
          <w:szCs w:val="24"/>
        </w:rPr>
      </w:pPr>
      <w:r w:rsidRPr="002B5300">
        <w:rPr>
          <w:rFonts w:ascii="Times New Roman" w:hAnsi="Times New Roman"/>
          <w:sz w:val="24"/>
          <w:szCs w:val="24"/>
        </w:rPr>
        <w:t>создание исследовательских институтов</w:t>
      </w:r>
    </w:p>
    <w:p w:rsidR="006B1A34" w:rsidRPr="002E4CC3" w:rsidRDefault="006B1A34" w:rsidP="00894B5D">
      <w:pPr>
        <w:pStyle w:val="11"/>
        <w:numPr>
          <w:ilvl w:val="0"/>
          <w:numId w:val="43"/>
        </w:numPr>
        <w:jc w:val="both"/>
        <w:rPr>
          <w:rFonts w:ascii="Times New Roman" w:hAnsi="Times New Roman"/>
          <w:sz w:val="24"/>
          <w:szCs w:val="24"/>
        </w:rPr>
      </w:pPr>
      <w:r w:rsidRPr="001809D5">
        <w:rPr>
          <w:rFonts w:ascii="Times New Roman" w:hAnsi="Times New Roman"/>
          <w:sz w:val="24"/>
          <w:szCs w:val="24"/>
        </w:rPr>
        <w:t>определение стратегических</w:t>
      </w:r>
      <w:r>
        <w:rPr>
          <w:rFonts w:ascii="Times New Roman" w:hAnsi="Times New Roman"/>
          <w:sz w:val="24"/>
          <w:szCs w:val="24"/>
        </w:rPr>
        <w:t xml:space="preserve"> ориентиров деятельности.</w:t>
      </w:r>
    </w:p>
    <w:p w:rsidR="006B1A34" w:rsidRPr="00EE3551" w:rsidRDefault="006B1A34" w:rsidP="006B1A34">
      <w:pPr>
        <w:pStyle w:val="11"/>
        <w:ind w:firstLine="720"/>
        <w:jc w:val="both"/>
        <w:rPr>
          <w:rFonts w:ascii="Times New Roman" w:eastAsia="Calibri" w:hAnsi="Times New Roman"/>
          <w:color w:val="FF0000"/>
          <w:sz w:val="24"/>
          <w:szCs w:val="24"/>
        </w:rPr>
      </w:pPr>
      <w:r w:rsidRPr="001809D5">
        <w:rPr>
          <w:rFonts w:ascii="Times New Roman" w:hAnsi="Times New Roman"/>
          <w:sz w:val="24"/>
          <w:szCs w:val="24"/>
        </w:rPr>
        <w:t xml:space="preserve"> 2018-2019 учебном году Школа вела подготовку по широкому ряду образовательных программ. В течение года Школа осуществила анализ содержания действующих программ и провела актуализацию их учебных планов с учётом мнений работодателей и обзора аналогичных </w:t>
      </w:r>
      <w:r w:rsidRPr="001809D5">
        <w:rPr>
          <w:rStyle w:val="21"/>
          <w:rFonts w:ascii="Times New Roman" w:eastAsia="Calibri" w:hAnsi="Times New Roman"/>
          <w:color w:val="000000"/>
          <w:sz w:val="24"/>
          <w:szCs w:val="24"/>
        </w:rPr>
        <w:t xml:space="preserve">программ ведущих зарубежных вузов. </w:t>
      </w:r>
      <w:r w:rsidRPr="001809D5">
        <w:rPr>
          <w:rStyle w:val="21"/>
          <w:rFonts w:ascii="Times New Roman" w:eastAsia="Calibri" w:hAnsi="Times New Roman"/>
          <w:color w:val="000000"/>
          <w:sz w:val="24"/>
          <w:szCs w:val="24"/>
          <w:lang w:val="kk-KZ"/>
        </w:rPr>
        <w:t xml:space="preserve"> </w:t>
      </w:r>
      <w:r w:rsidRPr="001809D5">
        <w:rPr>
          <w:rFonts w:ascii="Times New Roman" w:hAnsi="Times New Roman"/>
          <w:sz w:val="24"/>
          <w:szCs w:val="24"/>
        </w:rPr>
        <w:t>Помимо этого, в 2018-2019 учебном году Школой раз</w:t>
      </w:r>
      <w:r>
        <w:rPr>
          <w:rFonts w:ascii="Times New Roman" w:hAnsi="Times New Roman"/>
          <w:sz w:val="24"/>
          <w:szCs w:val="24"/>
        </w:rPr>
        <w:t xml:space="preserve">работаны и введены новые </w:t>
      </w:r>
      <w:r>
        <w:rPr>
          <w:rFonts w:ascii="Times New Roman" w:hAnsi="Times New Roman"/>
          <w:sz w:val="24"/>
          <w:szCs w:val="24"/>
          <w:lang w:val="en-US"/>
        </w:rPr>
        <w:t>Minors</w:t>
      </w:r>
      <w:r w:rsidRPr="001809D5">
        <w:rPr>
          <w:rFonts w:ascii="Times New Roman" w:hAnsi="Times New Roman"/>
          <w:sz w:val="24"/>
          <w:szCs w:val="24"/>
        </w:rPr>
        <w:t xml:space="preserve"> по всем дисциплинам</w:t>
      </w:r>
      <w:r w:rsidRPr="00EE179A">
        <w:rPr>
          <w:rFonts w:ascii="Times New Roman" w:hAnsi="Times New Roman"/>
          <w:sz w:val="24"/>
          <w:szCs w:val="24"/>
        </w:rPr>
        <w:t xml:space="preserve">: </w:t>
      </w:r>
      <w:bookmarkStart w:id="2" w:name="_Hlk535922084"/>
      <w:r w:rsidRPr="00EE179A">
        <w:rPr>
          <w:rFonts w:ascii="Times New Roman" w:hAnsi="Times New Roman"/>
          <w:sz w:val="24"/>
          <w:szCs w:val="24"/>
          <w:lang w:val="en-US"/>
        </w:rPr>
        <w:t>SmartFinance</w:t>
      </w:r>
      <w:bookmarkEnd w:id="2"/>
      <w:r w:rsidRPr="00EE179A">
        <w:rPr>
          <w:rFonts w:ascii="Times New Roman" w:hAnsi="Times New Roman"/>
          <w:sz w:val="24"/>
          <w:szCs w:val="24"/>
        </w:rPr>
        <w:t xml:space="preserve">, </w:t>
      </w:r>
      <w:r w:rsidRPr="00EE179A">
        <w:rPr>
          <w:rFonts w:ascii="Times New Roman" w:hAnsi="Times New Roman"/>
          <w:sz w:val="24"/>
          <w:szCs w:val="24"/>
          <w:lang w:val="kk-KZ"/>
        </w:rPr>
        <w:t>Маркетинг</w:t>
      </w:r>
      <w:r>
        <w:rPr>
          <w:rFonts w:ascii="Times New Roman" w:hAnsi="Times New Roman"/>
          <w:sz w:val="24"/>
          <w:szCs w:val="24"/>
          <w:lang w:val="kk-KZ"/>
        </w:rPr>
        <w:t xml:space="preserve">, Навыки управления, </w:t>
      </w:r>
      <w:r>
        <w:rPr>
          <w:rFonts w:ascii="Times New Roman" w:hAnsi="Times New Roman"/>
          <w:sz w:val="24"/>
          <w:szCs w:val="24"/>
          <w:lang w:val="en-US"/>
        </w:rPr>
        <w:t>Future</w:t>
      </w:r>
      <w:r w:rsidRPr="00EE179A">
        <w:rPr>
          <w:rFonts w:ascii="Times New Roman" w:hAnsi="Times New Roman"/>
          <w:sz w:val="24"/>
          <w:szCs w:val="24"/>
        </w:rPr>
        <w:t xml:space="preserve"> </w:t>
      </w:r>
      <w:r>
        <w:rPr>
          <w:rFonts w:ascii="Times New Roman" w:hAnsi="Times New Roman"/>
          <w:sz w:val="24"/>
          <w:szCs w:val="24"/>
          <w:lang w:val="en-US"/>
        </w:rPr>
        <w:t>study</w:t>
      </w:r>
      <w:r w:rsidRPr="00EE179A">
        <w:rPr>
          <w:rFonts w:ascii="Times New Roman" w:hAnsi="Times New Roman"/>
          <w:sz w:val="24"/>
          <w:szCs w:val="24"/>
        </w:rPr>
        <w:t xml:space="preserve">, </w:t>
      </w:r>
      <w:r>
        <w:rPr>
          <w:rFonts w:ascii="Times New Roman" w:hAnsi="Times New Roman"/>
          <w:sz w:val="24"/>
          <w:szCs w:val="24"/>
          <w:lang w:val="en-US"/>
        </w:rPr>
        <w:t>Accounting</w:t>
      </w:r>
      <w:r w:rsidRPr="00EE179A">
        <w:rPr>
          <w:rFonts w:ascii="Times New Roman" w:hAnsi="Times New Roman"/>
          <w:sz w:val="24"/>
          <w:szCs w:val="24"/>
        </w:rPr>
        <w:t xml:space="preserve">, </w:t>
      </w:r>
      <w:r>
        <w:rPr>
          <w:rFonts w:ascii="Times New Roman" w:hAnsi="Times New Roman"/>
          <w:sz w:val="24"/>
          <w:szCs w:val="24"/>
          <w:lang w:val="kk-KZ"/>
        </w:rPr>
        <w:t>Туристсткий бизнес и управление дестинацией.</w:t>
      </w:r>
    </w:p>
    <w:p w:rsidR="006B1A34" w:rsidRPr="001809D5" w:rsidRDefault="006B1A34" w:rsidP="006B1A34">
      <w:pPr>
        <w:pStyle w:val="11"/>
        <w:ind w:firstLine="360"/>
        <w:jc w:val="both"/>
        <w:rPr>
          <w:rFonts w:ascii="Times New Roman" w:hAnsi="Times New Roman"/>
          <w:sz w:val="24"/>
          <w:szCs w:val="24"/>
        </w:rPr>
      </w:pPr>
      <w:r>
        <w:rPr>
          <w:rFonts w:ascii="Times New Roman" w:hAnsi="Times New Roman"/>
          <w:sz w:val="24"/>
          <w:szCs w:val="24"/>
          <w:lang w:val="kk-KZ"/>
        </w:rPr>
        <w:t xml:space="preserve">    </w:t>
      </w:r>
      <w:r w:rsidRPr="00904878">
        <w:rPr>
          <w:rFonts w:ascii="Times New Roman" w:hAnsi="Times New Roman"/>
          <w:sz w:val="24"/>
          <w:szCs w:val="24"/>
        </w:rPr>
        <w:t>Персонал Школы в 2018-2019 учебном году состоял из 125 преподавателей, 1 декана, 2 заместителей декана и 12 членов административно-технического персонала (таблица 1).</w:t>
      </w:r>
    </w:p>
    <w:p w:rsidR="006B1A34" w:rsidRDefault="006B1A34" w:rsidP="006B1A34">
      <w:pPr>
        <w:pStyle w:val="a3"/>
        <w:spacing w:after="0" w:line="240" w:lineRule="auto"/>
        <w:ind w:left="0"/>
        <w:jc w:val="both"/>
        <w:rPr>
          <w:rFonts w:ascii="Times New Roman" w:hAnsi="Times New Roman"/>
          <w:sz w:val="24"/>
          <w:szCs w:val="24"/>
        </w:rPr>
      </w:pPr>
    </w:p>
    <w:p w:rsidR="006B1A34" w:rsidRDefault="006B1A34" w:rsidP="006B1A34">
      <w:pPr>
        <w:autoSpaceDE w:val="0"/>
        <w:autoSpaceDN w:val="0"/>
        <w:adjustRightInd w:val="0"/>
        <w:jc w:val="center"/>
        <w:rPr>
          <w:sz w:val="24"/>
          <w:szCs w:val="24"/>
        </w:rPr>
      </w:pPr>
      <w:r w:rsidRPr="001809D5">
        <w:rPr>
          <w:b/>
          <w:sz w:val="24"/>
          <w:szCs w:val="24"/>
        </w:rPr>
        <w:t xml:space="preserve">Таблица 1. </w:t>
      </w:r>
      <w:r w:rsidRPr="001809D5">
        <w:rPr>
          <w:sz w:val="24"/>
          <w:szCs w:val="24"/>
          <w:lang w:val="kk-KZ"/>
        </w:rPr>
        <w:t>Качественный и количественный состав</w:t>
      </w:r>
      <w:r>
        <w:rPr>
          <w:sz w:val="24"/>
          <w:szCs w:val="24"/>
        </w:rPr>
        <w:t xml:space="preserve"> Школы в 2018-2019 уч.год</w:t>
      </w:r>
    </w:p>
    <w:p w:rsidR="006B1A34" w:rsidRPr="001809D5" w:rsidRDefault="006B1A34" w:rsidP="006B1A34">
      <w:pPr>
        <w:autoSpaceDE w:val="0"/>
        <w:autoSpaceDN w:val="0"/>
        <w:adjustRightInd w:val="0"/>
        <w:jc w:val="center"/>
        <w:rPr>
          <w:rFonts w:eastAsia="Times New Roman"/>
          <w:sz w:val="24"/>
          <w:szCs w:val="24"/>
        </w:rPr>
      </w:pPr>
    </w:p>
    <w:tbl>
      <w:tblPr>
        <w:tblStyle w:val="aa"/>
        <w:tblW w:w="10065" w:type="dxa"/>
        <w:tblInd w:w="-289" w:type="dxa"/>
        <w:tblLayout w:type="fixed"/>
        <w:tblLook w:val="04A0" w:firstRow="1" w:lastRow="0" w:firstColumn="1" w:lastColumn="0" w:noHBand="0" w:noVBand="1"/>
      </w:tblPr>
      <w:tblGrid>
        <w:gridCol w:w="2058"/>
        <w:gridCol w:w="245"/>
        <w:gridCol w:w="921"/>
        <w:gridCol w:w="999"/>
        <w:gridCol w:w="1340"/>
        <w:gridCol w:w="996"/>
        <w:gridCol w:w="1551"/>
        <w:gridCol w:w="883"/>
        <w:gridCol w:w="1072"/>
      </w:tblGrid>
      <w:tr w:rsidR="006B1A34" w:rsidRPr="001809D5" w:rsidTr="006B1A34">
        <w:trPr>
          <w:trHeight w:val="354"/>
          <w:tblHeader/>
        </w:trPr>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jc w:val="center"/>
              <w:rPr>
                <w:b/>
                <w:sz w:val="22"/>
                <w:szCs w:val="22"/>
                <w:lang w:eastAsia="en-US"/>
              </w:rPr>
            </w:pPr>
            <w:r w:rsidRPr="002E4CC3">
              <w:rPr>
                <w:b/>
                <w:sz w:val="22"/>
                <w:szCs w:val="22"/>
                <w:lang w:eastAsia="en-US"/>
              </w:rPr>
              <w:t>ППС</w:t>
            </w:r>
          </w:p>
        </w:tc>
        <w:tc>
          <w:tcPr>
            <w:tcW w:w="6935" w:type="dxa"/>
            <w:gridSpan w:val="7"/>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right="-45"/>
              <w:jc w:val="center"/>
              <w:rPr>
                <w:b/>
                <w:sz w:val="22"/>
                <w:szCs w:val="22"/>
              </w:rPr>
            </w:pPr>
            <w:r w:rsidRPr="002E4CC3">
              <w:rPr>
                <w:b/>
                <w:sz w:val="22"/>
                <w:szCs w:val="22"/>
                <w:lang w:eastAsia="en-US"/>
              </w:rPr>
              <w:t>Кафедра</w:t>
            </w:r>
          </w:p>
        </w:tc>
        <w:tc>
          <w:tcPr>
            <w:tcW w:w="1072" w:type="dxa"/>
            <w:vMerge w:val="restart"/>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right="-45"/>
              <w:jc w:val="center"/>
              <w:rPr>
                <w:b/>
                <w:sz w:val="22"/>
                <w:szCs w:val="22"/>
                <w:lang w:eastAsia="en-US"/>
              </w:rPr>
            </w:pPr>
            <w:r w:rsidRPr="002E4CC3">
              <w:rPr>
                <w:b/>
                <w:sz w:val="22"/>
                <w:szCs w:val="22"/>
                <w:lang w:eastAsia="en-US"/>
              </w:rPr>
              <w:t>Всего по Школе</w:t>
            </w:r>
          </w:p>
        </w:tc>
      </w:tr>
      <w:tr w:rsidR="006B1A34" w:rsidRPr="001809D5" w:rsidTr="006B1A34">
        <w:trPr>
          <w:tblHeader/>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rFonts w:eastAsia="Times New Roman"/>
                <w:b/>
                <w:sz w:val="22"/>
                <w:szCs w:val="22"/>
                <w:lang w:eastAsia="en-US"/>
              </w:rPr>
            </w:pP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jc w:val="center"/>
              <w:rPr>
                <w:sz w:val="22"/>
                <w:szCs w:val="22"/>
                <w:lang w:eastAsia="en-US"/>
              </w:rPr>
            </w:pPr>
            <w:r w:rsidRPr="002E4CC3">
              <w:rPr>
                <w:sz w:val="22"/>
                <w:szCs w:val="22"/>
                <w:lang w:eastAsia="en-US"/>
              </w:rPr>
              <w:t>Финансы</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jc w:val="center"/>
              <w:rPr>
                <w:sz w:val="22"/>
                <w:szCs w:val="22"/>
                <w:lang w:eastAsia="en-US"/>
              </w:rPr>
            </w:pPr>
            <w:r w:rsidRPr="002E4CC3">
              <w:rPr>
                <w:sz w:val="22"/>
                <w:szCs w:val="22"/>
                <w:lang w:eastAsia="en-US"/>
              </w:rPr>
              <w:t>БУАиО</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Маркетинг</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jc w:val="center"/>
              <w:rPr>
                <w:sz w:val="22"/>
                <w:szCs w:val="22"/>
                <w:lang w:eastAsia="en-US"/>
              </w:rPr>
            </w:pPr>
            <w:r w:rsidRPr="002E4CC3">
              <w:rPr>
                <w:sz w:val="22"/>
                <w:szCs w:val="22"/>
                <w:lang w:eastAsia="en-US"/>
              </w:rPr>
              <w:t>ТиС</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rPr>
                <w:rFonts w:eastAsia="Times New Roman"/>
                <w:sz w:val="22"/>
                <w:szCs w:val="22"/>
              </w:rPr>
            </w:pPr>
            <w:r w:rsidRPr="002E4CC3">
              <w:rPr>
                <w:rFonts w:eastAsia="Times New Roman"/>
                <w:sz w:val="22"/>
                <w:szCs w:val="22"/>
              </w:rPr>
              <w:t>Менеджмент</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rPr>
                <w:rFonts w:eastAsia="Times New Roman"/>
                <w:sz w:val="22"/>
                <w:szCs w:val="22"/>
              </w:rPr>
            </w:pPr>
            <w:r w:rsidRPr="002E4CC3">
              <w:rPr>
                <w:rFonts w:eastAsia="Times New Roman"/>
                <w:sz w:val="22"/>
                <w:szCs w:val="22"/>
              </w:rPr>
              <w:t>АССА</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rFonts w:eastAsia="Times New Roman"/>
                <w:b/>
                <w:sz w:val="22"/>
                <w:szCs w:val="22"/>
                <w:lang w:eastAsia="en-US"/>
              </w:rPr>
            </w:pP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b/>
                <w:sz w:val="22"/>
                <w:szCs w:val="22"/>
                <w:lang w:eastAsia="en-US"/>
              </w:rPr>
            </w:pPr>
            <w:r w:rsidRPr="002E4CC3">
              <w:rPr>
                <w:b/>
                <w:sz w:val="22"/>
                <w:szCs w:val="22"/>
                <w:lang w:eastAsia="en-US"/>
              </w:rPr>
              <w:t xml:space="preserve">Количество ППС, </w:t>
            </w:r>
          </w:p>
          <w:p w:rsidR="006B1A34" w:rsidRPr="002E4CC3" w:rsidRDefault="006B1A34" w:rsidP="006B1A34">
            <w:pPr>
              <w:rPr>
                <w:sz w:val="22"/>
                <w:szCs w:val="22"/>
                <w:lang w:eastAsia="en-US"/>
              </w:rPr>
            </w:pPr>
            <w:r w:rsidRPr="002E4CC3">
              <w:rPr>
                <w:sz w:val="22"/>
                <w:szCs w:val="22"/>
                <w:lang w:eastAsia="en-US"/>
              </w:rPr>
              <w:t xml:space="preserve"> в том числе:</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42</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val="en-US" w:eastAsia="en-US"/>
              </w:rPr>
            </w:pPr>
            <w:r w:rsidRPr="002E4CC3">
              <w:rPr>
                <w:sz w:val="22"/>
                <w:szCs w:val="22"/>
                <w:lang w:eastAsia="en-US"/>
              </w:rPr>
              <w:t>31</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11</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13</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23</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5</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val="en-US" w:eastAsia="en-US"/>
              </w:rPr>
            </w:pPr>
            <w:r w:rsidRPr="002E4CC3">
              <w:rPr>
                <w:sz w:val="22"/>
                <w:szCs w:val="22"/>
                <w:lang w:eastAsia="en-US"/>
              </w:rPr>
              <w:t>1</w:t>
            </w:r>
            <w:r w:rsidRPr="002E4CC3">
              <w:rPr>
                <w:sz w:val="22"/>
                <w:szCs w:val="22"/>
                <w:lang w:val="en-US" w:eastAsia="en-US"/>
              </w:rPr>
              <w:t>25</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 штатных</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38</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25</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8</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12</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20</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5</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108</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-по совместительству</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val="en-US" w:eastAsia="en-US"/>
              </w:rPr>
            </w:pPr>
            <w:r w:rsidRPr="002E4CC3">
              <w:rPr>
                <w:sz w:val="22"/>
                <w:szCs w:val="22"/>
                <w:lang w:val="en-US" w:eastAsia="en-US"/>
              </w:rPr>
              <w:t>6</w:t>
            </w:r>
          </w:p>
        </w:tc>
        <w:tc>
          <w:tcPr>
            <w:tcW w:w="1340" w:type="dxa"/>
            <w:tcBorders>
              <w:top w:val="single" w:sz="4" w:space="0" w:color="auto"/>
              <w:left w:val="single" w:sz="4" w:space="0" w:color="auto"/>
              <w:bottom w:val="single" w:sz="4" w:space="0" w:color="auto"/>
              <w:right w:val="single" w:sz="4" w:space="0" w:color="auto"/>
            </w:tcBorders>
            <w:vAlign w:val="center"/>
          </w:tcPr>
          <w:p w:rsidR="006B1A34" w:rsidRPr="002E4CC3" w:rsidRDefault="006B1A34" w:rsidP="006B1A34">
            <w:pPr>
              <w:ind w:left="118" w:right="198"/>
              <w:contextualSpacing/>
              <w:jc w:val="center"/>
              <w:rPr>
                <w:sz w:val="22"/>
                <w:szCs w:val="22"/>
                <w:lang w:eastAsia="en-US"/>
              </w:rPr>
            </w:pPr>
            <w:r w:rsidRPr="002E4CC3">
              <w:rPr>
                <w:sz w:val="22"/>
                <w:szCs w:val="22"/>
                <w:lang w:eastAsia="en-US"/>
              </w:rPr>
              <w:t>3</w:t>
            </w:r>
          </w:p>
        </w:tc>
        <w:tc>
          <w:tcPr>
            <w:tcW w:w="996" w:type="dxa"/>
            <w:tcBorders>
              <w:top w:val="single" w:sz="4" w:space="0" w:color="auto"/>
              <w:left w:val="single" w:sz="4" w:space="0" w:color="auto"/>
              <w:bottom w:val="single" w:sz="4" w:space="0" w:color="auto"/>
              <w:right w:val="single" w:sz="4" w:space="0" w:color="auto"/>
            </w:tcBorders>
            <w:vAlign w:val="center"/>
          </w:tcPr>
          <w:p w:rsidR="006B1A34" w:rsidRPr="002E4CC3" w:rsidRDefault="006B1A34" w:rsidP="006B1A34">
            <w:pPr>
              <w:ind w:left="118" w:right="198"/>
              <w:contextualSpacing/>
              <w:jc w:val="center"/>
              <w:rPr>
                <w:sz w:val="22"/>
                <w:szCs w:val="22"/>
                <w:lang w:eastAsia="en-US"/>
              </w:rPr>
            </w:pPr>
            <w:r w:rsidRPr="002E4CC3">
              <w:rPr>
                <w:sz w:val="22"/>
                <w:szCs w:val="22"/>
                <w:lang w:eastAsia="en-US"/>
              </w:rPr>
              <w:t>1</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3</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val="en-US" w:eastAsia="en-US"/>
              </w:rPr>
            </w:pPr>
            <w:r w:rsidRPr="002E4CC3">
              <w:rPr>
                <w:sz w:val="22"/>
                <w:szCs w:val="22"/>
                <w:lang w:val="en-US" w:eastAsia="en-US"/>
              </w:rPr>
              <w:t>17</w:t>
            </w:r>
          </w:p>
        </w:tc>
      </w:tr>
      <w:tr w:rsidR="006B1A34" w:rsidRPr="001809D5" w:rsidTr="006B1A34">
        <w:tc>
          <w:tcPr>
            <w:tcW w:w="2303" w:type="dxa"/>
            <w:gridSpan w:val="2"/>
            <w:tcBorders>
              <w:top w:val="single" w:sz="4" w:space="0" w:color="auto"/>
              <w:left w:val="single" w:sz="4" w:space="0" w:color="auto"/>
              <w:bottom w:val="single" w:sz="4" w:space="0" w:color="auto"/>
              <w:right w:val="single" w:sz="4" w:space="0" w:color="auto"/>
            </w:tcBorders>
          </w:tcPr>
          <w:p w:rsidR="006B1A34" w:rsidRPr="002E4CC3" w:rsidRDefault="006B1A34" w:rsidP="006B1A34">
            <w:pPr>
              <w:ind w:right="198"/>
              <w:contextualSpacing/>
              <w:rPr>
                <w:b/>
                <w:sz w:val="22"/>
                <w:szCs w:val="22"/>
              </w:rPr>
            </w:pPr>
          </w:p>
        </w:tc>
        <w:tc>
          <w:tcPr>
            <w:tcW w:w="1920" w:type="dxa"/>
            <w:gridSpan w:val="2"/>
            <w:tcBorders>
              <w:top w:val="single" w:sz="4" w:space="0" w:color="auto"/>
              <w:left w:val="single" w:sz="4" w:space="0" w:color="auto"/>
              <w:bottom w:val="single" w:sz="4" w:space="0" w:color="auto"/>
              <w:right w:val="single" w:sz="4" w:space="0" w:color="auto"/>
            </w:tcBorders>
          </w:tcPr>
          <w:p w:rsidR="006B1A34" w:rsidRPr="002E4CC3" w:rsidRDefault="006B1A34" w:rsidP="006B1A34">
            <w:pPr>
              <w:ind w:right="198"/>
              <w:contextualSpacing/>
              <w:rPr>
                <w:b/>
                <w:sz w:val="22"/>
                <w:szCs w:val="22"/>
              </w:rPr>
            </w:pPr>
          </w:p>
        </w:tc>
        <w:tc>
          <w:tcPr>
            <w:tcW w:w="5842" w:type="dxa"/>
            <w:gridSpan w:val="5"/>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right="198"/>
              <w:contextualSpacing/>
              <w:rPr>
                <w:sz w:val="22"/>
                <w:szCs w:val="22"/>
                <w:lang w:eastAsia="en-US"/>
              </w:rPr>
            </w:pPr>
            <w:r w:rsidRPr="002E4CC3">
              <w:rPr>
                <w:b/>
                <w:sz w:val="22"/>
                <w:szCs w:val="22"/>
                <w:lang w:eastAsia="en-US"/>
              </w:rPr>
              <w:t>Качественный состав штатных ППС:</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 доктора наук, PhD</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8</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8</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4</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24</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 канд. наук, доценты</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15</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7</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9</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1</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40</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 ст. Преподаватели</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15</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2</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7</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7</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3</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44</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 преподаватели</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w:t>
            </w:r>
          </w:p>
        </w:tc>
        <w:tc>
          <w:tcPr>
            <w:tcW w:w="996" w:type="dxa"/>
            <w:tcBorders>
              <w:top w:val="single" w:sz="4" w:space="0" w:color="auto"/>
              <w:left w:val="single" w:sz="4" w:space="0" w:color="auto"/>
              <w:bottom w:val="single" w:sz="4" w:space="0" w:color="auto"/>
              <w:right w:val="single" w:sz="4" w:space="0" w:color="auto"/>
            </w:tcBorders>
            <w:vAlign w:val="center"/>
          </w:tcPr>
          <w:p w:rsidR="006B1A34" w:rsidRPr="002E4CC3" w:rsidRDefault="006B1A34" w:rsidP="006B1A34">
            <w:pPr>
              <w:ind w:left="118" w:right="198"/>
              <w:contextualSpacing/>
              <w:jc w:val="center"/>
              <w:rPr>
                <w:sz w:val="22"/>
                <w:szCs w:val="22"/>
                <w:lang w:eastAsia="en-US"/>
              </w:rPr>
            </w:pPr>
            <w:r w:rsidRPr="002E4CC3">
              <w:rPr>
                <w:sz w:val="22"/>
                <w:szCs w:val="22"/>
                <w:lang w:eastAsia="en-US"/>
              </w:rPr>
              <w:t>-</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Остепенённость, %</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60,5</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66</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75</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38</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65</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50</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59,3</w:t>
            </w:r>
          </w:p>
        </w:tc>
      </w:tr>
      <w:tr w:rsidR="006B1A34" w:rsidRPr="001809D5" w:rsidTr="006B1A34">
        <w:tc>
          <w:tcPr>
            <w:tcW w:w="2058"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rPr>
                <w:sz w:val="22"/>
                <w:szCs w:val="22"/>
                <w:lang w:eastAsia="en-US"/>
              </w:rPr>
            </w:pPr>
            <w:r w:rsidRPr="002E4CC3">
              <w:rPr>
                <w:sz w:val="22"/>
                <w:szCs w:val="22"/>
                <w:lang w:eastAsia="en-US"/>
              </w:rPr>
              <w:t>Средний возраст, лет</w:t>
            </w:r>
            <w:r w:rsidRPr="002E4CC3">
              <w:rPr>
                <w:sz w:val="22"/>
                <w:szCs w:val="22"/>
                <w:lang w:eastAsia="en-US"/>
              </w:rPr>
              <w:tab/>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48</w:t>
            </w:r>
          </w:p>
        </w:tc>
        <w:tc>
          <w:tcPr>
            <w:tcW w:w="999"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48</w:t>
            </w:r>
          </w:p>
        </w:tc>
        <w:tc>
          <w:tcPr>
            <w:tcW w:w="1340"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42</w:t>
            </w:r>
          </w:p>
        </w:tc>
        <w:tc>
          <w:tcPr>
            <w:tcW w:w="996"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47</w:t>
            </w:r>
          </w:p>
        </w:tc>
        <w:tc>
          <w:tcPr>
            <w:tcW w:w="1551"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45</w:t>
            </w:r>
          </w:p>
        </w:tc>
        <w:tc>
          <w:tcPr>
            <w:tcW w:w="883" w:type="dxa"/>
            <w:tcBorders>
              <w:top w:val="single" w:sz="4" w:space="0" w:color="auto"/>
              <w:left w:val="single" w:sz="4" w:space="0" w:color="auto"/>
              <w:bottom w:val="single" w:sz="4" w:space="0" w:color="auto"/>
              <w:right w:val="single" w:sz="4" w:space="0" w:color="auto"/>
            </w:tcBorders>
          </w:tcPr>
          <w:p w:rsidR="006B1A34" w:rsidRPr="002E4CC3" w:rsidRDefault="006B1A34" w:rsidP="006B1A34">
            <w:pPr>
              <w:ind w:left="118" w:right="198"/>
              <w:contextualSpacing/>
              <w:jc w:val="center"/>
              <w:rPr>
                <w:sz w:val="22"/>
                <w:szCs w:val="22"/>
              </w:rPr>
            </w:pPr>
            <w:r w:rsidRPr="002E4CC3">
              <w:rPr>
                <w:sz w:val="22"/>
                <w:szCs w:val="22"/>
              </w:rPr>
              <w:t>42</w:t>
            </w:r>
          </w:p>
        </w:tc>
        <w:tc>
          <w:tcPr>
            <w:tcW w:w="1072" w:type="dxa"/>
            <w:tcBorders>
              <w:top w:val="single" w:sz="4" w:space="0" w:color="auto"/>
              <w:left w:val="single" w:sz="4" w:space="0" w:color="auto"/>
              <w:bottom w:val="single" w:sz="4" w:space="0" w:color="auto"/>
              <w:right w:val="single" w:sz="4" w:space="0" w:color="auto"/>
            </w:tcBorders>
            <w:vAlign w:val="center"/>
            <w:hideMark/>
          </w:tcPr>
          <w:p w:rsidR="006B1A34" w:rsidRPr="002E4CC3" w:rsidRDefault="006B1A34" w:rsidP="006B1A34">
            <w:pPr>
              <w:ind w:left="118" w:right="198"/>
              <w:contextualSpacing/>
              <w:jc w:val="center"/>
              <w:rPr>
                <w:sz w:val="22"/>
                <w:szCs w:val="22"/>
                <w:lang w:eastAsia="en-US"/>
              </w:rPr>
            </w:pPr>
            <w:r w:rsidRPr="002E4CC3">
              <w:rPr>
                <w:sz w:val="22"/>
                <w:szCs w:val="22"/>
                <w:lang w:eastAsia="en-US"/>
              </w:rPr>
              <w:t>45</w:t>
            </w:r>
          </w:p>
        </w:tc>
      </w:tr>
    </w:tbl>
    <w:p w:rsidR="006B1A34" w:rsidRPr="001809D5" w:rsidRDefault="006B1A34" w:rsidP="006B1A34">
      <w:pPr>
        <w:pStyle w:val="11"/>
        <w:ind w:left="360"/>
        <w:jc w:val="both"/>
        <w:rPr>
          <w:rFonts w:ascii="Times New Roman" w:hAnsi="Times New Roman"/>
          <w:sz w:val="24"/>
          <w:szCs w:val="24"/>
        </w:rPr>
      </w:pPr>
    </w:p>
    <w:p w:rsidR="006B1A34" w:rsidRDefault="006B1A34" w:rsidP="006B1A34">
      <w:pPr>
        <w:pStyle w:val="11"/>
        <w:ind w:firstLine="720"/>
        <w:jc w:val="both"/>
        <w:rPr>
          <w:rFonts w:ascii="Times New Roman" w:hAnsi="Times New Roman"/>
          <w:sz w:val="24"/>
          <w:szCs w:val="24"/>
          <w:lang w:val="kk-KZ"/>
        </w:rPr>
      </w:pPr>
      <w:r w:rsidRPr="00E13A30">
        <w:rPr>
          <w:rFonts w:ascii="Times New Roman" w:hAnsi="Times New Roman"/>
          <w:sz w:val="24"/>
          <w:szCs w:val="24"/>
          <w:lang w:val="kk-KZ"/>
        </w:rPr>
        <w:t xml:space="preserve">Преподаватели Школы являются признанными экспертами в научно-академической среде, входят в состав редакционных коллегий научных журналов, являются членами совещательных и консультационных органов в области высшего образования. В 2018-2019 </w:t>
      </w:r>
      <w:r w:rsidRPr="00E13A30">
        <w:rPr>
          <w:rFonts w:ascii="Times New Roman" w:hAnsi="Times New Roman"/>
          <w:sz w:val="24"/>
          <w:szCs w:val="24"/>
          <w:lang w:val="kk-KZ"/>
        </w:rPr>
        <w:lastRenderedPageBreak/>
        <w:t xml:space="preserve">учебном году, проекты членов ППС Школы были удостоены призовых мест в различных международных конкурсах. </w:t>
      </w:r>
      <w:r>
        <w:rPr>
          <w:rFonts w:ascii="Times New Roman" w:hAnsi="Times New Roman"/>
          <w:sz w:val="24"/>
          <w:szCs w:val="24"/>
          <w:lang w:val="kk-KZ"/>
        </w:rPr>
        <w:t>(т</w:t>
      </w:r>
      <w:r w:rsidRPr="00E13A30">
        <w:rPr>
          <w:rFonts w:ascii="Times New Roman" w:hAnsi="Times New Roman"/>
          <w:sz w:val="24"/>
          <w:szCs w:val="24"/>
          <w:lang w:val="kk-KZ"/>
        </w:rPr>
        <w:t xml:space="preserve">аблица 2). </w:t>
      </w:r>
    </w:p>
    <w:p w:rsidR="00757634" w:rsidRPr="00E13A30" w:rsidRDefault="00757634" w:rsidP="001B0095">
      <w:pPr>
        <w:pStyle w:val="11"/>
        <w:jc w:val="both"/>
        <w:rPr>
          <w:rFonts w:ascii="Times New Roman" w:hAnsi="Times New Roman"/>
          <w:sz w:val="24"/>
          <w:szCs w:val="24"/>
          <w:lang w:val="kk-KZ"/>
        </w:rPr>
      </w:pPr>
      <w:bookmarkStart w:id="3" w:name="_GoBack"/>
      <w:bookmarkEnd w:id="3"/>
    </w:p>
    <w:p w:rsidR="006B1A34" w:rsidRDefault="006B1A34" w:rsidP="006B1A34">
      <w:pPr>
        <w:autoSpaceDE w:val="0"/>
        <w:autoSpaceDN w:val="0"/>
        <w:adjustRightInd w:val="0"/>
        <w:ind w:firstLine="720"/>
        <w:rPr>
          <w:sz w:val="24"/>
          <w:szCs w:val="24"/>
        </w:rPr>
      </w:pPr>
      <w:r>
        <w:rPr>
          <w:b/>
          <w:sz w:val="24"/>
          <w:szCs w:val="24"/>
        </w:rPr>
        <w:t>Таблица 2</w:t>
      </w:r>
      <w:r w:rsidRPr="00E13A30">
        <w:rPr>
          <w:b/>
          <w:sz w:val="24"/>
          <w:szCs w:val="24"/>
        </w:rPr>
        <w:t>.</w:t>
      </w:r>
      <w:r w:rsidRPr="00E13A30">
        <w:rPr>
          <w:sz w:val="24"/>
          <w:szCs w:val="24"/>
        </w:rPr>
        <w:t xml:space="preserve"> Личностные достижения ППС</w:t>
      </w:r>
    </w:p>
    <w:p w:rsidR="006B1A34" w:rsidRPr="00E13A30" w:rsidRDefault="006B1A34" w:rsidP="006B1A34">
      <w:pPr>
        <w:autoSpaceDE w:val="0"/>
        <w:autoSpaceDN w:val="0"/>
        <w:adjustRightInd w:val="0"/>
        <w:ind w:firstLine="720"/>
        <w:rPr>
          <w:rFonts w:eastAsia="Times New Roman"/>
          <w:sz w:val="24"/>
          <w:szCs w:val="24"/>
        </w:rPr>
      </w:pPr>
    </w:p>
    <w:tbl>
      <w:tblPr>
        <w:tblStyle w:val="aa"/>
        <w:tblW w:w="9214" w:type="dxa"/>
        <w:tblInd w:w="137" w:type="dxa"/>
        <w:tblLook w:val="04A0" w:firstRow="1" w:lastRow="0" w:firstColumn="1" w:lastColumn="0" w:noHBand="0" w:noVBand="1"/>
      </w:tblPr>
      <w:tblGrid>
        <w:gridCol w:w="1856"/>
        <w:gridCol w:w="1971"/>
        <w:gridCol w:w="5387"/>
      </w:tblGrid>
      <w:tr w:rsidR="006B1A34" w:rsidRPr="00E13A30" w:rsidTr="006B1A34">
        <w:trPr>
          <w:tblHeader/>
        </w:trPr>
        <w:tc>
          <w:tcPr>
            <w:tcW w:w="1856" w:type="dxa"/>
            <w:tcBorders>
              <w:top w:val="single" w:sz="4" w:space="0" w:color="auto"/>
              <w:left w:val="single" w:sz="4" w:space="0" w:color="auto"/>
              <w:bottom w:val="single" w:sz="4" w:space="0" w:color="auto"/>
              <w:right w:val="single" w:sz="4" w:space="0" w:color="auto"/>
            </w:tcBorders>
            <w:hideMark/>
          </w:tcPr>
          <w:p w:rsidR="006B1A34" w:rsidRPr="00E13A30" w:rsidRDefault="006B1A34" w:rsidP="006B1A34">
            <w:pPr>
              <w:jc w:val="center"/>
              <w:rPr>
                <w:b/>
                <w:sz w:val="24"/>
                <w:szCs w:val="24"/>
                <w:lang w:eastAsia="en-US"/>
              </w:rPr>
            </w:pPr>
            <w:r w:rsidRPr="00E13A30">
              <w:rPr>
                <w:b/>
                <w:sz w:val="24"/>
                <w:szCs w:val="24"/>
                <w:lang w:eastAsia="en-US"/>
              </w:rPr>
              <w:t xml:space="preserve">Кафедра </w:t>
            </w:r>
          </w:p>
        </w:tc>
        <w:tc>
          <w:tcPr>
            <w:tcW w:w="1971" w:type="dxa"/>
            <w:tcBorders>
              <w:top w:val="single" w:sz="4" w:space="0" w:color="auto"/>
              <w:left w:val="single" w:sz="4" w:space="0" w:color="auto"/>
              <w:bottom w:val="single" w:sz="4" w:space="0" w:color="auto"/>
              <w:right w:val="single" w:sz="4" w:space="0" w:color="auto"/>
            </w:tcBorders>
            <w:hideMark/>
          </w:tcPr>
          <w:p w:rsidR="006B1A34" w:rsidRPr="00E13A30" w:rsidRDefault="006B1A34" w:rsidP="006B1A34">
            <w:pPr>
              <w:rPr>
                <w:b/>
                <w:sz w:val="24"/>
                <w:szCs w:val="24"/>
                <w:lang w:eastAsia="en-US"/>
              </w:rPr>
            </w:pPr>
            <w:r w:rsidRPr="00E13A30">
              <w:rPr>
                <w:b/>
                <w:sz w:val="24"/>
                <w:szCs w:val="24"/>
                <w:lang w:eastAsia="en-US"/>
              </w:rPr>
              <w:t>ФИО</w:t>
            </w:r>
          </w:p>
        </w:tc>
        <w:tc>
          <w:tcPr>
            <w:tcW w:w="5387" w:type="dxa"/>
            <w:tcBorders>
              <w:top w:val="single" w:sz="4" w:space="0" w:color="auto"/>
              <w:left w:val="single" w:sz="4" w:space="0" w:color="auto"/>
              <w:bottom w:val="single" w:sz="4" w:space="0" w:color="auto"/>
              <w:right w:val="single" w:sz="4" w:space="0" w:color="auto"/>
            </w:tcBorders>
            <w:hideMark/>
          </w:tcPr>
          <w:p w:rsidR="006B1A34" w:rsidRPr="00E13A30" w:rsidRDefault="006B1A34" w:rsidP="006B1A34">
            <w:pPr>
              <w:jc w:val="center"/>
              <w:rPr>
                <w:b/>
                <w:sz w:val="24"/>
                <w:szCs w:val="24"/>
                <w:lang w:eastAsia="en-US"/>
              </w:rPr>
            </w:pPr>
            <w:r w:rsidRPr="00E13A30">
              <w:rPr>
                <w:b/>
                <w:sz w:val="24"/>
                <w:szCs w:val="24"/>
                <w:lang w:eastAsia="en-US"/>
              </w:rPr>
              <w:t>Достижения</w:t>
            </w:r>
          </w:p>
        </w:tc>
      </w:tr>
      <w:tr w:rsidR="006B1A34" w:rsidRPr="001C413E" w:rsidTr="006B1A34">
        <w:tc>
          <w:tcPr>
            <w:tcW w:w="1856" w:type="dxa"/>
            <w:vMerge w:val="restart"/>
            <w:tcBorders>
              <w:top w:val="single" w:sz="4" w:space="0" w:color="auto"/>
              <w:left w:val="single" w:sz="4" w:space="0" w:color="auto"/>
              <w:bottom w:val="single" w:sz="4" w:space="0" w:color="auto"/>
              <w:right w:val="single" w:sz="4" w:space="0" w:color="auto"/>
            </w:tcBorders>
            <w:vAlign w:val="center"/>
            <w:hideMark/>
          </w:tcPr>
          <w:p w:rsidR="006B1A34" w:rsidRPr="00E13A30" w:rsidRDefault="006B1A34" w:rsidP="006B1A34">
            <w:pPr>
              <w:pStyle w:val="11"/>
              <w:rPr>
                <w:rFonts w:ascii="Times New Roman" w:hAnsi="Times New Roman"/>
                <w:b/>
                <w:sz w:val="24"/>
                <w:szCs w:val="24"/>
                <w:lang w:eastAsia="en-US"/>
              </w:rPr>
            </w:pPr>
            <w:r w:rsidRPr="00E13A30">
              <w:rPr>
                <w:rFonts w:ascii="Times New Roman" w:hAnsi="Times New Roman"/>
                <w:b/>
                <w:sz w:val="24"/>
                <w:szCs w:val="24"/>
                <w:lang w:eastAsia="en-US"/>
              </w:rPr>
              <w:t>«</w:t>
            </w:r>
            <w:r>
              <w:rPr>
                <w:rFonts w:ascii="Times New Roman" w:hAnsi="Times New Roman"/>
                <w:b/>
                <w:sz w:val="24"/>
                <w:szCs w:val="24"/>
                <w:lang w:eastAsia="en-US"/>
              </w:rPr>
              <w:t>Менеджмент</w:t>
            </w:r>
            <w:r w:rsidRPr="00E13A30">
              <w:rPr>
                <w:rFonts w:ascii="Times New Roman" w:hAnsi="Times New Roman"/>
                <w:b/>
                <w:sz w:val="24"/>
                <w:szCs w:val="24"/>
                <w:lang w:eastAsia="en-US"/>
              </w:rPr>
              <w:t>»</w:t>
            </w:r>
          </w:p>
        </w:tc>
        <w:tc>
          <w:tcPr>
            <w:tcW w:w="1971" w:type="dxa"/>
            <w:tcBorders>
              <w:top w:val="single" w:sz="4" w:space="0" w:color="auto"/>
              <w:left w:val="single" w:sz="4" w:space="0" w:color="auto"/>
              <w:bottom w:val="single" w:sz="4" w:space="0" w:color="auto"/>
              <w:right w:val="single" w:sz="4" w:space="0" w:color="auto"/>
            </w:tcBorders>
          </w:tcPr>
          <w:p w:rsidR="006B1A34" w:rsidRPr="002D767D" w:rsidRDefault="006B1A34" w:rsidP="006B1A34">
            <w:pPr>
              <w:rPr>
                <w:sz w:val="24"/>
                <w:szCs w:val="24"/>
                <w:lang w:eastAsia="en-US"/>
              </w:rPr>
            </w:pPr>
            <w:r w:rsidRPr="002D767D">
              <w:rPr>
                <w:sz w:val="24"/>
                <w:szCs w:val="24"/>
              </w:rPr>
              <w:t>д.э.н., профессор Куатбаева  Г.К.</w:t>
            </w:r>
          </w:p>
        </w:tc>
        <w:tc>
          <w:tcPr>
            <w:tcW w:w="5387" w:type="dxa"/>
            <w:tcBorders>
              <w:top w:val="single" w:sz="4" w:space="0" w:color="auto"/>
              <w:left w:val="single" w:sz="4" w:space="0" w:color="auto"/>
              <w:bottom w:val="single" w:sz="4" w:space="0" w:color="auto"/>
              <w:right w:val="single" w:sz="4" w:space="0" w:color="auto"/>
            </w:tcBorders>
          </w:tcPr>
          <w:p w:rsidR="006B1A34" w:rsidRPr="002D767D" w:rsidRDefault="006B1A34" w:rsidP="006B1A34">
            <w:pPr>
              <w:pStyle w:val="11"/>
              <w:tabs>
                <w:tab w:val="left" w:pos="993"/>
              </w:tabs>
              <w:jc w:val="both"/>
              <w:rPr>
                <w:rFonts w:ascii="Times New Roman" w:hAnsi="Times New Roman"/>
                <w:sz w:val="24"/>
                <w:szCs w:val="24"/>
              </w:rPr>
            </w:pPr>
            <w:r w:rsidRPr="002D767D">
              <w:rPr>
                <w:rFonts w:ascii="Times New Roman" w:hAnsi="Times New Roman"/>
                <w:sz w:val="24"/>
                <w:szCs w:val="24"/>
              </w:rPr>
              <w:t>- Благодарственное письмо от Оргкомитета  студенческого фестиваля  «Тірегі сендер елімнің-2019» как научный  руководитель студентки Кенжегуловой Г.К. (победитель  Республиканского конкурса  на лучшую научную работу студентов по естественным, техническим и гуманитарным  наукам  «Ученые будущего»)</w:t>
            </w:r>
          </w:p>
        </w:tc>
      </w:tr>
      <w:tr w:rsidR="006B1A34" w:rsidRPr="00E13A30" w:rsidTr="006B1A34">
        <w:tc>
          <w:tcPr>
            <w:tcW w:w="1856" w:type="dxa"/>
            <w:vMerge/>
            <w:tcBorders>
              <w:top w:val="single" w:sz="4" w:space="0" w:color="auto"/>
              <w:left w:val="single" w:sz="4" w:space="0" w:color="auto"/>
              <w:bottom w:val="single" w:sz="4" w:space="0" w:color="auto"/>
              <w:right w:val="single" w:sz="4" w:space="0" w:color="auto"/>
            </w:tcBorders>
            <w:vAlign w:val="center"/>
            <w:hideMark/>
          </w:tcPr>
          <w:p w:rsidR="006B1A34" w:rsidRPr="00E13A30" w:rsidRDefault="006B1A34" w:rsidP="006B1A34">
            <w:pPr>
              <w:rPr>
                <w:rFonts w:eastAsia="Times New Roman"/>
                <w:b/>
                <w:sz w:val="24"/>
                <w:szCs w:val="24"/>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6B1A34" w:rsidRPr="002D767D" w:rsidRDefault="006B1A34" w:rsidP="006B1A34">
            <w:pPr>
              <w:rPr>
                <w:sz w:val="24"/>
                <w:szCs w:val="24"/>
                <w:lang w:eastAsia="en-US"/>
              </w:rPr>
            </w:pPr>
            <w:r w:rsidRPr="002D767D">
              <w:rPr>
                <w:sz w:val="24"/>
                <w:szCs w:val="24"/>
              </w:rPr>
              <w:t>к.э.н., доцент Ильясов Д.К.</w:t>
            </w:r>
          </w:p>
        </w:tc>
        <w:tc>
          <w:tcPr>
            <w:tcW w:w="5387" w:type="dxa"/>
            <w:tcBorders>
              <w:top w:val="single" w:sz="4" w:space="0" w:color="auto"/>
              <w:left w:val="single" w:sz="4" w:space="0" w:color="auto"/>
              <w:bottom w:val="single" w:sz="4" w:space="0" w:color="auto"/>
              <w:right w:val="single" w:sz="4" w:space="0" w:color="auto"/>
            </w:tcBorders>
            <w:hideMark/>
          </w:tcPr>
          <w:p w:rsidR="006B1A34" w:rsidRPr="002D767D" w:rsidRDefault="006B1A34" w:rsidP="006B1A34">
            <w:pPr>
              <w:pStyle w:val="11"/>
              <w:tabs>
                <w:tab w:val="left" w:pos="993"/>
              </w:tabs>
              <w:jc w:val="both"/>
              <w:rPr>
                <w:rFonts w:ascii="Times New Roman" w:hAnsi="Times New Roman"/>
                <w:sz w:val="24"/>
                <w:szCs w:val="24"/>
                <w:lang w:eastAsia="en-US"/>
              </w:rPr>
            </w:pPr>
            <w:r w:rsidRPr="002D767D">
              <w:rPr>
                <w:rFonts w:ascii="Times New Roman" w:hAnsi="Times New Roman"/>
                <w:sz w:val="24"/>
                <w:szCs w:val="24"/>
              </w:rPr>
              <w:t>- грант фонда Сороса для казахстанских исследователей для участия в летней школе по анализу и интерпретации больших данных в образовании (г.Астана). Период проекта с 10 июня по 1 декабря 2019г.</w:t>
            </w:r>
          </w:p>
        </w:tc>
      </w:tr>
      <w:tr w:rsidR="006B1A34" w:rsidRPr="00B97F56" w:rsidTr="006B1A34">
        <w:tc>
          <w:tcPr>
            <w:tcW w:w="1856" w:type="dxa"/>
            <w:vMerge/>
            <w:tcBorders>
              <w:top w:val="single" w:sz="4" w:space="0" w:color="auto"/>
              <w:left w:val="single" w:sz="4" w:space="0" w:color="auto"/>
              <w:bottom w:val="single" w:sz="4" w:space="0" w:color="auto"/>
              <w:right w:val="single" w:sz="4" w:space="0" w:color="auto"/>
            </w:tcBorders>
            <w:vAlign w:val="center"/>
            <w:hideMark/>
          </w:tcPr>
          <w:p w:rsidR="006B1A34" w:rsidRPr="00E13A30" w:rsidRDefault="006B1A34" w:rsidP="006B1A34">
            <w:pPr>
              <w:rPr>
                <w:rFonts w:eastAsia="Times New Roman"/>
                <w:b/>
                <w:sz w:val="24"/>
                <w:szCs w:val="24"/>
                <w:lang w:eastAsia="en-US"/>
              </w:rPr>
            </w:pPr>
          </w:p>
        </w:tc>
        <w:tc>
          <w:tcPr>
            <w:tcW w:w="1971" w:type="dxa"/>
            <w:tcBorders>
              <w:top w:val="single" w:sz="4" w:space="0" w:color="auto"/>
              <w:left w:val="single" w:sz="4" w:space="0" w:color="auto"/>
              <w:bottom w:val="single" w:sz="4" w:space="0" w:color="auto"/>
              <w:right w:val="single" w:sz="4" w:space="0" w:color="auto"/>
            </w:tcBorders>
            <w:hideMark/>
          </w:tcPr>
          <w:p w:rsidR="006B1A34" w:rsidRPr="002D767D" w:rsidRDefault="006B1A34" w:rsidP="006B1A34">
            <w:pPr>
              <w:rPr>
                <w:sz w:val="24"/>
                <w:szCs w:val="24"/>
                <w:lang w:eastAsia="en-US"/>
              </w:rPr>
            </w:pPr>
            <w:r w:rsidRPr="002D767D">
              <w:rPr>
                <w:sz w:val="24"/>
                <w:szCs w:val="24"/>
              </w:rPr>
              <w:t>к.э.н., доцент Мирзалиева С.С.</w:t>
            </w:r>
          </w:p>
        </w:tc>
        <w:tc>
          <w:tcPr>
            <w:tcW w:w="5387" w:type="dxa"/>
            <w:tcBorders>
              <w:top w:val="single" w:sz="4" w:space="0" w:color="auto"/>
              <w:left w:val="single" w:sz="4" w:space="0" w:color="auto"/>
              <w:bottom w:val="single" w:sz="4" w:space="0" w:color="auto"/>
              <w:right w:val="single" w:sz="4" w:space="0" w:color="auto"/>
            </w:tcBorders>
            <w:hideMark/>
          </w:tcPr>
          <w:p w:rsidR="006B1A34" w:rsidRPr="002D767D" w:rsidRDefault="006B1A34" w:rsidP="006B1A34">
            <w:pPr>
              <w:pStyle w:val="a3"/>
              <w:spacing w:after="0" w:line="240" w:lineRule="auto"/>
              <w:ind w:left="0"/>
              <w:rPr>
                <w:rFonts w:ascii="Times New Roman" w:hAnsi="Times New Roman"/>
                <w:sz w:val="24"/>
                <w:szCs w:val="24"/>
                <w:lang w:eastAsia="en-US"/>
              </w:rPr>
            </w:pPr>
            <w:r w:rsidRPr="002D767D">
              <w:rPr>
                <w:rFonts w:ascii="Times New Roman" w:hAnsi="Times New Roman"/>
                <w:sz w:val="24"/>
                <w:szCs w:val="24"/>
              </w:rPr>
              <w:t>- Организатор Online Learning Project с Университетом Ковентри по теме: «Developing Key Qualities  and Characteristics for Becoming a Successful Leader» («Развитие  ключевых качеств для становления успешного лидера»)</w:t>
            </w:r>
          </w:p>
        </w:tc>
      </w:tr>
      <w:tr w:rsidR="006B1A34" w:rsidRPr="00E13A30" w:rsidTr="006B1A34">
        <w:tc>
          <w:tcPr>
            <w:tcW w:w="1856" w:type="dxa"/>
            <w:tcBorders>
              <w:top w:val="single" w:sz="4" w:space="0" w:color="auto"/>
              <w:left w:val="single" w:sz="4" w:space="0" w:color="auto"/>
              <w:bottom w:val="single" w:sz="4" w:space="0" w:color="auto"/>
              <w:right w:val="single" w:sz="4" w:space="0" w:color="auto"/>
            </w:tcBorders>
            <w:vAlign w:val="center"/>
            <w:hideMark/>
          </w:tcPr>
          <w:p w:rsidR="006B1A34" w:rsidRPr="00E13A30" w:rsidRDefault="006B1A34" w:rsidP="006B1A34">
            <w:pPr>
              <w:pStyle w:val="11"/>
              <w:rPr>
                <w:rFonts w:ascii="Times New Roman" w:hAnsi="Times New Roman"/>
                <w:b/>
                <w:sz w:val="24"/>
                <w:szCs w:val="24"/>
                <w:lang w:eastAsia="en-US"/>
              </w:rPr>
            </w:pPr>
            <w:r w:rsidRPr="00E13A30">
              <w:rPr>
                <w:rFonts w:ascii="Times New Roman" w:hAnsi="Times New Roman"/>
                <w:b/>
                <w:sz w:val="24"/>
                <w:szCs w:val="24"/>
                <w:lang w:eastAsia="en-US"/>
              </w:rPr>
              <w:t>«</w:t>
            </w:r>
            <w:r>
              <w:rPr>
                <w:rFonts w:ascii="Times New Roman" w:hAnsi="Times New Roman"/>
                <w:b/>
                <w:sz w:val="24"/>
                <w:szCs w:val="24"/>
                <w:lang w:eastAsia="en-US"/>
              </w:rPr>
              <w:t>БУАиО</w:t>
            </w:r>
            <w:r w:rsidRPr="00E13A30">
              <w:rPr>
                <w:rFonts w:ascii="Times New Roman" w:hAnsi="Times New Roman"/>
                <w:b/>
                <w:sz w:val="24"/>
                <w:szCs w:val="24"/>
                <w:lang w:eastAsia="en-US"/>
              </w:rPr>
              <w:t>»</w:t>
            </w:r>
          </w:p>
        </w:tc>
        <w:tc>
          <w:tcPr>
            <w:tcW w:w="1971" w:type="dxa"/>
            <w:tcBorders>
              <w:top w:val="single" w:sz="4" w:space="0" w:color="auto"/>
              <w:left w:val="single" w:sz="4" w:space="0" w:color="auto"/>
              <w:bottom w:val="single" w:sz="4" w:space="0" w:color="auto"/>
              <w:right w:val="single" w:sz="4" w:space="0" w:color="auto"/>
            </w:tcBorders>
            <w:hideMark/>
          </w:tcPr>
          <w:p w:rsidR="006B1A34" w:rsidRPr="00234E43" w:rsidRDefault="006B1A34" w:rsidP="006B1A34">
            <w:pPr>
              <w:rPr>
                <w:sz w:val="24"/>
                <w:szCs w:val="24"/>
              </w:rPr>
            </w:pPr>
            <w:r w:rsidRPr="00234E43">
              <w:rPr>
                <w:sz w:val="24"/>
                <w:szCs w:val="24"/>
              </w:rPr>
              <w:t>К.э.н., доктор PhD Джондельбаева А.С</w:t>
            </w:r>
          </w:p>
          <w:p w:rsidR="006B1A34" w:rsidRPr="00234E43" w:rsidRDefault="006B1A34" w:rsidP="006B1A34">
            <w:pPr>
              <w:rPr>
                <w:sz w:val="24"/>
                <w:szCs w:val="24"/>
              </w:rPr>
            </w:pPr>
          </w:p>
          <w:p w:rsidR="006B1A34" w:rsidRDefault="006B1A34" w:rsidP="006B1A34">
            <w:pPr>
              <w:rPr>
                <w:sz w:val="24"/>
                <w:szCs w:val="24"/>
              </w:rPr>
            </w:pPr>
          </w:p>
          <w:p w:rsidR="006B1A34" w:rsidRPr="00234E43" w:rsidRDefault="006B1A34" w:rsidP="006B1A34">
            <w:pPr>
              <w:rPr>
                <w:sz w:val="24"/>
                <w:szCs w:val="24"/>
              </w:rPr>
            </w:pPr>
            <w:r w:rsidRPr="00234E43">
              <w:rPr>
                <w:sz w:val="24"/>
                <w:szCs w:val="24"/>
              </w:rPr>
              <w:t>Д.э.н., профессор Алимгазинов Г.Т.</w:t>
            </w:r>
          </w:p>
          <w:p w:rsidR="006B1A34" w:rsidRDefault="006B1A34" w:rsidP="006B1A34">
            <w:pPr>
              <w:rPr>
                <w:noProof/>
                <w:spacing w:val="1"/>
                <w:sz w:val="24"/>
                <w:szCs w:val="24"/>
              </w:rPr>
            </w:pPr>
          </w:p>
          <w:p w:rsidR="006B1A34" w:rsidRPr="00234E43" w:rsidRDefault="006B1A34" w:rsidP="006B1A34">
            <w:pPr>
              <w:rPr>
                <w:noProof/>
                <w:spacing w:val="1"/>
                <w:sz w:val="24"/>
                <w:szCs w:val="24"/>
              </w:rPr>
            </w:pPr>
            <w:r w:rsidRPr="00234E43">
              <w:rPr>
                <w:noProof/>
                <w:spacing w:val="1"/>
                <w:sz w:val="24"/>
                <w:szCs w:val="24"/>
              </w:rPr>
              <w:t>К.э.н., доцент Жарылкасинова М.Ж.</w:t>
            </w:r>
          </w:p>
          <w:p w:rsidR="006B1A34" w:rsidRDefault="006B1A34" w:rsidP="006B1A34">
            <w:pPr>
              <w:rPr>
                <w:sz w:val="24"/>
                <w:szCs w:val="24"/>
              </w:rPr>
            </w:pPr>
          </w:p>
          <w:p w:rsidR="006B1A34" w:rsidRPr="00234E43" w:rsidRDefault="006B1A34" w:rsidP="006B1A34">
            <w:pPr>
              <w:rPr>
                <w:sz w:val="24"/>
                <w:szCs w:val="24"/>
              </w:rPr>
            </w:pPr>
            <w:r w:rsidRPr="00234E43">
              <w:rPr>
                <w:sz w:val="24"/>
                <w:szCs w:val="24"/>
              </w:rPr>
              <w:t>К.э.н., доктор PhD Нургалиева А.М.</w:t>
            </w: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p>
          <w:p w:rsidR="006B1A34" w:rsidRPr="00234E43" w:rsidRDefault="006B1A34" w:rsidP="006B1A34">
            <w:pPr>
              <w:rPr>
                <w:sz w:val="24"/>
                <w:szCs w:val="24"/>
              </w:rPr>
            </w:pPr>
            <w:r w:rsidRPr="00234E43">
              <w:rPr>
                <w:sz w:val="24"/>
                <w:szCs w:val="24"/>
              </w:rPr>
              <w:lastRenderedPageBreak/>
              <w:t>К.э.н., профессор, доктор PhD Аппакова Г.Н.</w:t>
            </w:r>
          </w:p>
          <w:p w:rsidR="006B1A34" w:rsidRPr="00234E43" w:rsidRDefault="006B1A34" w:rsidP="006B1A34">
            <w:pPr>
              <w:rPr>
                <w:sz w:val="24"/>
                <w:szCs w:val="24"/>
              </w:rPr>
            </w:pPr>
          </w:p>
          <w:p w:rsidR="006B1A34" w:rsidRDefault="006B1A34" w:rsidP="006B1A34">
            <w:pPr>
              <w:rPr>
                <w:noProof/>
                <w:spacing w:val="1"/>
                <w:sz w:val="24"/>
                <w:szCs w:val="24"/>
              </w:rPr>
            </w:pPr>
          </w:p>
          <w:p w:rsidR="0070436B" w:rsidRDefault="0070436B" w:rsidP="006B1A34">
            <w:pPr>
              <w:rPr>
                <w:noProof/>
                <w:spacing w:val="1"/>
                <w:sz w:val="24"/>
                <w:szCs w:val="24"/>
              </w:rPr>
            </w:pPr>
          </w:p>
          <w:p w:rsidR="0070436B" w:rsidRDefault="0070436B" w:rsidP="006B1A34">
            <w:pPr>
              <w:rPr>
                <w:noProof/>
                <w:spacing w:val="1"/>
                <w:sz w:val="24"/>
                <w:szCs w:val="24"/>
              </w:rPr>
            </w:pPr>
          </w:p>
          <w:p w:rsidR="006B1A34" w:rsidRPr="00234E43" w:rsidRDefault="006B1A34" w:rsidP="006B1A34">
            <w:pPr>
              <w:rPr>
                <w:sz w:val="24"/>
                <w:szCs w:val="24"/>
              </w:rPr>
            </w:pPr>
            <w:r w:rsidRPr="00234E43">
              <w:rPr>
                <w:noProof/>
                <w:spacing w:val="1"/>
                <w:sz w:val="24"/>
                <w:szCs w:val="24"/>
              </w:rPr>
              <w:t>К.э.н., доктор PhD Нурмагамбетова А.З.</w:t>
            </w:r>
          </w:p>
          <w:p w:rsidR="006B1A34" w:rsidRDefault="006B1A34" w:rsidP="006B1A34">
            <w:pPr>
              <w:rPr>
                <w:noProof/>
                <w:spacing w:val="1"/>
                <w:sz w:val="24"/>
                <w:szCs w:val="24"/>
              </w:rPr>
            </w:pPr>
          </w:p>
          <w:p w:rsidR="006B1A34" w:rsidRPr="00234E43" w:rsidRDefault="006B1A34" w:rsidP="006B1A34">
            <w:pPr>
              <w:rPr>
                <w:sz w:val="24"/>
                <w:szCs w:val="24"/>
                <w:lang w:eastAsia="en-US"/>
              </w:rPr>
            </w:pPr>
            <w:r w:rsidRPr="00234E43">
              <w:rPr>
                <w:noProof/>
                <w:spacing w:val="1"/>
                <w:sz w:val="24"/>
                <w:szCs w:val="24"/>
              </w:rPr>
              <w:t>К.э.н., доцент Атчабарова А.М.</w:t>
            </w:r>
          </w:p>
        </w:tc>
        <w:tc>
          <w:tcPr>
            <w:tcW w:w="5387" w:type="dxa"/>
            <w:tcBorders>
              <w:top w:val="single" w:sz="4" w:space="0" w:color="auto"/>
              <w:left w:val="single" w:sz="4" w:space="0" w:color="auto"/>
              <w:bottom w:val="single" w:sz="4" w:space="0" w:color="auto"/>
              <w:right w:val="single" w:sz="4" w:space="0" w:color="auto"/>
            </w:tcBorders>
            <w:hideMark/>
          </w:tcPr>
          <w:p w:rsidR="006B1A34" w:rsidRPr="00234E43" w:rsidRDefault="006B1A34" w:rsidP="006B1A34">
            <w:pPr>
              <w:pStyle w:val="a3"/>
              <w:spacing w:after="0" w:line="240" w:lineRule="auto"/>
              <w:ind w:left="0"/>
              <w:jc w:val="both"/>
              <w:rPr>
                <w:rFonts w:ascii="Times New Roman" w:hAnsi="Times New Roman"/>
                <w:sz w:val="24"/>
                <w:szCs w:val="24"/>
              </w:rPr>
            </w:pPr>
            <w:r w:rsidRPr="00234E43">
              <w:rPr>
                <w:sz w:val="24"/>
                <w:szCs w:val="24"/>
              </w:rPr>
              <w:lastRenderedPageBreak/>
              <w:t xml:space="preserve">- </w:t>
            </w:r>
            <w:r w:rsidRPr="00234E43">
              <w:rPr>
                <w:rFonts w:ascii="Times New Roman" w:hAnsi="Times New Roman"/>
                <w:sz w:val="24"/>
                <w:szCs w:val="24"/>
              </w:rPr>
              <w:t>Член ПОБ «Альянс профессиональных бухгалтеров»</w:t>
            </w:r>
          </w:p>
          <w:p w:rsidR="006B1A34" w:rsidRPr="00234E43" w:rsidRDefault="006B1A34" w:rsidP="006B1A34">
            <w:pPr>
              <w:pStyle w:val="a3"/>
              <w:spacing w:after="0" w:line="240" w:lineRule="auto"/>
              <w:ind w:left="0"/>
              <w:jc w:val="both"/>
              <w:rPr>
                <w:rFonts w:ascii="Times New Roman" w:hAnsi="Times New Roman"/>
                <w:sz w:val="24"/>
                <w:szCs w:val="24"/>
              </w:rPr>
            </w:pPr>
            <w:r w:rsidRPr="00234E43">
              <w:rPr>
                <w:rFonts w:ascii="Times New Roman" w:hAnsi="Times New Roman"/>
                <w:sz w:val="24"/>
                <w:szCs w:val="24"/>
              </w:rPr>
              <w:t xml:space="preserve">- Квалификационное свидетельство аудитора МФ №0000779. </w:t>
            </w:r>
          </w:p>
          <w:p w:rsidR="006B1A34" w:rsidRDefault="006B1A34" w:rsidP="006B1A34">
            <w:pPr>
              <w:pStyle w:val="a3"/>
              <w:spacing w:after="0" w:line="240" w:lineRule="auto"/>
              <w:ind w:left="0"/>
              <w:jc w:val="both"/>
              <w:rPr>
                <w:rFonts w:ascii="Times New Roman" w:hAnsi="Times New Roman"/>
                <w:sz w:val="24"/>
                <w:szCs w:val="24"/>
              </w:rPr>
            </w:pPr>
            <w:r w:rsidRPr="00234E43">
              <w:rPr>
                <w:rFonts w:ascii="Times New Roman" w:hAnsi="Times New Roman"/>
                <w:sz w:val="24"/>
                <w:szCs w:val="24"/>
              </w:rPr>
              <w:t>- Обладатель сертификата ДипИФР, CIMA P2.</w:t>
            </w:r>
          </w:p>
          <w:p w:rsidR="006B1A34" w:rsidRDefault="006B1A34" w:rsidP="006B1A34">
            <w:pPr>
              <w:pStyle w:val="a3"/>
              <w:spacing w:after="0" w:line="240" w:lineRule="auto"/>
              <w:ind w:left="0"/>
              <w:jc w:val="both"/>
              <w:rPr>
                <w:rFonts w:ascii="Times New Roman" w:hAnsi="Times New Roman"/>
                <w:sz w:val="24"/>
                <w:szCs w:val="24"/>
              </w:rPr>
            </w:pPr>
          </w:p>
          <w:p w:rsidR="006B1A34" w:rsidRPr="00234E43" w:rsidRDefault="006B1A34" w:rsidP="006B1A34">
            <w:pPr>
              <w:pStyle w:val="a3"/>
              <w:spacing w:after="0" w:line="240" w:lineRule="auto"/>
              <w:ind w:left="0"/>
              <w:jc w:val="both"/>
              <w:rPr>
                <w:rFonts w:ascii="Times New Roman" w:hAnsi="Times New Roman"/>
                <w:sz w:val="24"/>
                <w:szCs w:val="24"/>
              </w:rPr>
            </w:pPr>
            <w:r w:rsidRPr="00234E43">
              <w:rPr>
                <w:rFonts w:eastAsia="Times New Roman"/>
                <w:color w:val="222222"/>
                <w:sz w:val="24"/>
                <w:szCs w:val="24"/>
                <w:lang w:eastAsia="ru-RU"/>
              </w:rPr>
              <w:t xml:space="preserve">- </w:t>
            </w:r>
            <w:r w:rsidRPr="00234E43">
              <w:rPr>
                <w:rFonts w:ascii="Times New Roman" w:eastAsia="Times New Roman" w:hAnsi="Times New Roman"/>
                <w:color w:val="222222"/>
                <w:sz w:val="24"/>
                <w:szCs w:val="24"/>
                <w:lang w:eastAsia="ru-RU"/>
              </w:rPr>
              <w:t>Заместитель председателя диссертационного совета (PhD) по историческим наукам в КазНПУ им.Абая</w:t>
            </w:r>
          </w:p>
          <w:p w:rsidR="006B1A34" w:rsidRDefault="006B1A34" w:rsidP="006B1A34">
            <w:pPr>
              <w:pStyle w:val="a3"/>
              <w:spacing w:after="0" w:line="240" w:lineRule="auto"/>
              <w:ind w:left="0"/>
              <w:jc w:val="both"/>
              <w:rPr>
                <w:rFonts w:ascii="Times New Roman" w:hAnsi="Times New Roman"/>
                <w:sz w:val="24"/>
                <w:szCs w:val="24"/>
              </w:rPr>
            </w:pPr>
          </w:p>
          <w:p w:rsidR="0070436B" w:rsidRPr="00234E43" w:rsidRDefault="0070436B" w:rsidP="006B1A34">
            <w:pPr>
              <w:pStyle w:val="a3"/>
              <w:spacing w:after="0" w:line="240" w:lineRule="auto"/>
              <w:ind w:left="0"/>
              <w:jc w:val="both"/>
              <w:rPr>
                <w:rFonts w:ascii="Times New Roman" w:hAnsi="Times New Roman"/>
                <w:sz w:val="24"/>
                <w:szCs w:val="24"/>
              </w:rPr>
            </w:pPr>
          </w:p>
          <w:p w:rsidR="006B1A34" w:rsidRPr="00234E43" w:rsidRDefault="006B1A34" w:rsidP="006B1A34">
            <w:pPr>
              <w:pStyle w:val="a3"/>
              <w:spacing w:after="0" w:line="240" w:lineRule="auto"/>
              <w:ind w:left="0"/>
              <w:jc w:val="both"/>
              <w:rPr>
                <w:rFonts w:ascii="Times New Roman" w:hAnsi="Times New Roman"/>
                <w:sz w:val="24"/>
                <w:szCs w:val="24"/>
              </w:rPr>
            </w:pPr>
            <w:r w:rsidRPr="00234E43">
              <w:rPr>
                <w:rFonts w:ascii="Times New Roman" w:hAnsi="Times New Roman"/>
                <w:sz w:val="24"/>
                <w:szCs w:val="24"/>
              </w:rPr>
              <w:t>- Член подсекции РУМС по специальности «Аудит и налогообложение»</w:t>
            </w:r>
          </w:p>
          <w:p w:rsidR="006B1A34" w:rsidRPr="00234E43" w:rsidRDefault="006B1A34" w:rsidP="006B1A34">
            <w:pPr>
              <w:rPr>
                <w:sz w:val="24"/>
                <w:szCs w:val="24"/>
              </w:rPr>
            </w:pPr>
          </w:p>
          <w:p w:rsidR="006B1A34" w:rsidRDefault="006B1A34" w:rsidP="006B1A34">
            <w:pPr>
              <w:rPr>
                <w:sz w:val="24"/>
                <w:szCs w:val="24"/>
              </w:rPr>
            </w:pPr>
          </w:p>
          <w:p w:rsidR="006B1A34" w:rsidRPr="00234E43" w:rsidRDefault="006B1A34" w:rsidP="006B1A34">
            <w:pPr>
              <w:rPr>
                <w:color w:val="000000"/>
                <w:sz w:val="24"/>
                <w:szCs w:val="24"/>
              </w:rPr>
            </w:pPr>
            <w:r w:rsidRPr="00234E43">
              <w:rPr>
                <w:sz w:val="24"/>
                <w:szCs w:val="24"/>
              </w:rPr>
              <w:t>- ч</w:t>
            </w:r>
            <w:r w:rsidRPr="00234E43">
              <w:rPr>
                <w:color w:val="000000"/>
                <w:sz w:val="24"/>
                <w:szCs w:val="24"/>
              </w:rPr>
              <w:t>лен Диссертационного Совета - Ученый Секретарь</w:t>
            </w:r>
          </w:p>
          <w:p w:rsidR="006B1A34" w:rsidRPr="00234E43" w:rsidRDefault="006B1A34" w:rsidP="006B1A34">
            <w:pPr>
              <w:rPr>
                <w:color w:val="000000"/>
                <w:sz w:val="24"/>
                <w:szCs w:val="24"/>
              </w:rPr>
            </w:pPr>
            <w:r w:rsidRPr="00234E43">
              <w:rPr>
                <w:color w:val="000000"/>
                <w:sz w:val="24"/>
                <w:szCs w:val="24"/>
              </w:rPr>
              <w:t>- член Фиансового Комитета Университета</w:t>
            </w:r>
          </w:p>
          <w:p w:rsidR="006B1A34" w:rsidRPr="00234E43" w:rsidRDefault="006B1A34" w:rsidP="006B1A34">
            <w:pPr>
              <w:rPr>
                <w:sz w:val="24"/>
                <w:szCs w:val="24"/>
              </w:rPr>
            </w:pPr>
            <w:r w:rsidRPr="00234E43">
              <w:rPr>
                <w:color w:val="000000"/>
                <w:sz w:val="24"/>
                <w:szCs w:val="24"/>
              </w:rPr>
              <w:t>- член комитета по языкам Университета Нархоз;</w:t>
            </w:r>
            <w:r w:rsidRPr="00234E43">
              <w:rPr>
                <w:sz w:val="24"/>
                <w:szCs w:val="24"/>
              </w:rPr>
              <w:t xml:space="preserve"> </w:t>
            </w:r>
          </w:p>
          <w:p w:rsidR="006B1A34" w:rsidRPr="00234E43" w:rsidRDefault="006B1A34" w:rsidP="006B1A34">
            <w:pPr>
              <w:rPr>
                <w:sz w:val="24"/>
                <w:szCs w:val="24"/>
              </w:rPr>
            </w:pPr>
            <w:r w:rsidRPr="00234E43">
              <w:rPr>
                <w:sz w:val="24"/>
                <w:szCs w:val="24"/>
              </w:rPr>
              <w:t xml:space="preserve">- Эксперт по оценке научных работ Международного педагогического портала «Солнечный свет»; </w:t>
            </w:r>
          </w:p>
          <w:p w:rsidR="006B1A34" w:rsidRPr="00234E43" w:rsidRDefault="006B1A34" w:rsidP="006B1A34">
            <w:pPr>
              <w:rPr>
                <w:sz w:val="24"/>
                <w:szCs w:val="24"/>
              </w:rPr>
            </w:pPr>
            <w:r w:rsidRPr="00234E43">
              <w:rPr>
                <w:sz w:val="24"/>
                <w:szCs w:val="24"/>
              </w:rPr>
              <w:t xml:space="preserve">- обладатель почетного звания и медали «Отличник в сфере образования», </w:t>
            </w:r>
          </w:p>
          <w:p w:rsidR="006B1A34" w:rsidRPr="00234E43" w:rsidRDefault="006B1A34" w:rsidP="006B1A34">
            <w:pPr>
              <w:rPr>
                <w:b/>
                <w:sz w:val="24"/>
                <w:szCs w:val="24"/>
              </w:rPr>
            </w:pPr>
            <w:r w:rsidRPr="00234E43">
              <w:rPr>
                <w:sz w:val="24"/>
                <w:szCs w:val="24"/>
              </w:rPr>
              <w:t>- обладатель нагрудного знака, грамоты «Лучший кандидат наук – 2019»</w:t>
            </w:r>
          </w:p>
          <w:p w:rsidR="006B1A34" w:rsidRDefault="006B1A34" w:rsidP="006B1A34">
            <w:pPr>
              <w:rPr>
                <w:sz w:val="24"/>
                <w:szCs w:val="24"/>
              </w:rPr>
            </w:pPr>
          </w:p>
          <w:p w:rsidR="0070436B" w:rsidRDefault="0070436B" w:rsidP="006B1A34">
            <w:pPr>
              <w:rPr>
                <w:sz w:val="24"/>
                <w:szCs w:val="24"/>
              </w:rPr>
            </w:pPr>
          </w:p>
          <w:p w:rsidR="006B1A34" w:rsidRPr="00234E43" w:rsidRDefault="006B1A34" w:rsidP="006B1A34">
            <w:pPr>
              <w:rPr>
                <w:color w:val="000000"/>
                <w:sz w:val="24"/>
                <w:szCs w:val="24"/>
              </w:rPr>
            </w:pPr>
            <w:r w:rsidRPr="00234E43">
              <w:rPr>
                <w:sz w:val="24"/>
                <w:szCs w:val="24"/>
              </w:rPr>
              <w:lastRenderedPageBreak/>
              <w:t>- квалификационное свидетельство аудитора</w:t>
            </w:r>
            <w:r w:rsidRPr="00234E43">
              <w:rPr>
                <w:b/>
                <w:color w:val="000000"/>
                <w:sz w:val="24"/>
                <w:szCs w:val="24"/>
              </w:rPr>
              <w:t xml:space="preserve"> </w:t>
            </w:r>
            <w:r w:rsidRPr="00234E43">
              <w:rPr>
                <w:color w:val="000000"/>
                <w:sz w:val="24"/>
                <w:szCs w:val="24"/>
              </w:rPr>
              <w:t xml:space="preserve">МФ№0000378. </w:t>
            </w:r>
          </w:p>
          <w:p w:rsidR="006B1A34" w:rsidRPr="00234E43" w:rsidRDefault="006B1A34" w:rsidP="006B1A34">
            <w:pPr>
              <w:rPr>
                <w:sz w:val="24"/>
                <w:szCs w:val="24"/>
              </w:rPr>
            </w:pPr>
            <w:r w:rsidRPr="00234E43">
              <w:rPr>
                <w:color w:val="000000"/>
                <w:sz w:val="24"/>
                <w:szCs w:val="24"/>
              </w:rPr>
              <w:t xml:space="preserve">- </w:t>
            </w:r>
            <w:r w:rsidRPr="00234E43">
              <w:rPr>
                <w:sz w:val="24"/>
                <w:szCs w:val="24"/>
              </w:rPr>
              <w:t>член «Ревизионной комиссии Комитета государственных доходов МФ РК»</w:t>
            </w:r>
          </w:p>
          <w:p w:rsidR="006B1A34" w:rsidRPr="00234E43" w:rsidRDefault="006B1A34" w:rsidP="006B1A34">
            <w:pPr>
              <w:rPr>
                <w:sz w:val="24"/>
                <w:szCs w:val="24"/>
              </w:rPr>
            </w:pPr>
            <w:r w:rsidRPr="00234E43">
              <w:rPr>
                <w:sz w:val="24"/>
                <w:szCs w:val="24"/>
              </w:rPr>
              <w:t>- присвоено почетное звание «Отличник в сфере образования» и награждена медалью свидетельство № В2-08.</w:t>
            </w:r>
          </w:p>
          <w:p w:rsidR="006B1A34" w:rsidRPr="00234E43" w:rsidRDefault="006B1A34" w:rsidP="006B1A34">
            <w:pPr>
              <w:shd w:val="clear" w:color="auto" w:fill="FFFFFF"/>
              <w:rPr>
                <w:noProof/>
                <w:spacing w:val="1"/>
                <w:sz w:val="24"/>
                <w:szCs w:val="24"/>
              </w:rPr>
            </w:pPr>
          </w:p>
          <w:p w:rsidR="006B1A34" w:rsidRPr="00234E43" w:rsidRDefault="006B1A34" w:rsidP="006B1A34">
            <w:pPr>
              <w:shd w:val="clear" w:color="auto" w:fill="FFFFFF"/>
              <w:rPr>
                <w:noProof/>
                <w:spacing w:val="1"/>
                <w:sz w:val="24"/>
                <w:szCs w:val="24"/>
              </w:rPr>
            </w:pPr>
            <w:r w:rsidRPr="00234E43">
              <w:rPr>
                <w:noProof/>
                <w:spacing w:val="1"/>
                <w:sz w:val="24"/>
                <w:szCs w:val="24"/>
              </w:rPr>
              <w:t>- квалификационное свидетельство аудитора МФ№0000800.</w:t>
            </w:r>
          </w:p>
          <w:p w:rsidR="006B1A34" w:rsidRPr="00234E43" w:rsidRDefault="006B1A34" w:rsidP="006B1A34">
            <w:pPr>
              <w:shd w:val="clear" w:color="auto" w:fill="FFFFFF"/>
              <w:rPr>
                <w:noProof/>
                <w:spacing w:val="1"/>
                <w:sz w:val="24"/>
                <w:szCs w:val="24"/>
              </w:rPr>
            </w:pPr>
          </w:p>
          <w:p w:rsidR="0070436B" w:rsidRDefault="0070436B" w:rsidP="006B1A34">
            <w:pPr>
              <w:shd w:val="clear" w:color="auto" w:fill="FFFFFF"/>
              <w:rPr>
                <w:noProof/>
                <w:spacing w:val="1"/>
                <w:sz w:val="24"/>
                <w:szCs w:val="24"/>
              </w:rPr>
            </w:pPr>
          </w:p>
          <w:p w:rsidR="0070436B" w:rsidRDefault="0070436B" w:rsidP="006B1A34">
            <w:pPr>
              <w:shd w:val="clear" w:color="auto" w:fill="FFFFFF"/>
              <w:rPr>
                <w:noProof/>
                <w:spacing w:val="1"/>
                <w:sz w:val="24"/>
                <w:szCs w:val="24"/>
              </w:rPr>
            </w:pPr>
          </w:p>
          <w:p w:rsidR="006B1A34" w:rsidRPr="00234E43" w:rsidRDefault="006B1A34" w:rsidP="006B1A34">
            <w:pPr>
              <w:shd w:val="clear" w:color="auto" w:fill="FFFFFF"/>
              <w:rPr>
                <w:noProof/>
                <w:spacing w:val="1"/>
                <w:sz w:val="24"/>
                <w:szCs w:val="24"/>
              </w:rPr>
            </w:pPr>
            <w:r w:rsidRPr="00234E43">
              <w:rPr>
                <w:noProof/>
                <w:spacing w:val="1"/>
                <w:sz w:val="24"/>
                <w:szCs w:val="24"/>
              </w:rPr>
              <w:t xml:space="preserve">- член Экспертной группы Университета НАРХОЗ по нострификации документа об образовании, подтверждающего высшее образование  при МОН РК. </w:t>
            </w:r>
          </w:p>
          <w:p w:rsidR="006B1A34" w:rsidRPr="0070436B" w:rsidRDefault="006B1A34" w:rsidP="006B1A34">
            <w:pPr>
              <w:shd w:val="clear" w:color="auto" w:fill="FFFFFF"/>
              <w:rPr>
                <w:noProof/>
                <w:spacing w:val="1"/>
                <w:sz w:val="24"/>
                <w:szCs w:val="24"/>
              </w:rPr>
            </w:pPr>
            <w:r w:rsidRPr="00234E43">
              <w:rPr>
                <w:noProof/>
                <w:spacing w:val="1"/>
                <w:sz w:val="24"/>
                <w:szCs w:val="24"/>
              </w:rPr>
              <w:t>- Член экспертной группы по нострификации дипломов о высшем образовании, член  консультативно-совещательного органа по вопросам государственного аудита КГУ «Ревизион</w:t>
            </w:r>
            <w:r w:rsidR="0070436B">
              <w:rPr>
                <w:noProof/>
                <w:spacing w:val="1"/>
                <w:sz w:val="24"/>
                <w:szCs w:val="24"/>
              </w:rPr>
              <w:t>ная комиссия по городу Алматы».</w:t>
            </w:r>
          </w:p>
        </w:tc>
      </w:tr>
      <w:tr w:rsidR="006B1A34" w:rsidRPr="00E13A30" w:rsidTr="006B1A34">
        <w:tc>
          <w:tcPr>
            <w:tcW w:w="1856" w:type="dxa"/>
            <w:tcBorders>
              <w:top w:val="single" w:sz="4" w:space="0" w:color="auto"/>
              <w:left w:val="single" w:sz="4" w:space="0" w:color="auto"/>
              <w:bottom w:val="single" w:sz="4" w:space="0" w:color="auto"/>
              <w:right w:val="single" w:sz="4" w:space="0" w:color="auto"/>
            </w:tcBorders>
            <w:vAlign w:val="center"/>
            <w:hideMark/>
          </w:tcPr>
          <w:p w:rsidR="006B1A34" w:rsidRPr="00E13A30" w:rsidRDefault="006B1A34" w:rsidP="006B1A34">
            <w:pPr>
              <w:pStyle w:val="11"/>
              <w:rPr>
                <w:rFonts w:ascii="Times New Roman" w:hAnsi="Times New Roman"/>
                <w:b/>
                <w:sz w:val="24"/>
                <w:szCs w:val="24"/>
                <w:lang w:eastAsia="en-US"/>
              </w:rPr>
            </w:pPr>
            <w:r>
              <w:rPr>
                <w:rFonts w:ascii="Times New Roman" w:hAnsi="Times New Roman"/>
                <w:b/>
                <w:sz w:val="24"/>
                <w:szCs w:val="24"/>
                <w:lang w:eastAsia="en-US"/>
              </w:rPr>
              <w:lastRenderedPageBreak/>
              <w:t>«Маркетинг»</w:t>
            </w:r>
          </w:p>
        </w:tc>
        <w:tc>
          <w:tcPr>
            <w:tcW w:w="1971" w:type="dxa"/>
            <w:tcBorders>
              <w:top w:val="single" w:sz="4" w:space="0" w:color="auto"/>
              <w:left w:val="single" w:sz="4" w:space="0" w:color="auto"/>
              <w:bottom w:val="single" w:sz="4" w:space="0" w:color="auto"/>
              <w:right w:val="single" w:sz="4" w:space="0" w:color="auto"/>
            </w:tcBorders>
            <w:hideMark/>
          </w:tcPr>
          <w:p w:rsidR="006B1A34" w:rsidRPr="00E13A30" w:rsidRDefault="006B1A34" w:rsidP="006B1A34">
            <w:pPr>
              <w:rPr>
                <w:sz w:val="24"/>
                <w:szCs w:val="24"/>
                <w:lang w:eastAsia="en-US"/>
              </w:rPr>
            </w:pPr>
            <w:r w:rsidRPr="00F70BD2">
              <w:rPr>
                <w:color w:val="000000"/>
                <w:sz w:val="24"/>
                <w:szCs w:val="24"/>
                <w:lang w:bidi="ru-RU"/>
              </w:rPr>
              <w:t>Д.э.н., профессор Есимжанова С.Р.</w:t>
            </w:r>
          </w:p>
        </w:tc>
        <w:tc>
          <w:tcPr>
            <w:tcW w:w="5387" w:type="dxa"/>
            <w:tcBorders>
              <w:top w:val="single" w:sz="4" w:space="0" w:color="auto"/>
              <w:left w:val="single" w:sz="4" w:space="0" w:color="auto"/>
              <w:bottom w:val="single" w:sz="4" w:space="0" w:color="auto"/>
              <w:right w:val="single" w:sz="4" w:space="0" w:color="auto"/>
            </w:tcBorders>
            <w:hideMark/>
          </w:tcPr>
          <w:p w:rsidR="006B1A34" w:rsidRPr="00F70BD2" w:rsidRDefault="006B1A34" w:rsidP="006B1A34">
            <w:pPr>
              <w:rPr>
                <w:color w:val="000000"/>
                <w:sz w:val="24"/>
                <w:szCs w:val="24"/>
                <w:lang w:bidi="ru-RU"/>
              </w:rPr>
            </w:pPr>
            <w:r w:rsidRPr="00F70BD2">
              <w:rPr>
                <w:color w:val="000000"/>
                <w:sz w:val="24"/>
                <w:szCs w:val="24"/>
                <w:lang w:bidi="ru-RU"/>
              </w:rPr>
              <w:t>– член редакционного Совета журнала: «Человеческий капитал и профессиональное образование», РФ.</w:t>
            </w:r>
          </w:p>
          <w:p w:rsidR="006B1A34" w:rsidRPr="00E13A30" w:rsidRDefault="006B1A34" w:rsidP="006B1A34">
            <w:pPr>
              <w:pStyle w:val="a3"/>
              <w:spacing w:after="0" w:line="240" w:lineRule="auto"/>
              <w:ind w:left="0"/>
              <w:rPr>
                <w:rFonts w:ascii="Times New Roman" w:hAnsi="Times New Roman"/>
                <w:sz w:val="24"/>
                <w:szCs w:val="24"/>
                <w:lang w:eastAsia="en-US"/>
              </w:rPr>
            </w:pPr>
          </w:p>
        </w:tc>
      </w:tr>
      <w:tr w:rsidR="006B1A34" w:rsidRPr="00E13A30" w:rsidTr="006B1A34">
        <w:tc>
          <w:tcPr>
            <w:tcW w:w="1856" w:type="dxa"/>
            <w:tcBorders>
              <w:top w:val="single" w:sz="4" w:space="0" w:color="auto"/>
              <w:left w:val="single" w:sz="4" w:space="0" w:color="auto"/>
              <w:bottom w:val="single" w:sz="4" w:space="0" w:color="auto"/>
              <w:right w:val="single" w:sz="4" w:space="0" w:color="auto"/>
            </w:tcBorders>
            <w:vAlign w:val="center"/>
          </w:tcPr>
          <w:p w:rsidR="006B1A34" w:rsidRDefault="006B1A34" w:rsidP="006B1A34">
            <w:pPr>
              <w:pStyle w:val="11"/>
              <w:rPr>
                <w:rFonts w:ascii="Times New Roman" w:hAnsi="Times New Roman"/>
                <w:b/>
                <w:sz w:val="24"/>
                <w:szCs w:val="24"/>
                <w:lang w:eastAsia="en-US"/>
              </w:rPr>
            </w:pPr>
            <w:r>
              <w:rPr>
                <w:rFonts w:ascii="Times New Roman" w:hAnsi="Times New Roman"/>
                <w:b/>
                <w:sz w:val="24"/>
                <w:szCs w:val="24"/>
                <w:lang w:eastAsia="en-US"/>
              </w:rPr>
              <w:t>«Туризм и сервис»</w:t>
            </w:r>
          </w:p>
        </w:tc>
        <w:tc>
          <w:tcPr>
            <w:tcW w:w="1971" w:type="dxa"/>
            <w:tcBorders>
              <w:top w:val="single" w:sz="4" w:space="0" w:color="auto"/>
              <w:left w:val="single" w:sz="4" w:space="0" w:color="auto"/>
              <w:bottom w:val="single" w:sz="4" w:space="0" w:color="auto"/>
              <w:right w:val="single" w:sz="4" w:space="0" w:color="auto"/>
            </w:tcBorders>
          </w:tcPr>
          <w:p w:rsidR="006B1A34" w:rsidRPr="006B1A34" w:rsidRDefault="006B1A34" w:rsidP="006B1A34">
            <w:pPr>
              <w:rPr>
                <w:sz w:val="24"/>
                <w:szCs w:val="24"/>
              </w:rPr>
            </w:pPr>
            <w:r w:rsidRPr="006B1A34">
              <w:rPr>
                <w:sz w:val="24"/>
                <w:szCs w:val="24"/>
              </w:rPr>
              <w:t>к.э.н., доцент Абенова Е.А</w:t>
            </w:r>
          </w:p>
          <w:p w:rsidR="006B1A34" w:rsidRDefault="006B1A34" w:rsidP="006B1A34">
            <w:pPr>
              <w:rPr>
                <w:szCs w:val="28"/>
              </w:rPr>
            </w:pPr>
          </w:p>
          <w:p w:rsidR="006B1A34" w:rsidRDefault="006B1A34" w:rsidP="006B1A34">
            <w:pPr>
              <w:rPr>
                <w:szCs w:val="28"/>
              </w:rPr>
            </w:pPr>
          </w:p>
          <w:p w:rsidR="006B1A34" w:rsidRDefault="006B1A34" w:rsidP="006B1A34">
            <w:pPr>
              <w:rPr>
                <w:szCs w:val="28"/>
              </w:rPr>
            </w:pPr>
          </w:p>
          <w:p w:rsidR="006B1A34" w:rsidRDefault="006B1A34" w:rsidP="006B1A34">
            <w:pPr>
              <w:rPr>
                <w:szCs w:val="28"/>
              </w:rPr>
            </w:pPr>
          </w:p>
          <w:p w:rsidR="006B1A34" w:rsidRDefault="006B1A34" w:rsidP="006B1A34">
            <w:pPr>
              <w:pStyle w:val="11"/>
              <w:jc w:val="both"/>
              <w:rPr>
                <w:rFonts w:ascii="Times New Roman" w:hAnsi="Times New Roman"/>
                <w:sz w:val="24"/>
                <w:szCs w:val="24"/>
              </w:rPr>
            </w:pPr>
          </w:p>
          <w:p w:rsidR="006B1A34" w:rsidRPr="00A10060" w:rsidRDefault="006B1A34" w:rsidP="006B1A34">
            <w:pPr>
              <w:pStyle w:val="11"/>
              <w:jc w:val="both"/>
              <w:rPr>
                <w:rFonts w:ascii="Times New Roman" w:hAnsi="Times New Roman"/>
                <w:sz w:val="24"/>
                <w:szCs w:val="24"/>
              </w:rPr>
            </w:pPr>
            <w:r w:rsidRPr="00A10060">
              <w:rPr>
                <w:rFonts w:ascii="Times New Roman" w:hAnsi="Times New Roman"/>
                <w:sz w:val="24"/>
                <w:szCs w:val="24"/>
              </w:rPr>
              <w:t>Доцент Нурпеисова М.М.</w:t>
            </w:r>
          </w:p>
          <w:p w:rsidR="006B1A34" w:rsidRDefault="006B1A34" w:rsidP="006B1A34">
            <w:pPr>
              <w:rPr>
                <w:color w:val="000000"/>
                <w:sz w:val="24"/>
                <w:szCs w:val="24"/>
                <w:lang w:bidi="ru-RU"/>
              </w:rPr>
            </w:pPr>
          </w:p>
          <w:p w:rsidR="006B1A34" w:rsidRPr="00A10060" w:rsidRDefault="006B1A34" w:rsidP="006B1A34">
            <w:pPr>
              <w:pStyle w:val="11"/>
              <w:jc w:val="both"/>
              <w:rPr>
                <w:rFonts w:ascii="Times New Roman" w:hAnsi="Times New Roman"/>
                <w:sz w:val="24"/>
                <w:szCs w:val="24"/>
              </w:rPr>
            </w:pPr>
            <w:r w:rsidRPr="00A10060">
              <w:rPr>
                <w:rFonts w:ascii="Times New Roman" w:hAnsi="Times New Roman"/>
                <w:sz w:val="24"/>
                <w:szCs w:val="24"/>
              </w:rPr>
              <w:t>Доцент Актымбаева Б.И.</w:t>
            </w:r>
          </w:p>
          <w:p w:rsidR="006B1A34" w:rsidRDefault="006B1A34" w:rsidP="006B1A34">
            <w:pPr>
              <w:rPr>
                <w:color w:val="000000"/>
                <w:sz w:val="24"/>
                <w:szCs w:val="24"/>
                <w:lang w:bidi="ru-RU"/>
              </w:rPr>
            </w:pPr>
          </w:p>
          <w:p w:rsidR="006B1A34" w:rsidRPr="00A10060" w:rsidRDefault="006B1A34" w:rsidP="006B1A34">
            <w:pPr>
              <w:pStyle w:val="11"/>
              <w:jc w:val="both"/>
              <w:rPr>
                <w:rFonts w:ascii="Times New Roman" w:hAnsi="Times New Roman"/>
                <w:sz w:val="24"/>
                <w:szCs w:val="24"/>
              </w:rPr>
            </w:pPr>
            <w:r w:rsidRPr="00A10060">
              <w:rPr>
                <w:rFonts w:ascii="Times New Roman" w:hAnsi="Times New Roman"/>
                <w:sz w:val="24"/>
                <w:szCs w:val="24"/>
              </w:rPr>
              <w:t>Доцент Устенова О.Ж.:</w:t>
            </w:r>
          </w:p>
          <w:p w:rsidR="006B1A34" w:rsidRPr="00F70BD2" w:rsidRDefault="006B1A34" w:rsidP="006B1A34">
            <w:pPr>
              <w:rPr>
                <w:color w:val="000000"/>
                <w:sz w:val="24"/>
                <w:szCs w:val="24"/>
                <w:lang w:bidi="ru-RU"/>
              </w:rPr>
            </w:pPr>
          </w:p>
        </w:tc>
        <w:tc>
          <w:tcPr>
            <w:tcW w:w="5387" w:type="dxa"/>
            <w:tcBorders>
              <w:top w:val="single" w:sz="4" w:space="0" w:color="auto"/>
              <w:left w:val="single" w:sz="4" w:space="0" w:color="auto"/>
              <w:bottom w:val="single" w:sz="4" w:space="0" w:color="auto"/>
              <w:right w:val="single" w:sz="4" w:space="0" w:color="auto"/>
            </w:tcBorders>
          </w:tcPr>
          <w:p w:rsidR="006B1A34" w:rsidRPr="006B1A34" w:rsidRDefault="006B1A34" w:rsidP="00894B5D">
            <w:pPr>
              <w:pStyle w:val="ECVSectionBullet"/>
              <w:numPr>
                <w:ilvl w:val="0"/>
                <w:numId w:val="57"/>
              </w:numPr>
              <w:spacing w:line="240" w:lineRule="auto"/>
              <w:ind w:left="0" w:firstLine="0"/>
              <w:rPr>
                <w:rFonts w:ascii="Times New Roman" w:hAnsi="Times New Roman" w:cs="Times New Roman"/>
                <w:color w:val="auto"/>
                <w:sz w:val="24"/>
                <w:lang w:val="ru-RU"/>
              </w:rPr>
            </w:pPr>
            <w:r w:rsidRPr="006B1A34">
              <w:rPr>
                <w:rFonts w:ascii="Times New Roman" w:hAnsi="Times New Roman" w:cs="Times New Roman"/>
                <w:color w:val="auto"/>
                <w:sz w:val="24"/>
                <w:lang w:val="ru-RU"/>
              </w:rPr>
              <w:t>Медаль к юбилею Независимости РК (Президент РК)</w:t>
            </w:r>
          </w:p>
          <w:p w:rsidR="006B1A34" w:rsidRPr="00A10060" w:rsidRDefault="006B1A34" w:rsidP="006B1A34">
            <w:pPr>
              <w:pStyle w:val="ECVSectionBullet"/>
              <w:spacing w:line="240" w:lineRule="auto"/>
              <w:rPr>
                <w:rFonts w:ascii="Times New Roman" w:hAnsi="Times New Roman" w:cs="Times New Roman"/>
                <w:color w:val="auto"/>
                <w:sz w:val="24"/>
                <w:lang w:val="ru-RU"/>
              </w:rPr>
            </w:pPr>
            <w:r w:rsidRPr="00A10060">
              <w:rPr>
                <w:rFonts w:ascii="Times New Roman" w:hAnsi="Times New Roman" w:cs="Times New Roman"/>
                <w:sz w:val="24"/>
                <w:lang w:val="ru-RU"/>
              </w:rPr>
              <w:t>–</w:t>
            </w:r>
            <w:r w:rsidRPr="00A10060">
              <w:rPr>
                <w:rFonts w:ascii="Times New Roman" w:hAnsi="Times New Roman" w:cs="Times New Roman"/>
                <w:color w:val="auto"/>
                <w:sz w:val="24"/>
                <w:lang w:val="ru-RU"/>
              </w:rPr>
              <w:t>Нагрудный знак «Т</w:t>
            </w:r>
            <w:r w:rsidRPr="00A10060">
              <w:rPr>
                <w:rFonts w:ascii="Times New Roman" w:hAnsi="Times New Roman" w:cs="Times New Roman"/>
                <w:color w:val="auto"/>
                <w:sz w:val="24"/>
                <w:lang w:val="kk-KZ"/>
              </w:rPr>
              <w:t>уризм саласының үздігі</w:t>
            </w:r>
            <w:r w:rsidRPr="00A10060">
              <w:rPr>
                <w:rFonts w:ascii="Times New Roman" w:hAnsi="Times New Roman" w:cs="Times New Roman"/>
                <w:color w:val="auto"/>
                <w:sz w:val="24"/>
                <w:lang w:val="ru-RU"/>
              </w:rPr>
              <w:t>», Удостоверение № 69,</w:t>
            </w:r>
            <w:r w:rsidRPr="00A10060">
              <w:rPr>
                <w:rFonts w:ascii="Times New Roman" w:hAnsi="Times New Roman" w:cs="Times New Roman"/>
                <w:sz w:val="24"/>
                <w:lang w:val="ru-RU"/>
              </w:rPr>
              <w:t xml:space="preserve"> (</w:t>
            </w:r>
            <w:r w:rsidRPr="00A10060">
              <w:rPr>
                <w:rFonts w:ascii="Times New Roman" w:hAnsi="Times New Roman" w:cs="Times New Roman"/>
                <w:color w:val="auto"/>
                <w:sz w:val="24"/>
                <w:lang w:val="ru-RU"/>
              </w:rPr>
              <w:t>Министерство индустрии и новых технологий РК)</w:t>
            </w:r>
          </w:p>
          <w:p w:rsidR="006B1A34" w:rsidRPr="00A10060" w:rsidRDefault="006B1A34" w:rsidP="006B1A34">
            <w:pPr>
              <w:pStyle w:val="ECVSectionBullet"/>
              <w:spacing w:line="240" w:lineRule="auto"/>
              <w:rPr>
                <w:rFonts w:ascii="Times New Roman" w:hAnsi="Times New Roman" w:cs="Times New Roman"/>
                <w:color w:val="auto"/>
                <w:sz w:val="24"/>
                <w:lang w:val="ru-RU"/>
              </w:rPr>
            </w:pPr>
            <w:r w:rsidRPr="00A10060">
              <w:rPr>
                <w:rFonts w:ascii="Times New Roman" w:hAnsi="Times New Roman" w:cs="Times New Roman"/>
                <w:color w:val="auto"/>
                <w:sz w:val="24"/>
                <w:lang w:val="ru-RU"/>
              </w:rPr>
              <w:t xml:space="preserve">–  Почетная грамота Управления туризма и внешних связей г.  Алматы </w:t>
            </w:r>
          </w:p>
          <w:p w:rsidR="006B1A34" w:rsidRDefault="006B1A34" w:rsidP="006B1A34">
            <w:pPr>
              <w:pStyle w:val="11"/>
              <w:jc w:val="both"/>
              <w:rPr>
                <w:rFonts w:ascii="Times New Roman" w:hAnsi="Times New Roman"/>
                <w:sz w:val="24"/>
                <w:szCs w:val="24"/>
              </w:rPr>
            </w:pPr>
          </w:p>
          <w:p w:rsidR="006B1A34" w:rsidRPr="00A10060" w:rsidRDefault="006B1A34" w:rsidP="006B1A34">
            <w:pPr>
              <w:pStyle w:val="11"/>
              <w:jc w:val="both"/>
              <w:rPr>
                <w:rFonts w:ascii="Times New Roman" w:hAnsi="Times New Roman"/>
                <w:sz w:val="24"/>
                <w:szCs w:val="24"/>
              </w:rPr>
            </w:pPr>
            <w:r w:rsidRPr="00A10060">
              <w:rPr>
                <w:rFonts w:ascii="Times New Roman" w:hAnsi="Times New Roman"/>
                <w:sz w:val="24"/>
                <w:szCs w:val="24"/>
              </w:rPr>
              <w:t>–нагрудной знак «Почетный работник образования РК»</w:t>
            </w:r>
          </w:p>
          <w:p w:rsidR="006B1A34" w:rsidRDefault="006B1A34" w:rsidP="006B1A34">
            <w:pPr>
              <w:pStyle w:val="11"/>
              <w:jc w:val="both"/>
              <w:rPr>
                <w:rFonts w:ascii="Times New Roman" w:hAnsi="Times New Roman"/>
                <w:sz w:val="24"/>
                <w:szCs w:val="24"/>
              </w:rPr>
            </w:pPr>
          </w:p>
          <w:p w:rsidR="006B1A34" w:rsidRDefault="006B1A34" w:rsidP="006B1A34">
            <w:pPr>
              <w:pStyle w:val="11"/>
              <w:jc w:val="both"/>
              <w:rPr>
                <w:rFonts w:ascii="Times New Roman" w:hAnsi="Times New Roman"/>
                <w:sz w:val="24"/>
                <w:szCs w:val="24"/>
              </w:rPr>
            </w:pPr>
          </w:p>
          <w:p w:rsidR="006B1A34" w:rsidRPr="006B1A34" w:rsidRDefault="006B1A34" w:rsidP="00894B5D">
            <w:pPr>
              <w:pStyle w:val="11"/>
              <w:numPr>
                <w:ilvl w:val="0"/>
                <w:numId w:val="56"/>
              </w:numPr>
              <w:ind w:left="0" w:firstLine="0"/>
              <w:jc w:val="both"/>
              <w:rPr>
                <w:rFonts w:ascii="Times New Roman" w:hAnsi="Times New Roman"/>
                <w:sz w:val="24"/>
                <w:szCs w:val="24"/>
              </w:rPr>
            </w:pPr>
            <w:r w:rsidRPr="00A10060">
              <w:rPr>
                <w:rFonts w:ascii="Times New Roman" w:hAnsi="Times New Roman"/>
                <w:sz w:val="24"/>
                <w:szCs w:val="24"/>
              </w:rPr>
              <w:t xml:space="preserve">Грамота Министерства культуры и спорта </w:t>
            </w:r>
          </w:p>
          <w:p w:rsidR="0070436B" w:rsidRDefault="0070436B" w:rsidP="006B1A34">
            <w:pPr>
              <w:pStyle w:val="11"/>
              <w:jc w:val="both"/>
              <w:rPr>
                <w:rFonts w:ascii="Times New Roman" w:hAnsi="Times New Roman"/>
                <w:sz w:val="24"/>
                <w:szCs w:val="24"/>
              </w:rPr>
            </w:pPr>
          </w:p>
          <w:p w:rsidR="0070436B" w:rsidRDefault="0070436B" w:rsidP="006B1A34">
            <w:pPr>
              <w:pStyle w:val="11"/>
              <w:jc w:val="both"/>
              <w:rPr>
                <w:rFonts w:ascii="Times New Roman" w:hAnsi="Times New Roman"/>
                <w:sz w:val="24"/>
                <w:szCs w:val="24"/>
              </w:rPr>
            </w:pPr>
          </w:p>
          <w:p w:rsidR="006B1A34" w:rsidRPr="00A10060" w:rsidRDefault="006B1A34" w:rsidP="006B1A34">
            <w:pPr>
              <w:pStyle w:val="11"/>
              <w:jc w:val="both"/>
              <w:rPr>
                <w:rFonts w:ascii="Times New Roman" w:hAnsi="Times New Roman"/>
                <w:sz w:val="24"/>
                <w:szCs w:val="24"/>
              </w:rPr>
            </w:pPr>
            <w:r w:rsidRPr="00A10060">
              <w:rPr>
                <w:rFonts w:ascii="Times New Roman" w:hAnsi="Times New Roman"/>
                <w:sz w:val="24"/>
                <w:szCs w:val="24"/>
              </w:rPr>
              <w:t>- Нагрудной знак «Ы.Алтынсарин» Удостоверение №918 МОН РК,</w:t>
            </w:r>
          </w:p>
          <w:p w:rsidR="006B1A34" w:rsidRPr="006B1A34" w:rsidRDefault="006B1A34" w:rsidP="006B1A34">
            <w:pPr>
              <w:pStyle w:val="11"/>
              <w:jc w:val="both"/>
              <w:rPr>
                <w:rFonts w:ascii="Times New Roman" w:hAnsi="Times New Roman"/>
                <w:sz w:val="24"/>
                <w:szCs w:val="24"/>
              </w:rPr>
            </w:pPr>
            <w:r w:rsidRPr="00A10060">
              <w:rPr>
                <w:rFonts w:ascii="Times New Roman" w:hAnsi="Times New Roman"/>
                <w:sz w:val="24"/>
                <w:szCs w:val="24"/>
              </w:rPr>
              <w:t>- Нагрудной    знак «Туризм саласына сіңірген еңбегі үшін» Удостоверение №26 Министерства индустрии и новых технологий Республики Казахстан</w:t>
            </w:r>
          </w:p>
        </w:tc>
      </w:tr>
      <w:tr w:rsidR="006B1A34" w:rsidRPr="00E13A30" w:rsidTr="006B1A34">
        <w:tc>
          <w:tcPr>
            <w:tcW w:w="1856" w:type="dxa"/>
            <w:tcBorders>
              <w:top w:val="single" w:sz="4" w:space="0" w:color="auto"/>
              <w:left w:val="single" w:sz="4" w:space="0" w:color="auto"/>
              <w:bottom w:val="single" w:sz="4" w:space="0" w:color="auto"/>
              <w:right w:val="single" w:sz="4" w:space="0" w:color="auto"/>
            </w:tcBorders>
            <w:vAlign w:val="center"/>
          </w:tcPr>
          <w:p w:rsidR="006B1A34" w:rsidRDefault="006B1A34" w:rsidP="006B1A34">
            <w:pPr>
              <w:pStyle w:val="11"/>
              <w:rPr>
                <w:rFonts w:ascii="Times New Roman" w:hAnsi="Times New Roman"/>
                <w:b/>
                <w:sz w:val="24"/>
                <w:szCs w:val="24"/>
                <w:lang w:eastAsia="en-US"/>
              </w:rPr>
            </w:pPr>
            <w:r>
              <w:rPr>
                <w:rFonts w:ascii="Times New Roman" w:hAnsi="Times New Roman"/>
                <w:b/>
                <w:sz w:val="24"/>
                <w:szCs w:val="24"/>
                <w:lang w:eastAsia="en-US"/>
              </w:rPr>
              <w:t>«Финансы»</w:t>
            </w:r>
          </w:p>
        </w:tc>
        <w:tc>
          <w:tcPr>
            <w:tcW w:w="1971" w:type="dxa"/>
            <w:tcBorders>
              <w:top w:val="single" w:sz="4" w:space="0" w:color="auto"/>
              <w:left w:val="single" w:sz="4" w:space="0" w:color="auto"/>
              <w:bottom w:val="single" w:sz="4" w:space="0" w:color="auto"/>
              <w:right w:val="single" w:sz="4" w:space="0" w:color="auto"/>
            </w:tcBorders>
          </w:tcPr>
          <w:p w:rsidR="006B1A34" w:rsidRDefault="006B1A34" w:rsidP="006B1A34">
            <w:pPr>
              <w:rPr>
                <w:szCs w:val="28"/>
              </w:rPr>
            </w:pPr>
          </w:p>
        </w:tc>
        <w:tc>
          <w:tcPr>
            <w:tcW w:w="5387" w:type="dxa"/>
            <w:tcBorders>
              <w:top w:val="single" w:sz="4" w:space="0" w:color="auto"/>
              <w:left w:val="single" w:sz="4" w:space="0" w:color="auto"/>
              <w:bottom w:val="single" w:sz="4" w:space="0" w:color="auto"/>
              <w:right w:val="single" w:sz="4" w:space="0" w:color="auto"/>
            </w:tcBorders>
          </w:tcPr>
          <w:p w:rsidR="006B1A34" w:rsidRPr="00A10060" w:rsidRDefault="006B1A34" w:rsidP="00894B5D">
            <w:pPr>
              <w:pStyle w:val="ECVSectionBullet"/>
              <w:numPr>
                <w:ilvl w:val="0"/>
                <w:numId w:val="57"/>
              </w:numPr>
              <w:spacing w:line="240" w:lineRule="auto"/>
              <w:ind w:left="0" w:firstLine="0"/>
              <w:rPr>
                <w:rFonts w:ascii="Times New Roman" w:hAnsi="Times New Roman" w:cs="Times New Roman"/>
                <w:sz w:val="24"/>
                <w:lang w:val="ru-RU"/>
              </w:rPr>
            </w:pPr>
          </w:p>
        </w:tc>
      </w:tr>
    </w:tbl>
    <w:p w:rsidR="006B1A34" w:rsidRDefault="006B1A34" w:rsidP="006B1A34">
      <w:pPr>
        <w:pStyle w:val="11"/>
        <w:jc w:val="both"/>
        <w:rPr>
          <w:rFonts w:ascii="Times New Roman" w:hAnsi="Times New Roman"/>
          <w:sz w:val="28"/>
          <w:lang w:val="kk-KZ"/>
        </w:rPr>
      </w:pPr>
    </w:p>
    <w:p w:rsidR="006B1A34" w:rsidRPr="002D767D" w:rsidRDefault="006B1A34" w:rsidP="006B1A34">
      <w:pPr>
        <w:pStyle w:val="a3"/>
        <w:ind w:left="0" w:firstLine="709"/>
        <w:jc w:val="both"/>
        <w:rPr>
          <w:rFonts w:ascii="Times New Roman" w:hAnsi="Times New Roman"/>
          <w:sz w:val="24"/>
          <w:szCs w:val="24"/>
        </w:rPr>
      </w:pPr>
      <w:r w:rsidRPr="002D767D">
        <w:rPr>
          <w:rFonts w:ascii="Times New Roman" w:hAnsi="Times New Roman"/>
          <w:sz w:val="24"/>
          <w:szCs w:val="24"/>
        </w:rPr>
        <w:lastRenderedPageBreak/>
        <w:t>За отчетный период ППС школы активно принимал участие в следующих международных симпозиумах, конференциях, семинарах:</w:t>
      </w:r>
    </w:p>
    <w:p w:rsidR="006B1A34" w:rsidRPr="002D767D" w:rsidRDefault="006B1A34" w:rsidP="00894B5D">
      <w:pPr>
        <w:pStyle w:val="a3"/>
        <w:numPr>
          <w:ilvl w:val="0"/>
          <w:numId w:val="52"/>
        </w:numPr>
        <w:tabs>
          <w:tab w:val="left" w:pos="993"/>
        </w:tabs>
        <w:spacing w:after="0" w:line="240" w:lineRule="auto"/>
        <w:ind w:left="0" w:firstLine="567"/>
        <w:jc w:val="both"/>
        <w:rPr>
          <w:rFonts w:ascii="Times New Roman" w:hAnsi="Times New Roman"/>
          <w:sz w:val="24"/>
          <w:szCs w:val="24"/>
        </w:rPr>
      </w:pPr>
      <w:r w:rsidRPr="002D767D">
        <w:rPr>
          <w:rFonts w:ascii="Times New Roman" w:hAnsi="Times New Roman"/>
          <w:sz w:val="24"/>
          <w:szCs w:val="24"/>
        </w:rPr>
        <w:t>к.э.н., доцент М</w:t>
      </w:r>
      <w:r w:rsidRPr="002D767D">
        <w:rPr>
          <w:rFonts w:ascii="Times New Roman" w:hAnsi="Times New Roman"/>
          <w:sz w:val="24"/>
          <w:szCs w:val="24"/>
          <w:lang w:val="kk-KZ"/>
        </w:rPr>
        <w:t>и</w:t>
      </w:r>
      <w:r w:rsidRPr="002D767D">
        <w:rPr>
          <w:rFonts w:ascii="Times New Roman" w:hAnsi="Times New Roman"/>
          <w:sz w:val="24"/>
          <w:szCs w:val="24"/>
        </w:rPr>
        <w:t>рзалиева С.С 8-12 апреля 2019 г проводила гостевые лекции (8 часов) в Университете г.Познань (Польша) на тему: «Международная конкурентоспособность экономики страны: на примере Казахстана»;</w:t>
      </w:r>
    </w:p>
    <w:p w:rsidR="006B1A34" w:rsidRPr="002D767D" w:rsidRDefault="006B1A34" w:rsidP="00894B5D">
      <w:pPr>
        <w:pStyle w:val="a3"/>
        <w:numPr>
          <w:ilvl w:val="0"/>
          <w:numId w:val="52"/>
        </w:numPr>
        <w:tabs>
          <w:tab w:val="left" w:pos="993"/>
        </w:tabs>
        <w:spacing w:after="0" w:line="240" w:lineRule="auto"/>
        <w:ind w:left="0" w:firstLine="709"/>
        <w:jc w:val="both"/>
        <w:rPr>
          <w:rFonts w:ascii="Times New Roman" w:hAnsi="Times New Roman"/>
          <w:sz w:val="24"/>
          <w:szCs w:val="24"/>
        </w:rPr>
      </w:pPr>
      <w:r w:rsidRPr="002D767D">
        <w:rPr>
          <w:rFonts w:ascii="Times New Roman" w:hAnsi="Times New Roman"/>
          <w:sz w:val="24"/>
          <w:szCs w:val="24"/>
        </w:rPr>
        <w:t xml:space="preserve">к.э.н., доцент Ильясов Д.К. </w:t>
      </w:r>
      <w:r w:rsidRPr="002D767D">
        <w:rPr>
          <w:rFonts w:ascii="Times New Roman" w:eastAsia="Times New Roman" w:hAnsi="Times New Roman"/>
          <w:sz w:val="24"/>
          <w:szCs w:val="24"/>
        </w:rPr>
        <w:t>проводил лекции на тему «Устойчивое развитие в Казахстане» в Амстердамском университете Прикладных наук</w:t>
      </w:r>
      <w:r w:rsidRPr="002D767D">
        <w:rPr>
          <w:rFonts w:ascii="Times New Roman" w:hAnsi="Times New Roman"/>
          <w:sz w:val="24"/>
          <w:szCs w:val="24"/>
        </w:rPr>
        <w:t xml:space="preserve"> п</w:t>
      </w:r>
      <w:r w:rsidRPr="002D767D">
        <w:rPr>
          <w:rFonts w:ascii="Times New Roman" w:eastAsia="Times New Roman" w:hAnsi="Times New Roman"/>
          <w:sz w:val="24"/>
          <w:szCs w:val="24"/>
        </w:rPr>
        <w:t>о обмену преподавателей программы Ерасмус Мундус (2018 г.);</w:t>
      </w:r>
    </w:p>
    <w:p w:rsidR="006B1A34" w:rsidRPr="002D767D" w:rsidRDefault="006B1A34" w:rsidP="00894B5D">
      <w:pPr>
        <w:pStyle w:val="a3"/>
        <w:numPr>
          <w:ilvl w:val="0"/>
          <w:numId w:val="52"/>
        </w:numPr>
        <w:tabs>
          <w:tab w:val="left" w:pos="993"/>
        </w:tabs>
        <w:spacing w:after="0" w:line="240" w:lineRule="auto"/>
        <w:ind w:left="0" w:firstLine="567"/>
        <w:jc w:val="both"/>
        <w:rPr>
          <w:rFonts w:ascii="Times New Roman" w:hAnsi="Times New Roman"/>
          <w:sz w:val="24"/>
          <w:szCs w:val="24"/>
        </w:rPr>
      </w:pPr>
      <w:r w:rsidRPr="002D767D">
        <w:rPr>
          <w:rFonts w:ascii="Times New Roman" w:eastAsia="Times New Roman" w:hAnsi="Times New Roman"/>
          <w:sz w:val="24"/>
          <w:szCs w:val="24"/>
          <w:lang w:val="kk-KZ"/>
        </w:rPr>
        <w:t xml:space="preserve">доктор </w:t>
      </w:r>
      <w:r w:rsidRPr="002D767D">
        <w:rPr>
          <w:rFonts w:ascii="Times New Roman" w:eastAsia="Times New Roman" w:hAnsi="Times New Roman"/>
          <w:sz w:val="24"/>
          <w:szCs w:val="24"/>
          <w:lang w:val="en-US"/>
        </w:rPr>
        <w:t>PhD</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kk-KZ"/>
        </w:rPr>
        <w:t>Субалова М</w:t>
      </w:r>
      <w:r w:rsidRPr="002D767D">
        <w:rPr>
          <w:rFonts w:ascii="Times New Roman" w:eastAsia="Times New Roman" w:hAnsi="Times New Roman"/>
          <w:sz w:val="24"/>
          <w:szCs w:val="24"/>
        </w:rPr>
        <w:t>.А. приняла участие в Образовательном Саммите: «</w:t>
      </w:r>
      <w:r w:rsidRPr="002D767D">
        <w:rPr>
          <w:rFonts w:ascii="Times New Roman" w:eastAsia="Times New Roman" w:hAnsi="Times New Roman"/>
          <w:sz w:val="24"/>
          <w:szCs w:val="24"/>
          <w:lang w:val="en-US"/>
        </w:rPr>
        <w:t>Learning</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by</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Doing</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The</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Power</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of</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Experiential</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Learning</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in</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Management</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Educational</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Summit</w:t>
      </w:r>
      <w:r w:rsidRPr="002D767D">
        <w:rPr>
          <w:rFonts w:ascii="Times New Roman" w:eastAsia="Times New Roman" w:hAnsi="Times New Roman"/>
          <w:sz w:val="24"/>
          <w:szCs w:val="24"/>
        </w:rPr>
        <w:t xml:space="preserve">» с получение сертификата (4-5 </w:t>
      </w:r>
      <w:r w:rsidRPr="002D767D">
        <w:rPr>
          <w:rFonts w:ascii="Times New Roman" w:eastAsia="Times New Roman" w:hAnsi="Times New Roman"/>
          <w:sz w:val="24"/>
          <w:szCs w:val="24"/>
          <w:lang w:val="en-US"/>
        </w:rPr>
        <w:t>April</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Mumbai</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India</w:t>
      </w:r>
      <w:r w:rsidRPr="002D767D">
        <w:rPr>
          <w:rFonts w:ascii="Times New Roman" w:eastAsia="Times New Roman" w:hAnsi="Times New Roman"/>
          <w:sz w:val="24"/>
          <w:szCs w:val="24"/>
        </w:rPr>
        <w:t>), а также в 7</w:t>
      </w:r>
      <w:r w:rsidRPr="002D767D">
        <w:rPr>
          <w:rFonts w:ascii="Times New Roman" w:eastAsia="Times New Roman" w:hAnsi="Times New Roman"/>
          <w:sz w:val="24"/>
          <w:szCs w:val="24"/>
          <w:vertAlign w:val="superscript"/>
          <w:lang w:val="en-US"/>
        </w:rPr>
        <w:t>th</w:t>
      </w:r>
      <w:r w:rsidRPr="002D767D">
        <w:rPr>
          <w:rFonts w:ascii="Times New Roman" w:eastAsia="Times New Roman" w:hAnsi="Times New Roman"/>
          <w:sz w:val="24"/>
          <w:szCs w:val="24"/>
          <w:vertAlign w:val="superscript"/>
        </w:rPr>
        <w:t xml:space="preserve"> </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Method</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Workshop</w:t>
      </w:r>
      <w:r w:rsidRPr="002D767D">
        <w:rPr>
          <w:rFonts w:ascii="Times New Roman" w:eastAsia="Times New Roman" w:hAnsi="Times New Roman"/>
          <w:sz w:val="24"/>
          <w:szCs w:val="24"/>
        </w:rPr>
        <w:t xml:space="preserve"> (29-30.03.2019 </w:t>
      </w:r>
      <w:r w:rsidRPr="002D767D">
        <w:rPr>
          <w:rFonts w:ascii="Times New Roman" w:eastAsia="Times New Roman" w:hAnsi="Times New Roman"/>
          <w:sz w:val="24"/>
          <w:szCs w:val="24"/>
          <w:lang w:val="en-US"/>
        </w:rPr>
        <w:t>Indian</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Institute</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Of</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Management</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Calcutta</w:t>
      </w:r>
      <w:r w:rsidRPr="002D767D">
        <w:rPr>
          <w:rFonts w:ascii="Times New Roman" w:eastAsia="Times New Roman" w:hAnsi="Times New Roman"/>
          <w:sz w:val="24"/>
          <w:szCs w:val="24"/>
        </w:rPr>
        <w:t xml:space="preserve">, </w:t>
      </w:r>
      <w:r w:rsidRPr="002D767D">
        <w:rPr>
          <w:rFonts w:ascii="Times New Roman" w:eastAsia="Times New Roman" w:hAnsi="Times New Roman"/>
          <w:sz w:val="24"/>
          <w:szCs w:val="24"/>
          <w:lang w:val="en-US"/>
        </w:rPr>
        <w:t>India</w:t>
      </w:r>
      <w:r w:rsidRPr="002D767D">
        <w:rPr>
          <w:rFonts w:ascii="Times New Roman" w:eastAsia="Times New Roman" w:hAnsi="Times New Roman"/>
          <w:sz w:val="24"/>
          <w:szCs w:val="24"/>
        </w:rPr>
        <w:t>) с получением сертификата;</w:t>
      </w:r>
    </w:p>
    <w:p w:rsidR="006B1A34" w:rsidRPr="002D767D" w:rsidRDefault="006B1A34" w:rsidP="00894B5D">
      <w:pPr>
        <w:pStyle w:val="a3"/>
        <w:numPr>
          <w:ilvl w:val="0"/>
          <w:numId w:val="52"/>
        </w:numPr>
        <w:tabs>
          <w:tab w:val="left" w:pos="993"/>
        </w:tabs>
        <w:spacing w:after="0" w:line="240" w:lineRule="auto"/>
        <w:ind w:left="0" w:firstLine="567"/>
        <w:jc w:val="both"/>
        <w:rPr>
          <w:rFonts w:ascii="Times New Roman" w:hAnsi="Times New Roman"/>
          <w:sz w:val="24"/>
          <w:szCs w:val="24"/>
          <w:lang w:val="en-US"/>
        </w:rPr>
      </w:pPr>
      <w:r w:rsidRPr="002D767D">
        <w:rPr>
          <w:rFonts w:ascii="Times New Roman" w:eastAsia="Times New Roman" w:hAnsi="Times New Roman"/>
          <w:sz w:val="24"/>
          <w:szCs w:val="24"/>
        </w:rPr>
        <w:t>доктор</w:t>
      </w:r>
      <w:r w:rsidRPr="002D767D">
        <w:rPr>
          <w:rFonts w:ascii="Times New Roman" w:eastAsia="Times New Roman" w:hAnsi="Times New Roman"/>
          <w:sz w:val="24"/>
          <w:szCs w:val="24"/>
          <w:lang w:val="en-US"/>
        </w:rPr>
        <w:t xml:space="preserve"> PhD </w:t>
      </w:r>
      <w:r w:rsidRPr="002D767D">
        <w:rPr>
          <w:rFonts w:ascii="Times New Roman" w:hAnsi="Times New Roman"/>
          <w:sz w:val="24"/>
          <w:szCs w:val="24"/>
          <w:lang w:val="en-US"/>
        </w:rPr>
        <w:t xml:space="preserve">Нургабдешов </w:t>
      </w:r>
      <w:r w:rsidRPr="002D767D">
        <w:rPr>
          <w:rFonts w:ascii="Times New Roman" w:hAnsi="Times New Roman"/>
          <w:sz w:val="24"/>
          <w:szCs w:val="24"/>
        </w:rPr>
        <w:t>А</w:t>
      </w:r>
      <w:r w:rsidRPr="002D767D">
        <w:rPr>
          <w:rFonts w:ascii="Times New Roman" w:hAnsi="Times New Roman"/>
          <w:sz w:val="24"/>
          <w:szCs w:val="24"/>
          <w:lang w:val="en-US"/>
        </w:rPr>
        <w:t xml:space="preserve">. </w:t>
      </w:r>
      <w:r w:rsidRPr="002D767D">
        <w:rPr>
          <w:rFonts w:ascii="Times New Roman" w:hAnsi="Times New Roman"/>
          <w:sz w:val="24"/>
          <w:szCs w:val="24"/>
        </w:rPr>
        <w:t>принял</w:t>
      </w:r>
      <w:r w:rsidRPr="002D767D">
        <w:rPr>
          <w:rFonts w:ascii="Times New Roman" w:hAnsi="Times New Roman"/>
          <w:sz w:val="24"/>
          <w:szCs w:val="24"/>
          <w:lang w:val="en-US"/>
        </w:rPr>
        <w:t xml:space="preserve"> </w:t>
      </w:r>
      <w:r w:rsidRPr="002D767D">
        <w:rPr>
          <w:rFonts w:ascii="Times New Roman" w:hAnsi="Times New Roman"/>
          <w:sz w:val="24"/>
          <w:szCs w:val="24"/>
        </w:rPr>
        <w:t>участие</w:t>
      </w:r>
      <w:r w:rsidRPr="002D767D">
        <w:rPr>
          <w:rFonts w:ascii="Times New Roman" w:hAnsi="Times New Roman"/>
          <w:sz w:val="24"/>
          <w:szCs w:val="24"/>
          <w:lang w:val="en-US"/>
        </w:rPr>
        <w:t xml:space="preserve"> </w:t>
      </w:r>
      <w:r w:rsidRPr="002D767D">
        <w:rPr>
          <w:rFonts w:ascii="Times New Roman" w:hAnsi="Times New Roman"/>
          <w:sz w:val="24"/>
          <w:szCs w:val="24"/>
        </w:rPr>
        <w:t>на</w:t>
      </w:r>
      <w:r w:rsidRPr="002D767D">
        <w:rPr>
          <w:rFonts w:ascii="Times New Roman" w:hAnsi="Times New Roman"/>
          <w:sz w:val="24"/>
          <w:szCs w:val="24"/>
          <w:lang w:val="en-US"/>
        </w:rPr>
        <w:t xml:space="preserve"> </w:t>
      </w:r>
      <w:r w:rsidRPr="002D767D">
        <w:rPr>
          <w:rFonts w:ascii="Times New Roman" w:hAnsi="Times New Roman"/>
          <w:sz w:val="24"/>
          <w:szCs w:val="24"/>
        </w:rPr>
        <w:t>конференции</w:t>
      </w:r>
      <w:r w:rsidRPr="002D767D">
        <w:rPr>
          <w:rFonts w:ascii="Times New Roman" w:hAnsi="Times New Roman"/>
          <w:sz w:val="24"/>
          <w:szCs w:val="24"/>
          <w:lang w:val="en-US"/>
        </w:rPr>
        <w:t xml:space="preserve">: «Annual Conference of Academy of International Business» </w:t>
      </w:r>
      <w:r w:rsidRPr="002D767D">
        <w:rPr>
          <w:rFonts w:ascii="Times New Roman" w:hAnsi="Times New Roman"/>
          <w:sz w:val="24"/>
          <w:szCs w:val="24"/>
        </w:rPr>
        <w:t>со</w:t>
      </w:r>
      <w:r w:rsidRPr="002D767D">
        <w:rPr>
          <w:rFonts w:ascii="Times New Roman" w:hAnsi="Times New Roman"/>
          <w:sz w:val="24"/>
          <w:szCs w:val="24"/>
          <w:lang w:val="en-US"/>
        </w:rPr>
        <w:t xml:space="preserve"> </w:t>
      </w:r>
      <w:r w:rsidRPr="002D767D">
        <w:rPr>
          <w:rFonts w:ascii="Times New Roman" w:hAnsi="Times New Roman"/>
          <w:sz w:val="24"/>
          <w:szCs w:val="24"/>
        </w:rPr>
        <w:t>статьей</w:t>
      </w:r>
      <w:r w:rsidRPr="002D767D">
        <w:rPr>
          <w:rFonts w:ascii="Times New Roman" w:hAnsi="Times New Roman"/>
          <w:sz w:val="24"/>
          <w:szCs w:val="24"/>
          <w:lang w:val="en-US"/>
        </w:rPr>
        <w:t xml:space="preserve"> «Country Level Factors Influencing Location Choice Decision of R&amp;D Offshoring» (June 2019, Copenhagen, Denmark)</w:t>
      </w:r>
    </w:p>
    <w:p w:rsidR="006B1A34" w:rsidRPr="002E4CC3" w:rsidRDefault="006B1A34" w:rsidP="00894B5D">
      <w:pPr>
        <w:pStyle w:val="a3"/>
        <w:numPr>
          <w:ilvl w:val="0"/>
          <w:numId w:val="52"/>
        </w:numPr>
        <w:tabs>
          <w:tab w:val="left" w:pos="993"/>
        </w:tabs>
        <w:spacing w:after="0" w:line="240" w:lineRule="auto"/>
        <w:ind w:left="0" w:firstLine="567"/>
        <w:jc w:val="both"/>
        <w:rPr>
          <w:rFonts w:ascii="Times New Roman" w:hAnsi="Times New Roman"/>
          <w:sz w:val="24"/>
          <w:szCs w:val="24"/>
        </w:rPr>
      </w:pPr>
      <w:r w:rsidRPr="002D767D">
        <w:rPr>
          <w:rFonts w:ascii="Times New Roman" w:hAnsi="Times New Roman"/>
          <w:sz w:val="24"/>
          <w:szCs w:val="24"/>
        </w:rPr>
        <w:t>д.э.н., про</w:t>
      </w:r>
      <w:r>
        <w:rPr>
          <w:rFonts w:ascii="Times New Roman" w:hAnsi="Times New Roman"/>
          <w:sz w:val="24"/>
          <w:szCs w:val="24"/>
        </w:rPr>
        <w:t xml:space="preserve">фессор Алимгазинов Г.Т. прошел </w:t>
      </w:r>
      <w:r w:rsidRPr="002D767D">
        <w:rPr>
          <w:rFonts w:ascii="Times New Roman" w:hAnsi="Times New Roman"/>
          <w:sz w:val="24"/>
          <w:szCs w:val="24"/>
        </w:rPr>
        <w:t>научную стажировку в рамках научно-исследовательских проектов «Музей второй мировой войны - экспертиза ценности исторических экспонатов и документов ХХ века» (Польша). </w:t>
      </w:r>
    </w:p>
    <w:p w:rsidR="006B1A34" w:rsidRPr="00903C4A" w:rsidRDefault="006B1A34" w:rsidP="006B1A34">
      <w:pPr>
        <w:pStyle w:val="11"/>
        <w:ind w:firstLine="720"/>
        <w:jc w:val="both"/>
        <w:rPr>
          <w:rFonts w:ascii="Times New Roman" w:hAnsi="Times New Roman"/>
          <w:b/>
          <w:sz w:val="24"/>
          <w:szCs w:val="24"/>
          <w:lang w:val="kk-KZ"/>
        </w:rPr>
      </w:pPr>
      <w:r w:rsidRPr="00903C4A">
        <w:rPr>
          <w:rFonts w:ascii="Times New Roman" w:hAnsi="Times New Roman"/>
          <w:b/>
          <w:sz w:val="24"/>
          <w:szCs w:val="24"/>
          <w:lang w:val="kk-KZ"/>
        </w:rPr>
        <w:t>Учебно-методическая работа школы</w:t>
      </w:r>
    </w:p>
    <w:p w:rsidR="006B1A34" w:rsidRDefault="006B1A34" w:rsidP="006B1A34">
      <w:pPr>
        <w:pStyle w:val="11"/>
        <w:ind w:firstLine="720"/>
        <w:jc w:val="both"/>
        <w:rPr>
          <w:rFonts w:ascii="Times New Roman" w:hAnsi="Times New Roman"/>
          <w:sz w:val="24"/>
          <w:szCs w:val="24"/>
          <w:lang w:val="kk-KZ"/>
        </w:rPr>
      </w:pPr>
      <w:r w:rsidRPr="00903C4A">
        <w:rPr>
          <w:rFonts w:ascii="Times New Roman" w:hAnsi="Times New Roman"/>
          <w:sz w:val="24"/>
          <w:szCs w:val="24"/>
          <w:lang w:val="kk-KZ"/>
        </w:rPr>
        <w:t xml:space="preserve">Важным аспектом анализа и актуализации содержания образовательных программ Школы в 2018-2019 учебном году было расширение выбора дисциплин. В основу включения новых вариативных компонентов в учебные планы специальностей, кафедры Школы заложили учёт мнений работодателей и бенчмаркинг по аналогичным программам ведущих зарубежных вузов. </w:t>
      </w:r>
    </w:p>
    <w:p w:rsidR="006B1A34" w:rsidRPr="00F64877" w:rsidRDefault="006B1A34" w:rsidP="006B1A34">
      <w:pPr>
        <w:pStyle w:val="11"/>
        <w:ind w:firstLine="720"/>
        <w:jc w:val="both"/>
        <w:rPr>
          <w:rFonts w:ascii="Times New Roman" w:hAnsi="Times New Roman"/>
          <w:color w:val="222222"/>
          <w:sz w:val="24"/>
          <w:szCs w:val="24"/>
        </w:rPr>
      </w:pPr>
      <w:r w:rsidRPr="00F64877">
        <w:rPr>
          <w:rFonts w:ascii="Times New Roman" w:hAnsi="Times New Roman"/>
          <w:sz w:val="24"/>
          <w:szCs w:val="24"/>
          <w:lang w:val="kk-KZ"/>
        </w:rPr>
        <w:t>Например, кафедрой «</w:t>
      </w:r>
      <w:r>
        <w:rPr>
          <w:rFonts w:ascii="Times New Roman" w:hAnsi="Times New Roman"/>
          <w:sz w:val="24"/>
          <w:szCs w:val="24"/>
          <w:lang w:val="kk-KZ"/>
        </w:rPr>
        <w:t>БУАиО</w:t>
      </w:r>
      <w:r w:rsidRPr="00F64877">
        <w:rPr>
          <w:rFonts w:ascii="Times New Roman" w:hAnsi="Times New Roman"/>
          <w:sz w:val="24"/>
          <w:szCs w:val="24"/>
          <w:lang w:val="kk-KZ"/>
        </w:rPr>
        <w:t>» -</w:t>
      </w:r>
      <w:r w:rsidRPr="00F64877">
        <w:rPr>
          <w:rFonts w:ascii="Times New Roman" w:hAnsi="Times New Roman"/>
          <w:sz w:val="24"/>
          <w:szCs w:val="24"/>
          <w:lang w:val="en-US"/>
        </w:rPr>
        <w:t> </w:t>
      </w:r>
      <w:r w:rsidRPr="00F64877">
        <w:rPr>
          <w:rFonts w:ascii="Times New Roman" w:hAnsi="Times New Roman"/>
          <w:sz w:val="24"/>
          <w:szCs w:val="24"/>
        </w:rPr>
        <w:t xml:space="preserve">активно внедряется в учебный процесс материалы сертификации </w:t>
      </w:r>
      <w:r w:rsidRPr="00F64877">
        <w:rPr>
          <w:rFonts w:ascii="Times New Roman" w:hAnsi="Times New Roman"/>
          <w:sz w:val="24"/>
          <w:szCs w:val="24"/>
          <w:lang w:val="en-US"/>
        </w:rPr>
        <w:t>CIMA</w:t>
      </w:r>
      <w:r w:rsidRPr="00F64877">
        <w:rPr>
          <w:rFonts w:ascii="Times New Roman" w:hAnsi="Times New Roman"/>
          <w:sz w:val="24"/>
          <w:szCs w:val="24"/>
        </w:rPr>
        <w:t xml:space="preserve">. </w:t>
      </w:r>
      <w:r w:rsidRPr="00F64877">
        <w:rPr>
          <w:rFonts w:ascii="Times New Roman" w:hAnsi="Times New Roman"/>
          <w:color w:val="222222"/>
          <w:sz w:val="24"/>
          <w:szCs w:val="24"/>
        </w:rPr>
        <w:t>В течение весеннего семестра 2019 года преподавателями кафедры были переработаны более чем на 60% такие дисциплины: Финансовый учет 1, Финансовый учет 2, Управленческий учет 1, Управленческий учет 2 и Аудит. Все дисциплины были переработаны и приведены в соответствии с программой сертификации управленческих бухгалтеров CIMA. На кафедре ведется работа по аккредитации образовательной программы в соответствии с дипломом CIMA. В результате аккредитации студенты выпускники будут получать некоторые предметы из диплома CIMA зачетом. То есть при получении полного сертификата им не придется сдавать предметы сертификата CIMA и диплома операционного управленческого бухгалтера.</w:t>
      </w:r>
    </w:p>
    <w:p w:rsidR="006B1A34" w:rsidRDefault="006B1A34" w:rsidP="006B1A34">
      <w:pPr>
        <w:shd w:val="clear" w:color="auto" w:fill="FFFFFF"/>
        <w:ind w:firstLine="709"/>
        <w:rPr>
          <w:color w:val="222222"/>
          <w:sz w:val="24"/>
          <w:szCs w:val="24"/>
          <w:shd w:val="clear" w:color="auto" w:fill="FFFFFF"/>
        </w:rPr>
      </w:pPr>
      <w:r w:rsidRPr="00F64877">
        <w:rPr>
          <w:color w:val="222222"/>
          <w:sz w:val="24"/>
          <w:szCs w:val="24"/>
          <w:shd w:val="clear" w:color="auto" w:fill="FFFFFF"/>
        </w:rPr>
        <w:t>Новая образовательная программа для поступающих в 2019 году студентов была полностью синхронизирована с дипломом CIMA управленческого уровня. Были изменены перечень дисциплин и их объем.</w:t>
      </w:r>
    </w:p>
    <w:p w:rsidR="006B1A34" w:rsidRPr="003E12E4" w:rsidRDefault="006B1A34" w:rsidP="006B1A34">
      <w:pPr>
        <w:ind w:firstLine="709"/>
        <w:rPr>
          <w:sz w:val="24"/>
          <w:szCs w:val="24"/>
          <w:lang w:val="kk-KZ"/>
        </w:rPr>
      </w:pPr>
      <w:r w:rsidRPr="003E12E4">
        <w:rPr>
          <w:sz w:val="24"/>
          <w:szCs w:val="24"/>
          <w:lang w:val="kk-KZ"/>
        </w:rPr>
        <w:t>Все кафедры Школы провели работу по нижеследующим направлениям:</w:t>
      </w:r>
    </w:p>
    <w:p w:rsidR="006B1A34" w:rsidRPr="003E12E4" w:rsidRDefault="006B1A34" w:rsidP="006B1A34">
      <w:pPr>
        <w:tabs>
          <w:tab w:val="left" w:pos="851"/>
          <w:tab w:val="left" w:pos="1134"/>
        </w:tabs>
        <w:ind w:firstLine="709"/>
        <w:rPr>
          <w:sz w:val="24"/>
          <w:szCs w:val="24"/>
          <w:lang w:val="kk-KZ"/>
        </w:rPr>
      </w:pPr>
      <w:r w:rsidRPr="003E12E4">
        <w:rPr>
          <w:sz w:val="24"/>
          <w:szCs w:val="24"/>
          <w:lang w:val="kk-KZ"/>
        </w:rPr>
        <w:t>1.</w:t>
      </w:r>
      <w:r w:rsidRPr="003E12E4">
        <w:rPr>
          <w:sz w:val="24"/>
          <w:szCs w:val="24"/>
          <w:lang w:val="kk-KZ"/>
        </w:rPr>
        <w:tab/>
        <w:t>Совершенствования учебно-методического обеспечения ОП: оптимизация учебных планов на предмет исключения дублирующих дисциплин; совершенствование содержания дисциплин во избежание дублирования тем.</w:t>
      </w:r>
    </w:p>
    <w:p w:rsidR="006B1A34" w:rsidRPr="003E12E4" w:rsidRDefault="006B1A34" w:rsidP="006B1A34">
      <w:pPr>
        <w:tabs>
          <w:tab w:val="left" w:pos="851"/>
          <w:tab w:val="left" w:pos="1134"/>
        </w:tabs>
        <w:ind w:firstLine="709"/>
        <w:rPr>
          <w:sz w:val="24"/>
          <w:szCs w:val="24"/>
          <w:lang w:val="kk-KZ"/>
        </w:rPr>
      </w:pPr>
      <w:r w:rsidRPr="003E12E4">
        <w:rPr>
          <w:sz w:val="24"/>
          <w:szCs w:val="24"/>
          <w:lang w:val="kk-KZ"/>
        </w:rPr>
        <w:t>2.</w:t>
      </w:r>
      <w:r w:rsidRPr="003E12E4">
        <w:rPr>
          <w:sz w:val="24"/>
          <w:szCs w:val="24"/>
          <w:lang w:val="kk-KZ"/>
        </w:rPr>
        <w:tab/>
        <w:t xml:space="preserve">Повышения направленности ОП на формирование практических компетенций у обучающихся. </w:t>
      </w:r>
    </w:p>
    <w:p w:rsidR="006B1A34" w:rsidRPr="003E12E4" w:rsidRDefault="006B1A34" w:rsidP="006B1A34">
      <w:pPr>
        <w:tabs>
          <w:tab w:val="left" w:pos="851"/>
          <w:tab w:val="left" w:pos="1134"/>
        </w:tabs>
        <w:ind w:firstLine="709"/>
        <w:rPr>
          <w:sz w:val="24"/>
          <w:szCs w:val="24"/>
          <w:lang w:val="kk-KZ"/>
        </w:rPr>
      </w:pPr>
      <w:r w:rsidRPr="003E12E4">
        <w:rPr>
          <w:sz w:val="24"/>
          <w:szCs w:val="24"/>
          <w:lang w:val="kk-KZ"/>
        </w:rPr>
        <w:t>3.</w:t>
      </w:r>
      <w:r w:rsidRPr="003E12E4">
        <w:rPr>
          <w:sz w:val="24"/>
          <w:szCs w:val="24"/>
          <w:lang w:val="kk-KZ"/>
        </w:rPr>
        <w:tab/>
        <w:t>Развития у обучающихся лидерских качеств.</w:t>
      </w:r>
    </w:p>
    <w:p w:rsidR="006B1A34" w:rsidRPr="009F588F" w:rsidRDefault="006B1A34" w:rsidP="006B1A34">
      <w:pPr>
        <w:tabs>
          <w:tab w:val="left" w:pos="851"/>
          <w:tab w:val="left" w:pos="1134"/>
        </w:tabs>
        <w:ind w:firstLine="709"/>
        <w:rPr>
          <w:sz w:val="24"/>
          <w:szCs w:val="24"/>
          <w:lang w:val="kk-KZ"/>
        </w:rPr>
      </w:pPr>
      <w:r w:rsidRPr="003E12E4">
        <w:rPr>
          <w:sz w:val="24"/>
          <w:szCs w:val="24"/>
          <w:lang w:val="kk-KZ"/>
        </w:rPr>
        <w:t>4.</w:t>
      </w:r>
      <w:r w:rsidRPr="003E12E4">
        <w:rPr>
          <w:sz w:val="24"/>
          <w:szCs w:val="24"/>
          <w:lang w:val="kk-KZ"/>
        </w:rPr>
        <w:tab/>
        <w:t>Повышения мотивированности студентов к обучению.</w:t>
      </w:r>
    </w:p>
    <w:p w:rsidR="006B1A34" w:rsidRPr="005056AF" w:rsidRDefault="006B1A34" w:rsidP="006B1A34">
      <w:pPr>
        <w:pStyle w:val="11"/>
        <w:ind w:firstLine="720"/>
        <w:jc w:val="both"/>
        <w:rPr>
          <w:rFonts w:ascii="Times New Roman" w:hAnsi="Times New Roman"/>
          <w:sz w:val="24"/>
          <w:szCs w:val="24"/>
          <w:lang w:val="kk-KZ"/>
        </w:rPr>
      </w:pPr>
      <w:r w:rsidRPr="00903C4A">
        <w:rPr>
          <w:rFonts w:ascii="Times New Roman" w:hAnsi="Times New Roman"/>
          <w:sz w:val="24"/>
          <w:szCs w:val="24"/>
          <w:lang w:val="kk-KZ"/>
        </w:rPr>
        <w:t xml:space="preserve">Так же, в рамках работы ВУЗа по предоставлению студентам большей свободы в выборе индивидуальной образовательной траектории Школа приняла активное участие в </w:t>
      </w:r>
      <w:r w:rsidRPr="005056AF">
        <w:rPr>
          <w:rFonts w:ascii="Times New Roman" w:hAnsi="Times New Roman"/>
          <w:sz w:val="24"/>
          <w:szCs w:val="24"/>
          <w:lang w:val="kk-KZ"/>
        </w:rPr>
        <w:t>разработке майноров.</w:t>
      </w:r>
    </w:p>
    <w:p w:rsidR="006B1A34" w:rsidRPr="005056AF" w:rsidRDefault="006B1A34" w:rsidP="006B1A34">
      <w:pPr>
        <w:pStyle w:val="11"/>
        <w:ind w:firstLine="720"/>
        <w:jc w:val="both"/>
        <w:rPr>
          <w:rFonts w:ascii="Times New Roman" w:hAnsi="Times New Roman"/>
          <w:i/>
          <w:sz w:val="24"/>
          <w:szCs w:val="24"/>
          <w:lang w:val="kk-KZ"/>
        </w:rPr>
      </w:pPr>
      <w:r w:rsidRPr="005056AF">
        <w:rPr>
          <w:rFonts w:ascii="Times New Roman" w:hAnsi="Times New Roman"/>
          <w:i/>
          <w:sz w:val="24"/>
          <w:szCs w:val="24"/>
          <w:lang w:val="kk-KZ"/>
        </w:rPr>
        <w:t>Учебные планы программ</w:t>
      </w:r>
    </w:p>
    <w:p w:rsidR="006B1A34" w:rsidRPr="005056AF" w:rsidRDefault="006B1A34" w:rsidP="006B1A34">
      <w:pPr>
        <w:pStyle w:val="11"/>
        <w:ind w:firstLine="720"/>
        <w:jc w:val="both"/>
        <w:rPr>
          <w:rFonts w:ascii="Times New Roman" w:hAnsi="Times New Roman"/>
          <w:sz w:val="24"/>
          <w:szCs w:val="24"/>
          <w:lang w:val="kk-KZ"/>
        </w:rPr>
      </w:pPr>
      <w:r w:rsidRPr="005056AF">
        <w:rPr>
          <w:rFonts w:ascii="Times New Roman" w:hAnsi="Times New Roman"/>
          <w:sz w:val="24"/>
          <w:szCs w:val="24"/>
          <w:lang w:val="kk-KZ"/>
        </w:rPr>
        <w:t>Разработаны и внесены на рассмотрение экспертов Национального реестра Паспорта 19 образовательных программ для набора 2019-2020 учебного года, 7 на русском и казахском языках и 5 на английском языке (бакалавриат - 12, магистратура - 7).</w:t>
      </w:r>
    </w:p>
    <w:p w:rsidR="006B1A34" w:rsidRPr="005056AF" w:rsidRDefault="006B1A34" w:rsidP="006B1A34">
      <w:pPr>
        <w:pStyle w:val="11"/>
        <w:ind w:firstLine="720"/>
        <w:jc w:val="both"/>
        <w:rPr>
          <w:rFonts w:ascii="Times New Roman" w:hAnsi="Times New Roman"/>
          <w:sz w:val="24"/>
          <w:szCs w:val="24"/>
          <w:lang w:val="kk-KZ"/>
        </w:rPr>
      </w:pPr>
      <w:r w:rsidRPr="005056AF">
        <w:rPr>
          <w:rFonts w:ascii="Times New Roman" w:hAnsi="Times New Roman"/>
          <w:sz w:val="24"/>
          <w:szCs w:val="24"/>
          <w:lang w:val="kk-KZ"/>
        </w:rPr>
        <w:lastRenderedPageBreak/>
        <w:t xml:space="preserve">Актуализированы и утверждены учебные планы переходных курсов  специальностей – в целом 65 документ с учётом уровня, длительности, языка и формата обучения, а также года поступления. Разработаны 6 майноров. </w:t>
      </w:r>
    </w:p>
    <w:p w:rsidR="006B1A34" w:rsidRPr="005056AF" w:rsidRDefault="006B1A34" w:rsidP="006B1A34">
      <w:pPr>
        <w:pStyle w:val="11"/>
        <w:ind w:firstLine="720"/>
        <w:jc w:val="both"/>
        <w:rPr>
          <w:rFonts w:ascii="Times New Roman" w:hAnsi="Times New Roman"/>
          <w:i/>
          <w:sz w:val="24"/>
          <w:szCs w:val="24"/>
          <w:lang w:val="kk-KZ"/>
        </w:rPr>
      </w:pPr>
      <w:r w:rsidRPr="005056AF">
        <w:rPr>
          <w:rFonts w:ascii="Times New Roman" w:hAnsi="Times New Roman"/>
          <w:i/>
          <w:sz w:val="24"/>
          <w:szCs w:val="24"/>
          <w:lang w:val="kk-KZ"/>
        </w:rPr>
        <w:t>Методическое обеспечение дисциплин</w:t>
      </w:r>
    </w:p>
    <w:p w:rsidR="006B1A34" w:rsidRPr="005056AF" w:rsidRDefault="006B1A34" w:rsidP="006B1A34">
      <w:pPr>
        <w:pStyle w:val="11"/>
        <w:ind w:firstLine="720"/>
        <w:jc w:val="both"/>
        <w:rPr>
          <w:rFonts w:ascii="Times New Roman" w:hAnsi="Times New Roman"/>
          <w:i/>
          <w:sz w:val="24"/>
          <w:szCs w:val="24"/>
          <w:lang w:val="kk-KZ"/>
        </w:rPr>
      </w:pPr>
      <w:r w:rsidRPr="005056AF">
        <w:rPr>
          <w:rFonts w:ascii="Times New Roman" w:hAnsi="Times New Roman"/>
          <w:sz w:val="24"/>
          <w:szCs w:val="24"/>
          <w:lang w:val="kk-KZ"/>
        </w:rPr>
        <w:t>В отчётный период на кафедрах Школы функционировали учебно-методические бюро, которые провели полный контроль обеспеченности всех дисциплин соответствующими силлабусами, УМКД и экзаменационными материалами.</w:t>
      </w:r>
    </w:p>
    <w:p w:rsidR="006B1A34" w:rsidRPr="00903C4A" w:rsidRDefault="006B1A34" w:rsidP="006B1A34">
      <w:pPr>
        <w:pStyle w:val="11"/>
        <w:ind w:firstLine="720"/>
        <w:jc w:val="both"/>
        <w:rPr>
          <w:rFonts w:ascii="Times New Roman" w:hAnsi="Times New Roman"/>
          <w:sz w:val="24"/>
          <w:szCs w:val="24"/>
        </w:rPr>
      </w:pPr>
      <w:r w:rsidRPr="005056AF">
        <w:rPr>
          <w:rFonts w:ascii="Times New Roman" w:hAnsi="Times New Roman"/>
          <w:sz w:val="24"/>
          <w:szCs w:val="24"/>
        </w:rPr>
        <w:t>Важными элементами работы по методическому</w:t>
      </w:r>
      <w:r w:rsidRPr="00903C4A">
        <w:rPr>
          <w:rFonts w:ascii="Times New Roman" w:hAnsi="Times New Roman"/>
          <w:sz w:val="24"/>
          <w:szCs w:val="24"/>
        </w:rPr>
        <w:t xml:space="preserve"> сопровождению дисциплин были:</w:t>
      </w:r>
    </w:p>
    <w:p w:rsidR="006B1A34" w:rsidRPr="00903C4A" w:rsidRDefault="006B1A34" w:rsidP="00894B5D">
      <w:pPr>
        <w:pStyle w:val="11"/>
        <w:numPr>
          <w:ilvl w:val="0"/>
          <w:numId w:val="46"/>
        </w:numPr>
        <w:ind w:left="0" w:firstLine="720"/>
        <w:jc w:val="both"/>
        <w:rPr>
          <w:rFonts w:ascii="Times New Roman" w:hAnsi="Times New Roman"/>
          <w:sz w:val="24"/>
          <w:szCs w:val="24"/>
        </w:rPr>
      </w:pPr>
      <w:r w:rsidRPr="00903C4A">
        <w:rPr>
          <w:rFonts w:ascii="Times New Roman" w:hAnsi="Times New Roman"/>
          <w:sz w:val="24"/>
          <w:szCs w:val="24"/>
        </w:rPr>
        <w:t>обеспечение целостности и равнозначности содержания образовательных программ, предлагаемых на отделениях с разными языками обучения</w:t>
      </w:r>
    </w:p>
    <w:p w:rsidR="006B1A34" w:rsidRPr="006B1A34" w:rsidRDefault="006B1A34" w:rsidP="00894B5D">
      <w:pPr>
        <w:pStyle w:val="11"/>
        <w:numPr>
          <w:ilvl w:val="0"/>
          <w:numId w:val="46"/>
        </w:numPr>
        <w:ind w:left="0" w:firstLine="720"/>
        <w:jc w:val="both"/>
        <w:rPr>
          <w:rFonts w:ascii="Times New Roman" w:hAnsi="Times New Roman"/>
          <w:sz w:val="24"/>
          <w:szCs w:val="24"/>
        </w:rPr>
      </w:pPr>
      <w:r w:rsidRPr="00903C4A">
        <w:rPr>
          <w:rFonts w:ascii="Times New Roman" w:hAnsi="Times New Roman"/>
          <w:sz w:val="24"/>
          <w:szCs w:val="24"/>
        </w:rPr>
        <w:t>обеспечение логики и академической взаимосвязи дисциплин в рамках каждой программы.</w:t>
      </w:r>
    </w:p>
    <w:p w:rsidR="006B1A34" w:rsidRPr="00903C4A" w:rsidRDefault="006B1A34" w:rsidP="006B1A34">
      <w:pPr>
        <w:autoSpaceDE w:val="0"/>
        <w:autoSpaceDN w:val="0"/>
        <w:adjustRightInd w:val="0"/>
        <w:ind w:firstLine="720"/>
        <w:rPr>
          <w:b/>
          <w:sz w:val="24"/>
          <w:szCs w:val="24"/>
        </w:rPr>
      </w:pPr>
      <w:r w:rsidRPr="00903C4A">
        <w:rPr>
          <w:b/>
          <w:sz w:val="24"/>
          <w:szCs w:val="24"/>
        </w:rPr>
        <w:t>Научно-исследовательская работа</w:t>
      </w:r>
    </w:p>
    <w:p w:rsidR="006B1A34" w:rsidRPr="006B1A34" w:rsidRDefault="006B1A34" w:rsidP="002E4CC3">
      <w:pPr>
        <w:pStyle w:val="ab"/>
        <w:ind w:firstLine="720"/>
        <w:jc w:val="both"/>
        <w:rPr>
          <w:rFonts w:ascii="Times New Roman" w:hAnsi="Times New Roman"/>
          <w:sz w:val="24"/>
          <w:szCs w:val="24"/>
          <w:lang w:val="ru-RU"/>
        </w:rPr>
      </w:pPr>
      <w:r>
        <w:rPr>
          <w:rFonts w:ascii="Times New Roman" w:hAnsi="Times New Roman"/>
          <w:sz w:val="24"/>
          <w:szCs w:val="24"/>
          <w:lang w:val="kk-KZ"/>
        </w:rPr>
        <w:t>С 2018-2019 учебного года в</w:t>
      </w:r>
      <w:r w:rsidRPr="00AC6622">
        <w:rPr>
          <w:rFonts w:ascii="Times New Roman" w:hAnsi="Times New Roman"/>
          <w:sz w:val="24"/>
          <w:szCs w:val="24"/>
          <w:lang w:val="kk-KZ"/>
        </w:rPr>
        <w:t xml:space="preserve"> составе Школы </w:t>
      </w:r>
      <w:r>
        <w:rPr>
          <w:rFonts w:ascii="Times New Roman" w:hAnsi="Times New Roman"/>
          <w:sz w:val="24"/>
          <w:szCs w:val="24"/>
          <w:lang w:val="kk-KZ"/>
        </w:rPr>
        <w:t>функционируют</w:t>
      </w:r>
      <w:r w:rsidRPr="00AC6622">
        <w:rPr>
          <w:rFonts w:ascii="Times New Roman" w:hAnsi="Times New Roman"/>
          <w:sz w:val="24"/>
          <w:szCs w:val="24"/>
          <w:lang w:val="kk-KZ"/>
        </w:rPr>
        <w:t xml:space="preserve"> институты - </w:t>
      </w:r>
      <w:r w:rsidRPr="006B1A34">
        <w:rPr>
          <w:rFonts w:ascii="Times New Roman" w:hAnsi="Times New Roman"/>
          <w:sz w:val="24"/>
          <w:szCs w:val="24"/>
          <w:lang w:val="ru-RU"/>
        </w:rPr>
        <w:t>Институт Креативных Городов, Центр Исследований Человеческих Ресурсов, Казахстанский Научно-исследовательский Институт по изучению будущего и прогнозирования (</w:t>
      </w:r>
      <w:r w:rsidRPr="00AC6622">
        <w:rPr>
          <w:rFonts w:ascii="Times New Roman" w:hAnsi="Times New Roman"/>
          <w:sz w:val="24"/>
          <w:szCs w:val="24"/>
        </w:rPr>
        <w:t>QRIFS</w:t>
      </w:r>
      <w:r w:rsidRPr="006B1A34">
        <w:rPr>
          <w:rFonts w:ascii="Times New Roman" w:hAnsi="Times New Roman"/>
          <w:sz w:val="24"/>
          <w:szCs w:val="24"/>
          <w:lang w:val="ru-RU"/>
        </w:rPr>
        <w:t>).</w:t>
      </w:r>
    </w:p>
    <w:p w:rsidR="006B1A34" w:rsidRPr="00D97174" w:rsidRDefault="006B1A34" w:rsidP="006B1A34">
      <w:pPr>
        <w:ind w:firstLine="567"/>
        <w:rPr>
          <w:sz w:val="24"/>
          <w:szCs w:val="24"/>
        </w:rPr>
      </w:pPr>
      <w:r w:rsidRPr="00D97174">
        <w:rPr>
          <w:sz w:val="24"/>
          <w:szCs w:val="24"/>
        </w:rPr>
        <w:t>Институт Креативных Городов, который работа</w:t>
      </w:r>
      <w:r>
        <w:rPr>
          <w:sz w:val="24"/>
          <w:szCs w:val="24"/>
        </w:rPr>
        <w:t>е</w:t>
      </w:r>
      <w:r w:rsidRPr="00D97174">
        <w:rPr>
          <w:sz w:val="24"/>
          <w:szCs w:val="24"/>
        </w:rPr>
        <w:t>т в следующих областях:</w:t>
      </w:r>
    </w:p>
    <w:p w:rsidR="006B1A34" w:rsidRPr="006B1A34" w:rsidRDefault="006B1A34" w:rsidP="00894B5D">
      <w:pPr>
        <w:pStyle w:val="ab"/>
        <w:numPr>
          <w:ilvl w:val="0"/>
          <w:numId w:val="53"/>
        </w:numPr>
        <w:jc w:val="both"/>
        <w:rPr>
          <w:rFonts w:ascii="Times New Roman" w:eastAsia="Times New Roman" w:hAnsi="Times New Roman"/>
          <w:sz w:val="24"/>
          <w:szCs w:val="24"/>
          <w:lang w:val="ru-RU"/>
        </w:rPr>
      </w:pPr>
      <w:r w:rsidRPr="006B1A34">
        <w:rPr>
          <w:rFonts w:ascii="Times New Roman" w:eastAsia="Times New Roman" w:hAnsi="Times New Roman"/>
          <w:sz w:val="24"/>
          <w:szCs w:val="24"/>
          <w:lang w:val="ru-RU"/>
        </w:rPr>
        <w:t>Междисциплинарные исследования в области лидерства, творчества, инноваций, будущего городов и дизайна</w:t>
      </w:r>
      <w:r>
        <w:rPr>
          <w:rFonts w:ascii="Times New Roman" w:eastAsia="Times New Roman" w:hAnsi="Times New Roman"/>
          <w:sz w:val="24"/>
          <w:szCs w:val="24"/>
          <w:lang w:val="ru-RU"/>
        </w:rPr>
        <w:t>.</w:t>
      </w:r>
    </w:p>
    <w:p w:rsidR="006B1A34" w:rsidRPr="006B1A34" w:rsidRDefault="006B1A34" w:rsidP="00894B5D">
      <w:pPr>
        <w:pStyle w:val="ab"/>
        <w:numPr>
          <w:ilvl w:val="0"/>
          <w:numId w:val="53"/>
        </w:numPr>
        <w:jc w:val="both"/>
        <w:rPr>
          <w:rFonts w:ascii="Times New Roman" w:eastAsia="Times New Roman" w:hAnsi="Times New Roman"/>
          <w:sz w:val="24"/>
          <w:szCs w:val="24"/>
          <w:lang w:val="ru-RU"/>
        </w:rPr>
      </w:pPr>
      <w:r w:rsidRPr="006B1A34">
        <w:rPr>
          <w:rFonts w:ascii="Times New Roman" w:eastAsia="Times New Roman" w:hAnsi="Times New Roman"/>
          <w:sz w:val="24"/>
          <w:szCs w:val="24"/>
          <w:lang w:val="ru-RU"/>
        </w:rPr>
        <w:t>Возможности обмена знаниями между государственными чиновниками, ведущими художниками, исследователями и университетами</w:t>
      </w:r>
      <w:r>
        <w:rPr>
          <w:rFonts w:ascii="Times New Roman" w:eastAsia="Times New Roman" w:hAnsi="Times New Roman"/>
          <w:sz w:val="24"/>
          <w:szCs w:val="24"/>
          <w:lang w:val="ru-RU"/>
        </w:rPr>
        <w:t>.</w:t>
      </w:r>
    </w:p>
    <w:p w:rsidR="006B1A34" w:rsidRPr="006B1A34" w:rsidRDefault="006B1A34" w:rsidP="00894B5D">
      <w:pPr>
        <w:pStyle w:val="ab"/>
        <w:numPr>
          <w:ilvl w:val="0"/>
          <w:numId w:val="53"/>
        </w:numPr>
        <w:jc w:val="both"/>
        <w:rPr>
          <w:rFonts w:ascii="Times New Roman" w:eastAsia="Times New Roman" w:hAnsi="Times New Roman"/>
          <w:sz w:val="24"/>
          <w:szCs w:val="24"/>
          <w:lang w:val="ru-RU"/>
        </w:rPr>
      </w:pPr>
      <w:r w:rsidRPr="006B1A34">
        <w:rPr>
          <w:rFonts w:ascii="Times New Roman" w:eastAsia="Times New Roman" w:hAnsi="Times New Roman"/>
          <w:sz w:val="24"/>
          <w:szCs w:val="24"/>
          <w:lang w:val="ru-RU"/>
        </w:rPr>
        <w:t>Интеграция основных инициатив Нархоза – предпринимательства и социального предпринимательства; технологии и инновации; анализ данных и умные города – и более широкая программа гуманитарных наук в рамках политики и практического воздействия</w:t>
      </w:r>
      <w:r>
        <w:rPr>
          <w:rFonts w:ascii="Times New Roman" w:eastAsia="Times New Roman" w:hAnsi="Times New Roman"/>
          <w:sz w:val="24"/>
          <w:szCs w:val="24"/>
          <w:lang w:val="ru-RU"/>
        </w:rPr>
        <w:t>.</w:t>
      </w:r>
    </w:p>
    <w:p w:rsidR="006B1A34" w:rsidRPr="006B1A34" w:rsidRDefault="006B1A34" w:rsidP="00894B5D">
      <w:pPr>
        <w:pStyle w:val="ab"/>
        <w:numPr>
          <w:ilvl w:val="0"/>
          <w:numId w:val="53"/>
        </w:numPr>
        <w:jc w:val="both"/>
        <w:rPr>
          <w:rFonts w:ascii="Times New Roman" w:eastAsia="Times New Roman" w:hAnsi="Times New Roman"/>
          <w:sz w:val="24"/>
          <w:szCs w:val="24"/>
          <w:lang w:val="ru-RU"/>
        </w:rPr>
      </w:pPr>
      <w:r w:rsidRPr="006B1A34">
        <w:rPr>
          <w:rFonts w:ascii="Times New Roman" w:eastAsia="Times New Roman" w:hAnsi="Times New Roman"/>
          <w:sz w:val="24"/>
          <w:szCs w:val="24"/>
          <w:lang w:val="ru-RU"/>
        </w:rPr>
        <w:t>Сотрудничество между кафедрами Нархоза и внешними университетами для создания новых академических курсов, поддержки исследований студентов и продвижения возможностей обучения на основе опыта</w:t>
      </w:r>
      <w:r>
        <w:rPr>
          <w:rFonts w:ascii="Times New Roman" w:eastAsia="Times New Roman" w:hAnsi="Times New Roman"/>
          <w:sz w:val="24"/>
          <w:szCs w:val="24"/>
          <w:lang w:val="ru-RU"/>
        </w:rPr>
        <w:t>.</w:t>
      </w:r>
    </w:p>
    <w:p w:rsidR="006B1A34" w:rsidRPr="006B1A34" w:rsidRDefault="006B1A34" w:rsidP="006B1A34">
      <w:pPr>
        <w:pStyle w:val="ab"/>
        <w:ind w:firstLine="567"/>
        <w:jc w:val="both"/>
        <w:rPr>
          <w:rFonts w:ascii="Times New Roman" w:eastAsia="Times New Roman" w:hAnsi="Times New Roman"/>
          <w:sz w:val="24"/>
          <w:szCs w:val="24"/>
          <w:lang w:val="ru-RU"/>
        </w:rPr>
      </w:pPr>
      <w:r w:rsidRPr="006B1A34">
        <w:rPr>
          <w:rFonts w:ascii="Times New Roman" w:hAnsi="Times New Roman"/>
          <w:sz w:val="24"/>
          <w:szCs w:val="24"/>
          <w:lang w:val="ru-RU"/>
        </w:rPr>
        <w:t>Центр Исследований Человеческих Ресурсов, миссия которой</w:t>
      </w:r>
      <w:r w:rsidRPr="00D8509D">
        <w:rPr>
          <w:rFonts w:ascii="Times New Roman" w:eastAsia="Times New Roman" w:hAnsi="Times New Roman"/>
          <w:sz w:val="24"/>
          <w:szCs w:val="24"/>
        </w:rPr>
        <w:t> </w:t>
      </w:r>
      <w:r w:rsidRPr="006B1A34">
        <w:rPr>
          <w:rFonts w:ascii="Times New Roman" w:eastAsia="Times New Roman" w:hAnsi="Times New Roman"/>
          <w:sz w:val="24"/>
          <w:szCs w:val="24"/>
          <w:lang w:val="ru-RU"/>
        </w:rPr>
        <w:t>состоит в том, чтобы стать катализатором в объединении исследователей и практиков в области человеческих ресурсов, чтобы максимально расширить знания о человеческом капитале путем сочетания преподавания, исследований и взаимодействия с организациями.</w:t>
      </w:r>
    </w:p>
    <w:p w:rsidR="006B1A34" w:rsidRDefault="006B1A34" w:rsidP="006B1A34">
      <w:pPr>
        <w:ind w:firstLine="720"/>
        <w:rPr>
          <w:sz w:val="24"/>
          <w:szCs w:val="24"/>
        </w:rPr>
      </w:pPr>
      <w:r w:rsidRPr="00AC6622">
        <w:rPr>
          <w:sz w:val="24"/>
          <w:szCs w:val="24"/>
        </w:rPr>
        <w:t>Казахстанский Научно-исследовательский Институт по изучению будущего и прогнозирования</w:t>
      </w:r>
      <w:r>
        <w:rPr>
          <w:sz w:val="24"/>
          <w:szCs w:val="24"/>
        </w:rPr>
        <w:t xml:space="preserve"> </w:t>
      </w:r>
      <w:r w:rsidRPr="00D8509D">
        <w:rPr>
          <w:sz w:val="24"/>
          <w:szCs w:val="24"/>
        </w:rPr>
        <w:t xml:space="preserve">(QRIFS) – это «эксперементальная» научно-исследовательская лаборатория, основанная на практических занятиях, предназначенная для дальнейшего изучения будущего и стратегического прогнозирования в Казахстане, Центральной Азии и за ее пределами. </w:t>
      </w:r>
    </w:p>
    <w:p w:rsidR="006B1A34" w:rsidRPr="00903C4A" w:rsidRDefault="006B1A34" w:rsidP="006B1A34">
      <w:pPr>
        <w:ind w:firstLine="720"/>
        <w:rPr>
          <w:sz w:val="24"/>
          <w:szCs w:val="24"/>
          <w:lang w:val="kk-KZ"/>
        </w:rPr>
      </w:pPr>
      <w:r w:rsidRPr="00903C4A">
        <w:rPr>
          <w:sz w:val="24"/>
          <w:szCs w:val="24"/>
          <w:lang w:val="kk-KZ"/>
        </w:rPr>
        <w:t xml:space="preserve">Показатели научно-исследовательской работы ППС Школы подробно представлены в АИС отчётности Университета. </w:t>
      </w:r>
    </w:p>
    <w:p w:rsidR="006B1A34" w:rsidRPr="008C5433" w:rsidRDefault="006B1A34" w:rsidP="006B1A34">
      <w:pPr>
        <w:widowControl w:val="0"/>
        <w:tabs>
          <w:tab w:val="left" w:pos="0"/>
          <w:tab w:val="left" w:pos="1134"/>
        </w:tabs>
        <w:ind w:firstLine="709"/>
        <w:rPr>
          <w:sz w:val="24"/>
          <w:szCs w:val="24"/>
        </w:rPr>
      </w:pPr>
      <w:r w:rsidRPr="00903C4A">
        <w:rPr>
          <w:sz w:val="24"/>
          <w:szCs w:val="24"/>
          <w:lang w:val="kk-KZ"/>
        </w:rPr>
        <w:t xml:space="preserve">В целом, каждая кафедра Школы </w:t>
      </w:r>
      <w:r>
        <w:rPr>
          <w:sz w:val="24"/>
          <w:szCs w:val="24"/>
        </w:rPr>
        <w:t>проводя</w:t>
      </w:r>
      <w:r w:rsidRPr="008C5433">
        <w:rPr>
          <w:sz w:val="24"/>
          <w:szCs w:val="24"/>
        </w:rPr>
        <w:t>т научную работу, направления которой зависят от специфики кафедры – перечня преподаваемых дисциплин, кадрового потенциала, приоритета практико-ориентированного исследования и индивидуального подхода при определении направлений исследований.</w:t>
      </w:r>
    </w:p>
    <w:p w:rsidR="006B1A34" w:rsidRPr="008C5433" w:rsidRDefault="006B1A34" w:rsidP="006B1A34">
      <w:pPr>
        <w:widowControl w:val="0"/>
        <w:tabs>
          <w:tab w:val="left" w:pos="0"/>
          <w:tab w:val="left" w:pos="1134"/>
        </w:tabs>
        <w:ind w:firstLine="709"/>
        <w:rPr>
          <w:sz w:val="24"/>
          <w:szCs w:val="24"/>
        </w:rPr>
      </w:pPr>
      <w:r w:rsidRPr="008C5433">
        <w:rPr>
          <w:sz w:val="24"/>
          <w:szCs w:val="24"/>
        </w:rPr>
        <w:t>Теоретические и практические результаты научных исследований активно внедряются в учебный процесс:</w:t>
      </w:r>
    </w:p>
    <w:p w:rsidR="006B1A34" w:rsidRPr="008C5433" w:rsidRDefault="006B1A34" w:rsidP="00894B5D">
      <w:pPr>
        <w:widowControl w:val="0"/>
        <w:numPr>
          <w:ilvl w:val="0"/>
          <w:numId w:val="55"/>
        </w:numPr>
        <w:tabs>
          <w:tab w:val="left" w:pos="0"/>
          <w:tab w:val="left" w:pos="993"/>
          <w:tab w:val="left" w:pos="1134"/>
        </w:tabs>
        <w:ind w:left="0" w:firstLine="709"/>
        <w:contextualSpacing/>
        <w:rPr>
          <w:sz w:val="24"/>
          <w:szCs w:val="24"/>
        </w:rPr>
      </w:pPr>
      <w:r w:rsidRPr="008C5433">
        <w:rPr>
          <w:sz w:val="24"/>
          <w:szCs w:val="24"/>
        </w:rPr>
        <w:t>в ходе преподавания базовых и элективных дисциплин;</w:t>
      </w:r>
    </w:p>
    <w:p w:rsidR="006B1A34" w:rsidRPr="008C5433" w:rsidRDefault="006B1A34" w:rsidP="00894B5D">
      <w:pPr>
        <w:widowControl w:val="0"/>
        <w:numPr>
          <w:ilvl w:val="0"/>
          <w:numId w:val="55"/>
        </w:numPr>
        <w:tabs>
          <w:tab w:val="left" w:pos="0"/>
          <w:tab w:val="left" w:pos="993"/>
          <w:tab w:val="left" w:pos="1134"/>
        </w:tabs>
        <w:ind w:left="0" w:firstLine="709"/>
        <w:contextualSpacing/>
        <w:rPr>
          <w:sz w:val="24"/>
          <w:szCs w:val="24"/>
        </w:rPr>
      </w:pPr>
      <w:r w:rsidRPr="008C5433">
        <w:rPr>
          <w:sz w:val="24"/>
          <w:szCs w:val="24"/>
        </w:rPr>
        <w:t>в разработке и обновлении учебно-методических комплексов дисциплин;</w:t>
      </w:r>
    </w:p>
    <w:p w:rsidR="006B1A34" w:rsidRPr="008C5433" w:rsidRDefault="006B1A34" w:rsidP="00894B5D">
      <w:pPr>
        <w:widowControl w:val="0"/>
        <w:numPr>
          <w:ilvl w:val="0"/>
          <w:numId w:val="55"/>
        </w:numPr>
        <w:tabs>
          <w:tab w:val="left" w:pos="0"/>
          <w:tab w:val="left" w:pos="993"/>
          <w:tab w:val="left" w:pos="1134"/>
        </w:tabs>
        <w:ind w:left="0" w:firstLine="709"/>
        <w:contextualSpacing/>
        <w:rPr>
          <w:sz w:val="24"/>
          <w:szCs w:val="24"/>
        </w:rPr>
      </w:pPr>
      <w:r w:rsidRPr="008C5433">
        <w:rPr>
          <w:sz w:val="24"/>
          <w:szCs w:val="24"/>
        </w:rPr>
        <w:t>в изданиях научной и учебной литературы.</w:t>
      </w:r>
    </w:p>
    <w:p w:rsidR="006B1A34" w:rsidRDefault="006B1A34" w:rsidP="006B1A34">
      <w:pPr>
        <w:autoSpaceDE w:val="0"/>
        <w:autoSpaceDN w:val="0"/>
        <w:adjustRightInd w:val="0"/>
        <w:ind w:firstLine="720"/>
        <w:rPr>
          <w:sz w:val="24"/>
          <w:szCs w:val="24"/>
          <w:lang w:val="kk-KZ"/>
        </w:rPr>
      </w:pPr>
      <w:r w:rsidRPr="00903C4A">
        <w:rPr>
          <w:sz w:val="24"/>
          <w:szCs w:val="24"/>
          <w:lang w:val="kk-KZ"/>
        </w:rPr>
        <w:t>За отчё</w:t>
      </w:r>
      <w:r>
        <w:rPr>
          <w:sz w:val="24"/>
          <w:szCs w:val="24"/>
          <w:lang w:val="kk-KZ"/>
        </w:rPr>
        <w:t xml:space="preserve">тный период, Школа работала по </w:t>
      </w:r>
      <w:r w:rsidRPr="00903C4A">
        <w:rPr>
          <w:sz w:val="24"/>
          <w:szCs w:val="24"/>
          <w:lang w:val="kk-KZ"/>
        </w:rPr>
        <w:t xml:space="preserve">актуальным направлениям НИР (таблица </w:t>
      </w:r>
      <w:r>
        <w:rPr>
          <w:sz w:val="24"/>
          <w:szCs w:val="24"/>
          <w:lang w:val="kk-KZ"/>
        </w:rPr>
        <w:t>3)</w:t>
      </w:r>
    </w:p>
    <w:p w:rsidR="006B1A34" w:rsidRDefault="006B1A34" w:rsidP="006B1A34">
      <w:pPr>
        <w:autoSpaceDE w:val="0"/>
        <w:autoSpaceDN w:val="0"/>
        <w:adjustRightInd w:val="0"/>
        <w:ind w:firstLine="720"/>
        <w:rPr>
          <w:sz w:val="24"/>
          <w:szCs w:val="24"/>
          <w:lang w:val="kk-KZ"/>
        </w:rPr>
      </w:pPr>
    </w:p>
    <w:p w:rsidR="006D06EF" w:rsidRPr="00903C4A" w:rsidRDefault="006D06EF" w:rsidP="006B1A34">
      <w:pPr>
        <w:autoSpaceDE w:val="0"/>
        <w:autoSpaceDN w:val="0"/>
        <w:adjustRightInd w:val="0"/>
        <w:ind w:firstLine="720"/>
        <w:rPr>
          <w:sz w:val="24"/>
          <w:szCs w:val="24"/>
          <w:lang w:val="kk-KZ"/>
        </w:rPr>
      </w:pPr>
    </w:p>
    <w:p w:rsidR="006B1A34" w:rsidRDefault="006B1A34" w:rsidP="006B1A34">
      <w:pPr>
        <w:autoSpaceDE w:val="0"/>
        <w:autoSpaceDN w:val="0"/>
        <w:adjustRightInd w:val="0"/>
        <w:jc w:val="center"/>
        <w:rPr>
          <w:sz w:val="24"/>
          <w:szCs w:val="24"/>
        </w:rPr>
      </w:pPr>
      <w:r w:rsidRPr="00903C4A">
        <w:rPr>
          <w:b/>
          <w:sz w:val="24"/>
          <w:szCs w:val="24"/>
        </w:rPr>
        <w:lastRenderedPageBreak/>
        <w:t>Таблица 3.</w:t>
      </w:r>
      <w:r w:rsidRPr="00903C4A">
        <w:rPr>
          <w:sz w:val="24"/>
          <w:szCs w:val="24"/>
        </w:rPr>
        <w:t xml:space="preserve"> Направления научно-исследовательской работы за 2018-2019 уч.г.</w:t>
      </w:r>
    </w:p>
    <w:p w:rsidR="006B1A34" w:rsidRPr="00903C4A" w:rsidRDefault="006B1A34" w:rsidP="006B1A34">
      <w:pPr>
        <w:autoSpaceDE w:val="0"/>
        <w:autoSpaceDN w:val="0"/>
        <w:adjustRightInd w:val="0"/>
        <w:jc w:val="center"/>
        <w:rPr>
          <w:rFonts w:eastAsia="Times New Roman"/>
          <w:sz w:val="24"/>
          <w:szCs w:val="24"/>
        </w:rPr>
      </w:pPr>
    </w:p>
    <w:tbl>
      <w:tblPr>
        <w:tblStyle w:val="aa"/>
        <w:tblW w:w="9497" w:type="dxa"/>
        <w:tblInd w:w="137" w:type="dxa"/>
        <w:tblLook w:val="04A0" w:firstRow="1" w:lastRow="0" w:firstColumn="1" w:lastColumn="0" w:noHBand="0" w:noVBand="1"/>
      </w:tblPr>
      <w:tblGrid>
        <w:gridCol w:w="1660"/>
        <w:gridCol w:w="7837"/>
      </w:tblGrid>
      <w:tr w:rsidR="006B1A34" w:rsidTr="006B1A34">
        <w:tc>
          <w:tcPr>
            <w:tcW w:w="1559"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pStyle w:val="11"/>
              <w:rPr>
                <w:rFonts w:ascii="Times New Roman" w:hAnsi="Times New Roman"/>
                <w:b/>
                <w:sz w:val="22"/>
                <w:szCs w:val="22"/>
                <w:lang w:eastAsia="en-US"/>
              </w:rPr>
            </w:pPr>
            <w:r w:rsidRPr="006D06EF">
              <w:rPr>
                <w:rFonts w:ascii="Times New Roman" w:hAnsi="Times New Roman"/>
                <w:b/>
                <w:sz w:val="22"/>
                <w:szCs w:val="22"/>
                <w:lang w:eastAsia="en-US"/>
              </w:rPr>
              <w:t>Кафедра</w:t>
            </w:r>
          </w:p>
        </w:tc>
        <w:tc>
          <w:tcPr>
            <w:tcW w:w="7938"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pStyle w:val="11"/>
              <w:jc w:val="center"/>
              <w:rPr>
                <w:rFonts w:ascii="Times New Roman" w:hAnsi="Times New Roman"/>
                <w:b/>
                <w:sz w:val="22"/>
                <w:szCs w:val="22"/>
                <w:lang w:eastAsia="en-US"/>
              </w:rPr>
            </w:pPr>
            <w:r w:rsidRPr="006D06EF">
              <w:rPr>
                <w:rFonts w:ascii="Times New Roman" w:hAnsi="Times New Roman"/>
                <w:b/>
                <w:sz w:val="22"/>
                <w:szCs w:val="22"/>
                <w:lang w:eastAsia="en-US"/>
              </w:rPr>
              <w:t>Название проекта</w:t>
            </w:r>
          </w:p>
        </w:tc>
      </w:tr>
      <w:tr w:rsidR="006B1A34" w:rsidTr="006B1A34">
        <w:tc>
          <w:tcPr>
            <w:tcW w:w="1559"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rPr>
                <w:bCs/>
                <w:sz w:val="22"/>
                <w:szCs w:val="22"/>
                <w:lang w:eastAsia="en-US"/>
              </w:rPr>
            </w:pPr>
            <w:r w:rsidRPr="006D06EF">
              <w:rPr>
                <w:bCs/>
                <w:sz w:val="22"/>
                <w:szCs w:val="22"/>
                <w:lang w:eastAsia="en-US"/>
              </w:rPr>
              <w:t>«Финансы»</w:t>
            </w:r>
          </w:p>
        </w:tc>
        <w:tc>
          <w:tcPr>
            <w:tcW w:w="7938" w:type="dxa"/>
            <w:tcBorders>
              <w:top w:val="single" w:sz="4" w:space="0" w:color="auto"/>
              <w:left w:val="single" w:sz="4" w:space="0" w:color="auto"/>
              <w:bottom w:val="single" w:sz="4" w:space="0" w:color="auto"/>
              <w:right w:val="single" w:sz="4" w:space="0" w:color="auto"/>
            </w:tcBorders>
            <w:hideMark/>
          </w:tcPr>
          <w:p w:rsidR="006B1A34" w:rsidRPr="006D06EF" w:rsidRDefault="006B1A34" w:rsidP="00894B5D">
            <w:pPr>
              <w:widowControl w:val="0"/>
              <w:numPr>
                <w:ilvl w:val="0"/>
                <w:numId w:val="54"/>
              </w:numPr>
              <w:tabs>
                <w:tab w:val="left" w:pos="1134"/>
              </w:tabs>
              <w:ind w:left="0" w:firstLine="284"/>
              <w:contextualSpacing/>
              <w:rPr>
                <w:sz w:val="22"/>
                <w:szCs w:val="22"/>
                <w:lang w:eastAsia="en-US"/>
              </w:rPr>
            </w:pPr>
            <w:r w:rsidRPr="006D06EF">
              <w:rPr>
                <w:sz w:val="22"/>
                <w:szCs w:val="22"/>
                <w:lang w:eastAsia="en-US"/>
              </w:rPr>
              <w:t>Инновации в образовании</w:t>
            </w:r>
          </w:p>
          <w:p w:rsidR="006B1A34" w:rsidRPr="006D06EF" w:rsidRDefault="006B1A34" w:rsidP="00894B5D">
            <w:pPr>
              <w:widowControl w:val="0"/>
              <w:numPr>
                <w:ilvl w:val="0"/>
                <w:numId w:val="54"/>
              </w:numPr>
              <w:tabs>
                <w:tab w:val="left" w:pos="1134"/>
              </w:tabs>
              <w:ind w:left="0" w:firstLine="284"/>
              <w:contextualSpacing/>
              <w:rPr>
                <w:sz w:val="22"/>
                <w:szCs w:val="22"/>
                <w:lang w:eastAsia="en-US"/>
              </w:rPr>
            </w:pPr>
            <w:r w:rsidRPr="006D06EF">
              <w:rPr>
                <w:sz w:val="22"/>
                <w:szCs w:val="22"/>
                <w:lang w:eastAsia="en-US"/>
              </w:rPr>
              <w:t xml:space="preserve">Формирование структуры и механизма интегрированного риск-менеджмента в банковской системе Казахстана </w:t>
            </w:r>
          </w:p>
          <w:p w:rsidR="006B1A34" w:rsidRPr="006D06EF" w:rsidRDefault="006B1A34" w:rsidP="00894B5D">
            <w:pPr>
              <w:widowControl w:val="0"/>
              <w:numPr>
                <w:ilvl w:val="0"/>
                <w:numId w:val="54"/>
              </w:numPr>
              <w:tabs>
                <w:tab w:val="left" w:pos="1134"/>
              </w:tabs>
              <w:ind w:left="0" w:firstLine="284"/>
              <w:rPr>
                <w:sz w:val="22"/>
                <w:szCs w:val="22"/>
              </w:rPr>
            </w:pPr>
            <w:r w:rsidRPr="006D06EF">
              <w:rPr>
                <w:sz w:val="22"/>
                <w:szCs w:val="22"/>
              </w:rPr>
              <w:t>Эффективность финансового менеджмента компаний реального сектора в Республике Казахстан</w:t>
            </w:r>
          </w:p>
          <w:p w:rsidR="006B1A34" w:rsidRPr="006D06EF" w:rsidRDefault="006B1A34" w:rsidP="00894B5D">
            <w:pPr>
              <w:widowControl w:val="0"/>
              <w:numPr>
                <w:ilvl w:val="0"/>
                <w:numId w:val="54"/>
              </w:numPr>
              <w:tabs>
                <w:tab w:val="left" w:pos="1134"/>
              </w:tabs>
              <w:ind w:left="0" w:firstLine="113"/>
              <w:contextualSpacing/>
              <w:rPr>
                <w:sz w:val="22"/>
                <w:szCs w:val="22"/>
                <w:lang w:eastAsia="en-US"/>
              </w:rPr>
            </w:pPr>
            <w:r w:rsidRPr="006D06EF">
              <w:rPr>
                <w:spacing w:val="-5"/>
                <w:sz w:val="22"/>
                <w:szCs w:val="22"/>
                <w:lang w:eastAsia="en-US"/>
              </w:rPr>
              <w:t>Роль государственного бюджета в социально-экономической системе Казахстана.</w:t>
            </w:r>
          </w:p>
          <w:p w:rsidR="006B1A34" w:rsidRPr="006D06EF" w:rsidRDefault="006B1A34" w:rsidP="00894B5D">
            <w:pPr>
              <w:widowControl w:val="0"/>
              <w:numPr>
                <w:ilvl w:val="0"/>
                <w:numId w:val="54"/>
              </w:numPr>
              <w:tabs>
                <w:tab w:val="left" w:pos="1134"/>
              </w:tabs>
              <w:ind w:left="0" w:firstLine="284"/>
              <w:contextualSpacing/>
              <w:rPr>
                <w:sz w:val="22"/>
                <w:szCs w:val="22"/>
                <w:lang w:eastAsia="en-US"/>
              </w:rPr>
            </w:pPr>
            <w:r w:rsidRPr="006D06EF">
              <w:rPr>
                <w:sz w:val="22"/>
                <w:szCs w:val="22"/>
                <w:lang w:eastAsia="en-US"/>
              </w:rPr>
              <w:t xml:space="preserve">Роль оценки стоимости компании в эффективном ее управлении </w:t>
            </w:r>
          </w:p>
          <w:p w:rsidR="006B1A34" w:rsidRPr="006D06EF" w:rsidRDefault="006B1A34" w:rsidP="00894B5D">
            <w:pPr>
              <w:widowControl w:val="0"/>
              <w:numPr>
                <w:ilvl w:val="0"/>
                <w:numId w:val="54"/>
              </w:numPr>
              <w:tabs>
                <w:tab w:val="left" w:pos="1134"/>
              </w:tabs>
              <w:ind w:left="0" w:firstLine="284"/>
              <w:contextualSpacing/>
              <w:rPr>
                <w:sz w:val="22"/>
                <w:szCs w:val="22"/>
                <w:lang w:eastAsia="en-US"/>
              </w:rPr>
            </w:pPr>
            <w:r w:rsidRPr="006D06EF">
              <w:rPr>
                <w:sz w:val="22"/>
                <w:szCs w:val="22"/>
                <w:lang w:eastAsia="en-US"/>
              </w:rPr>
              <w:t xml:space="preserve">Валютный рынок и валютный курс, их роль в мировой экономике и поддержании макроэкономической устойчивости </w:t>
            </w:r>
          </w:p>
          <w:p w:rsidR="006B1A34" w:rsidRPr="006D06EF" w:rsidRDefault="006B1A34" w:rsidP="00894B5D">
            <w:pPr>
              <w:widowControl w:val="0"/>
              <w:numPr>
                <w:ilvl w:val="0"/>
                <w:numId w:val="54"/>
              </w:numPr>
              <w:tabs>
                <w:tab w:val="left" w:pos="1134"/>
              </w:tabs>
              <w:ind w:left="0" w:firstLine="284"/>
              <w:contextualSpacing/>
              <w:rPr>
                <w:sz w:val="22"/>
                <w:szCs w:val="22"/>
                <w:lang w:eastAsia="en-US"/>
              </w:rPr>
            </w:pPr>
            <w:r w:rsidRPr="006D06EF">
              <w:rPr>
                <w:bCs/>
                <w:sz w:val="22"/>
                <w:szCs w:val="22"/>
                <w:lang w:eastAsia="en-US"/>
              </w:rPr>
              <w:t xml:space="preserve">Фондовый рынок как фактор развития производства в рамках индустриально-инновационного развития государства </w:t>
            </w:r>
          </w:p>
          <w:p w:rsidR="006B1A34" w:rsidRPr="006D06EF" w:rsidRDefault="006B1A34" w:rsidP="00894B5D">
            <w:pPr>
              <w:widowControl w:val="0"/>
              <w:numPr>
                <w:ilvl w:val="0"/>
                <w:numId w:val="54"/>
              </w:numPr>
              <w:tabs>
                <w:tab w:val="left" w:pos="1134"/>
              </w:tabs>
              <w:ind w:left="0" w:firstLine="284"/>
              <w:contextualSpacing/>
              <w:rPr>
                <w:sz w:val="22"/>
                <w:szCs w:val="22"/>
                <w:lang w:eastAsia="en-US"/>
              </w:rPr>
            </w:pPr>
            <w:r w:rsidRPr="006D06EF">
              <w:rPr>
                <w:sz w:val="22"/>
                <w:szCs w:val="22"/>
                <w:lang w:eastAsia="en-US"/>
              </w:rPr>
              <w:t>Внебюджетные источники финансирования образования</w:t>
            </w:r>
          </w:p>
          <w:p w:rsidR="006B1A34" w:rsidRPr="006D06EF" w:rsidRDefault="006B1A34" w:rsidP="00894B5D">
            <w:pPr>
              <w:widowControl w:val="0"/>
              <w:numPr>
                <w:ilvl w:val="0"/>
                <w:numId w:val="54"/>
              </w:numPr>
              <w:tabs>
                <w:tab w:val="left" w:pos="0"/>
                <w:tab w:val="left" w:pos="993"/>
                <w:tab w:val="left" w:pos="1134"/>
              </w:tabs>
              <w:ind w:left="0" w:firstLine="284"/>
              <w:contextualSpacing/>
              <w:rPr>
                <w:sz w:val="22"/>
                <w:szCs w:val="22"/>
                <w:lang w:eastAsia="en-US"/>
              </w:rPr>
            </w:pPr>
            <w:r w:rsidRPr="006D06EF">
              <w:rPr>
                <w:spacing w:val="-5"/>
                <w:sz w:val="22"/>
                <w:szCs w:val="22"/>
                <w:lang w:eastAsia="en-US"/>
              </w:rPr>
              <w:t>Финансы в условиях глобализации экономики.</w:t>
            </w:r>
          </w:p>
        </w:tc>
      </w:tr>
      <w:tr w:rsidR="006B1A34" w:rsidTr="006B1A34">
        <w:tc>
          <w:tcPr>
            <w:tcW w:w="1559"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rPr>
                <w:bCs/>
                <w:sz w:val="22"/>
                <w:szCs w:val="22"/>
                <w:lang w:eastAsia="en-US"/>
              </w:rPr>
            </w:pPr>
            <w:r w:rsidRPr="006D06EF">
              <w:rPr>
                <w:bCs/>
                <w:sz w:val="22"/>
                <w:szCs w:val="22"/>
                <w:lang w:eastAsia="en-US"/>
              </w:rPr>
              <w:t>«Маркетинг»</w:t>
            </w:r>
          </w:p>
        </w:tc>
        <w:tc>
          <w:tcPr>
            <w:tcW w:w="7938"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rPr>
                <w:bCs/>
                <w:sz w:val="22"/>
                <w:szCs w:val="22"/>
                <w:lang w:eastAsia="en-US"/>
              </w:rPr>
            </w:pPr>
            <w:r w:rsidRPr="006D06EF">
              <w:rPr>
                <w:sz w:val="22"/>
                <w:szCs w:val="22"/>
              </w:rPr>
              <w:t>Маркетинг в отраслях и сферах деятельности»</w:t>
            </w:r>
          </w:p>
        </w:tc>
      </w:tr>
      <w:tr w:rsidR="006B1A34" w:rsidTr="006B1A34">
        <w:tc>
          <w:tcPr>
            <w:tcW w:w="1559"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rPr>
                <w:bCs/>
                <w:sz w:val="22"/>
                <w:szCs w:val="22"/>
                <w:lang w:eastAsia="en-US"/>
              </w:rPr>
            </w:pPr>
            <w:r w:rsidRPr="006D06EF">
              <w:rPr>
                <w:bCs/>
                <w:sz w:val="22"/>
                <w:szCs w:val="22"/>
                <w:lang w:eastAsia="en-US"/>
              </w:rPr>
              <w:t>«БУАиО»</w:t>
            </w:r>
          </w:p>
        </w:tc>
        <w:tc>
          <w:tcPr>
            <w:tcW w:w="7938" w:type="dxa"/>
            <w:tcBorders>
              <w:top w:val="single" w:sz="4" w:space="0" w:color="auto"/>
              <w:left w:val="single" w:sz="4" w:space="0" w:color="auto"/>
              <w:bottom w:val="single" w:sz="4" w:space="0" w:color="auto"/>
              <w:right w:val="single" w:sz="4" w:space="0" w:color="auto"/>
            </w:tcBorders>
            <w:hideMark/>
          </w:tcPr>
          <w:p w:rsidR="006B1A34" w:rsidRPr="006D06EF" w:rsidRDefault="006B1A34" w:rsidP="006B1A34">
            <w:pPr>
              <w:widowControl w:val="0"/>
              <w:autoSpaceDE w:val="0"/>
              <w:autoSpaceDN w:val="0"/>
              <w:adjustRightInd w:val="0"/>
              <w:rPr>
                <w:sz w:val="22"/>
                <w:szCs w:val="22"/>
                <w:lang w:eastAsia="en-US"/>
              </w:rPr>
            </w:pPr>
            <w:r w:rsidRPr="006D06EF">
              <w:rPr>
                <w:sz w:val="22"/>
                <w:szCs w:val="22"/>
              </w:rPr>
              <w:t>Научно-практические исследования в области бухгалтерского учета, аудита и оценочной деятельности</w:t>
            </w:r>
          </w:p>
        </w:tc>
      </w:tr>
      <w:tr w:rsidR="006B1A34" w:rsidTr="006B1A34">
        <w:trPr>
          <w:trHeight w:val="645"/>
        </w:trPr>
        <w:tc>
          <w:tcPr>
            <w:tcW w:w="1559" w:type="dxa"/>
            <w:tcBorders>
              <w:top w:val="single" w:sz="4" w:space="0" w:color="auto"/>
              <w:left w:val="single" w:sz="4" w:space="0" w:color="auto"/>
              <w:bottom w:val="single" w:sz="4" w:space="0" w:color="auto"/>
              <w:right w:val="single" w:sz="4" w:space="0" w:color="auto"/>
            </w:tcBorders>
            <w:vAlign w:val="center"/>
            <w:hideMark/>
          </w:tcPr>
          <w:p w:rsidR="006B1A34" w:rsidRPr="006D06EF" w:rsidRDefault="006B1A34" w:rsidP="006B1A34">
            <w:pPr>
              <w:rPr>
                <w:rFonts w:eastAsia="Times New Roman"/>
                <w:bCs/>
                <w:sz w:val="22"/>
                <w:szCs w:val="22"/>
                <w:lang w:eastAsia="en-US"/>
              </w:rPr>
            </w:pPr>
            <w:r w:rsidRPr="006D06EF">
              <w:rPr>
                <w:rFonts w:eastAsia="Times New Roman"/>
                <w:bCs/>
                <w:sz w:val="22"/>
                <w:szCs w:val="22"/>
                <w:lang w:eastAsia="en-US"/>
              </w:rPr>
              <w:t>«Менеджмент»</w:t>
            </w:r>
          </w:p>
        </w:tc>
        <w:tc>
          <w:tcPr>
            <w:tcW w:w="7938" w:type="dxa"/>
            <w:tcBorders>
              <w:top w:val="single" w:sz="4" w:space="0" w:color="auto"/>
              <w:left w:val="single" w:sz="4" w:space="0" w:color="auto"/>
              <w:bottom w:val="single" w:sz="4" w:space="0" w:color="auto"/>
              <w:right w:val="single" w:sz="4" w:space="0" w:color="auto"/>
            </w:tcBorders>
          </w:tcPr>
          <w:p w:rsidR="006B1A34" w:rsidRPr="006D06EF" w:rsidRDefault="006B1A34" w:rsidP="006B1A34">
            <w:pPr>
              <w:widowControl w:val="0"/>
              <w:autoSpaceDE w:val="0"/>
              <w:autoSpaceDN w:val="0"/>
              <w:adjustRightInd w:val="0"/>
              <w:rPr>
                <w:sz w:val="22"/>
                <w:szCs w:val="22"/>
                <w:lang w:eastAsia="en-US"/>
              </w:rPr>
            </w:pPr>
            <w:r w:rsidRPr="006D06EF">
              <w:rPr>
                <w:sz w:val="22"/>
                <w:szCs w:val="22"/>
                <w:lang w:eastAsia="en-US"/>
              </w:rPr>
              <w:t>Исследования в сферах отраслевой экономики, предпринимательства и высшего образования</w:t>
            </w:r>
          </w:p>
        </w:tc>
      </w:tr>
      <w:tr w:rsidR="006B1A34" w:rsidTr="006B1A34">
        <w:trPr>
          <w:trHeight w:val="1134"/>
        </w:trPr>
        <w:tc>
          <w:tcPr>
            <w:tcW w:w="1559" w:type="dxa"/>
            <w:tcBorders>
              <w:top w:val="single" w:sz="4" w:space="0" w:color="auto"/>
              <w:left w:val="single" w:sz="4" w:space="0" w:color="auto"/>
              <w:bottom w:val="single" w:sz="4" w:space="0" w:color="auto"/>
              <w:right w:val="single" w:sz="4" w:space="0" w:color="auto"/>
            </w:tcBorders>
            <w:vAlign w:val="center"/>
          </w:tcPr>
          <w:p w:rsidR="006B1A34" w:rsidRPr="006D06EF" w:rsidRDefault="006B1A34" w:rsidP="006B1A34">
            <w:pPr>
              <w:rPr>
                <w:rFonts w:eastAsia="Times New Roman"/>
                <w:bCs/>
                <w:sz w:val="22"/>
                <w:szCs w:val="22"/>
              </w:rPr>
            </w:pPr>
            <w:r w:rsidRPr="006D06EF">
              <w:rPr>
                <w:rFonts w:eastAsia="Times New Roman"/>
                <w:bCs/>
                <w:sz w:val="22"/>
                <w:szCs w:val="22"/>
              </w:rPr>
              <w:t>«Туризм»</w:t>
            </w:r>
          </w:p>
        </w:tc>
        <w:tc>
          <w:tcPr>
            <w:tcW w:w="7938" w:type="dxa"/>
            <w:tcBorders>
              <w:top w:val="single" w:sz="4" w:space="0" w:color="auto"/>
              <w:left w:val="single" w:sz="4" w:space="0" w:color="auto"/>
              <w:right w:val="single" w:sz="4" w:space="0" w:color="auto"/>
            </w:tcBorders>
          </w:tcPr>
          <w:p w:rsidR="006B1A34" w:rsidRPr="006D06EF" w:rsidRDefault="006B1A34" w:rsidP="006B1A34">
            <w:pPr>
              <w:tabs>
                <w:tab w:val="left" w:pos="1134"/>
              </w:tabs>
              <w:rPr>
                <w:sz w:val="22"/>
                <w:szCs w:val="22"/>
              </w:rPr>
            </w:pPr>
            <w:r w:rsidRPr="006D06EF">
              <w:rPr>
                <w:sz w:val="22"/>
                <w:szCs w:val="22"/>
              </w:rPr>
              <w:t xml:space="preserve">– </w:t>
            </w:r>
            <w:r w:rsidRPr="006D06EF">
              <w:rPr>
                <w:color w:val="000000"/>
                <w:sz w:val="22"/>
                <w:szCs w:val="22"/>
              </w:rPr>
              <w:t xml:space="preserve">Разработка концептуальной модели инновационного развития </w:t>
            </w:r>
            <w:r w:rsidRPr="006D06EF">
              <w:rPr>
                <w:sz w:val="22"/>
                <w:szCs w:val="22"/>
              </w:rPr>
              <w:t xml:space="preserve">лечебно-оздоровительного и медицинского </w:t>
            </w:r>
            <w:r w:rsidRPr="006D06EF">
              <w:rPr>
                <w:color w:val="000000"/>
                <w:sz w:val="22"/>
                <w:szCs w:val="22"/>
              </w:rPr>
              <w:t>туризма Казахстана</w:t>
            </w:r>
            <w:r w:rsidRPr="006D06EF">
              <w:rPr>
                <w:sz w:val="22"/>
                <w:szCs w:val="22"/>
              </w:rPr>
              <w:t>;</w:t>
            </w:r>
          </w:p>
          <w:p w:rsidR="006B1A34" w:rsidRPr="006D06EF" w:rsidRDefault="006B1A34" w:rsidP="006B1A34">
            <w:pPr>
              <w:pStyle w:val="a3"/>
              <w:tabs>
                <w:tab w:val="left" w:pos="1134"/>
              </w:tabs>
              <w:spacing w:after="0" w:line="240" w:lineRule="auto"/>
              <w:ind w:left="0"/>
              <w:jc w:val="both"/>
              <w:rPr>
                <w:rFonts w:ascii="Times New Roman" w:hAnsi="Times New Roman"/>
                <w:szCs w:val="22"/>
              </w:rPr>
            </w:pPr>
            <w:r w:rsidRPr="006D06EF">
              <w:rPr>
                <w:rFonts w:ascii="Times New Roman" w:hAnsi="Times New Roman"/>
                <w:szCs w:val="22"/>
              </w:rPr>
              <w:t>– Изучение Ивент-индустрии как перспективного направления сферы гостеприимства;</w:t>
            </w:r>
          </w:p>
          <w:p w:rsidR="006B1A34" w:rsidRPr="006D06EF" w:rsidRDefault="006B1A34" w:rsidP="006B1A34">
            <w:pPr>
              <w:pStyle w:val="a3"/>
              <w:tabs>
                <w:tab w:val="left" w:pos="1134"/>
              </w:tabs>
              <w:spacing w:after="0" w:line="240" w:lineRule="auto"/>
              <w:ind w:left="0"/>
              <w:jc w:val="both"/>
              <w:rPr>
                <w:rFonts w:ascii="Times New Roman" w:hAnsi="Times New Roman"/>
                <w:szCs w:val="22"/>
              </w:rPr>
            </w:pPr>
            <w:r w:rsidRPr="006D06EF">
              <w:rPr>
                <w:rFonts w:ascii="Times New Roman" w:hAnsi="Times New Roman"/>
                <w:szCs w:val="22"/>
              </w:rPr>
              <w:t>– Исследование курортно-рекреационного потенциала Алматы и Алматинской области;</w:t>
            </w:r>
          </w:p>
          <w:p w:rsidR="006B1A34" w:rsidRPr="006D06EF" w:rsidRDefault="006B1A34" w:rsidP="006B1A34">
            <w:pPr>
              <w:pStyle w:val="a3"/>
              <w:tabs>
                <w:tab w:val="left" w:pos="1134"/>
              </w:tabs>
              <w:spacing w:after="0" w:line="240" w:lineRule="auto"/>
              <w:ind w:left="0"/>
              <w:jc w:val="both"/>
              <w:rPr>
                <w:rFonts w:ascii="Times New Roman" w:hAnsi="Times New Roman"/>
                <w:szCs w:val="22"/>
              </w:rPr>
            </w:pPr>
            <w:r w:rsidRPr="006D06EF">
              <w:rPr>
                <w:rFonts w:ascii="Times New Roman" w:hAnsi="Times New Roman"/>
                <w:szCs w:val="22"/>
              </w:rPr>
              <w:t>– Вопросы информационных систем управления в туризме;</w:t>
            </w:r>
          </w:p>
          <w:p w:rsidR="006B1A34" w:rsidRPr="006D06EF" w:rsidRDefault="006B1A34" w:rsidP="006B1A34">
            <w:pPr>
              <w:pStyle w:val="a3"/>
              <w:tabs>
                <w:tab w:val="left" w:pos="1134"/>
              </w:tabs>
              <w:spacing w:after="0" w:line="240" w:lineRule="auto"/>
              <w:ind w:left="0"/>
              <w:jc w:val="both"/>
              <w:rPr>
                <w:rFonts w:ascii="Times New Roman" w:hAnsi="Times New Roman"/>
                <w:szCs w:val="22"/>
              </w:rPr>
            </w:pPr>
            <w:r w:rsidRPr="006D06EF">
              <w:rPr>
                <w:rFonts w:ascii="Times New Roman" w:hAnsi="Times New Roman"/>
                <w:szCs w:val="22"/>
              </w:rPr>
              <w:t>– Изучение современного состояния и путей совершенствования предприятий питаний на примере ресторанов и кафе города Алматы;</w:t>
            </w:r>
          </w:p>
          <w:p w:rsidR="006B1A34" w:rsidRPr="006D06EF" w:rsidRDefault="006B1A34" w:rsidP="006B1A34">
            <w:pPr>
              <w:tabs>
                <w:tab w:val="left" w:pos="1134"/>
              </w:tabs>
              <w:rPr>
                <w:sz w:val="22"/>
                <w:szCs w:val="22"/>
              </w:rPr>
            </w:pPr>
            <w:r w:rsidRPr="006D06EF">
              <w:rPr>
                <w:sz w:val="22"/>
                <w:szCs w:val="22"/>
              </w:rPr>
              <w:t xml:space="preserve"> – Вопросы и направления развития гостиничного бизнеса в Казахстане;</w:t>
            </w:r>
          </w:p>
        </w:tc>
      </w:tr>
    </w:tbl>
    <w:p w:rsidR="006B1A34" w:rsidRDefault="006B1A34" w:rsidP="006B1A34"/>
    <w:p w:rsidR="006B1A34" w:rsidRPr="007F0A7E" w:rsidRDefault="006B1A34" w:rsidP="006B1A34">
      <w:pPr>
        <w:ind w:firstLine="567"/>
        <w:rPr>
          <w:sz w:val="24"/>
          <w:szCs w:val="24"/>
        </w:rPr>
      </w:pPr>
      <w:r w:rsidRPr="007F0A7E">
        <w:rPr>
          <w:sz w:val="24"/>
          <w:szCs w:val="24"/>
          <w:lang w:val="kk-KZ"/>
        </w:rPr>
        <w:t>В течение 2018-2019 учебного года были проведены семинары и тренинги для преподавателей, докторантов, магистрантов и студентов Школы:</w:t>
      </w:r>
    </w:p>
    <w:p w:rsidR="006B1A34" w:rsidRPr="007F0A7E" w:rsidRDefault="006B1A34" w:rsidP="006B1A34">
      <w:pPr>
        <w:shd w:val="clear" w:color="auto" w:fill="FFFFFF"/>
        <w:ind w:firstLine="567"/>
        <w:rPr>
          <w:color w:val="222222"/>
          <w:sz w:val="24"/>
          <w:szCs w:val="24"/>
        </w:rPr>
      </w:pPr>
      <w:r w:rsidRPr="007F0A7E">
        <w:rPr>
          <w:color w:val="222222"/>
          <w:sz w:val="24"/>
          <w:szCs w:val="24"/>
        </w:rPr>
        <w:t>- Семинар для преподавателей </w:t>
      </w:r>
      <w:r w:rsidRPr="007F0A7E">
        <w:rPr>
          <w:color w:val="222222"/>
          <w:sz w:val="24"/>
          <w:szCs w:val="24"/>
          <w:lang w:val="en-US"/>
        </w:rPr>
        <w:t>NBS</w:t>
      </w:r>
      <w:r w:rsidRPr="007F0A7E">
        <w:rPr>
          <w:color w:val="222222"/>
          <w:sz w:val="24"/>
          <w:szCs w:val="24"/>
        </w:rPr>
        <w:t xml:space="preserve"> на тему «Методы Исследования и публикации статей в международных журналах» </w:t>
      </w:r>
      <w:r>
        <w:rPr>
          <w:color w:val="222222"/>
          <w:sz w:val="24"/>
          <w:szCs w:val="24"/>
        </w:rPr>
        <w:t>- Скаламера Морена;</w:t>
      </w:r>
    </w:p>
    <w:p w:rsidR="006B1A34" w:rsidRDefault="006B1A34" w:rsidP="006B1A34">
      <w:pPr>
        <w:shd w:val="clear" w:color="auto" w:fill="FFFFFF"/>
        <w:rPr>
          <w:color w:val="222222"/>
          <w:sz w:val="24"/>
          <w:szCs w:val="24"/>
          <w:lang w:val="kk-KZ"/>
        </w:rPr>
      </w:pPr>
      <w:r w:rsidRPr="007F0A7E">
        <w:rPr>
          <w:color w:val="222222"/>
          <w:sz w:val="24"/>
          <w:szCs w:val="24"/>
        </w:rPr>
        <w:t xml:space="preserve">        - Томас Джон Буссен - </w:t>
      </w:r>
      <w:r w:rsidRPr="007F0A7E">
        <w:rPr>
          <w:color w:val="222222"/>
          <w:sz w:val="24"/>
          <w:szCs w:val="24"/>
          <w:lang w:val="kk-KZ"/>
        </w:rPr>
        <w:t>проведение открытой лекции для докторантов   </w:t>
      </w:r>
      <w:r w:rsidRPr="007F0A7E">
        <w:rPr>
          <w:color w:val="222222"/>
          <w:sz w:val="24"/>
          <w:szCs w:val="24"/>
          <w:lang w:val="en-US"/>
        </w:rPr>
        <w:t>D</w:t>
      </w:r>
      <w:r w:rsidRPr="007F0A7E">
        <w:rPr>
          <w:color w:val="222222"/>
          <w:sz w:val="24"/>
          <w:szCs w:val="24"/>
          <w:lang w:val="kk-KZ"/>
        </w:rPr>
        <w:t>ВА Лидерство в организации</w:t>
      </w:r>
      <w:r>
        <w:rPr>
          <w:color w:val="222222"/>
          <w:sz w:val="24"/>
          <w:szCs w:val="24"/>
          <w:lang w:val="kk-KZ"/>
        </w:rPr>
        <w:t>;</w:t>
      </w:r>
      <w:r w:rsidRPr="007F0A7E">
        <w:rPr>
          <w:color w:val="222222"/>
          <w:sz w:val="24"/>
          <w:szCs w:val="24"/>
          <w:lang w:val="kk-KZ"/>
        </w:rPr>
        <w:t> </w:t>
      </w:r>
      <w:r>
        <w:rPr>
          <w:color w:val="222222"/>
          <w:sz w:val="24"/>
          <w:szCs w:val="24"/>
          <w:lang w:val="kk-KZ"/>
        </w:rPr>
        <w:t xml:space="preserve">    </w:t>
      </w:r>
    </w:p>
    <w:p w:rsidR="006B1A34" w:rsidRPr="007F0A7E" w:rsidRDefault="006B1A34" w:rsidP="006B1A34">
      <w:pPr>
        <w:shd w:val="clear" w:color="auto" w:fill="FFFFFF"/>
        <w:rPr>
          <w:color w:val="222222"/>
          <w:sz w:val="24"/>
          <w:szCs w:val="24"/>
        </w:rPr>
      </w:pPr>
      <w:r>
        <w:rPr>
          <w:color w:val="222222"/>
          <w:sz w:val="24"/>
          <w:szCs w:val="24"/>
          <w:lang w:val="kk-KZ"/>
        </w:rPr>
        <w:t xml:space="preserve">     </w:t>
      </w:r>
      <w:r w:rsidRPr="007F0A7E">
        <w:rPr>
          <w:color w:val="222222"/>
          <w:sz w:val="24"/>
          <w:szCs w:val="24"/>
          <w:lang w:val="kk-KZ"/>
        </w:rPr>
        <w:t>- </w:t>
      </w:r>
      <w:r>
        <w:rPr>
          <w:color w:val="222222"/>
          <w:sz w:val="24"/>
          <w:szCs w:val="24"/>
          <w:lang w:val="kk-KZ"/>
        </w:rPr>
        <w:t>И</w:t>
      </w:r>
      <w:r w:rsidRPr="007F0A7E">
        <w:rPr>
          <w:color w:val="222222"/>
          <w:sz w:val="24"/>
          <w:szCs w:val="24"/>
        </w:rPr>
        <w:t>нтерактивн</w:t>
      </w:r>
      <w:r>
        <w:rPr>
          <w:color w:val="222222"/>
          <w:sz w:val="24"/>
          <w:szCs w:val="24"/>
        </w:rPr>
        <w:t>ая сессия</w:t>
      </w:r>
      <w:r w:rsidRPr="007F0A7E">
        <w:rPr>
          <w:color w:val="222222"/>
          <w:sz w:val="24"/>
          <w:szCs w:val="24"/>
        </w:rPr>
        <w:t xml:space="preserve"> по  </w:t>
      </w:r>
      <w:r w:rsidRPr="007F0A7E">
        <w:rPr>
          <w:color w:val="000000"/>
          <w:sz w:val="24"/>
          <w:szCs w:val="24"/>
        </w:rPr>
        <w:t>введению и анализ</w:t>
      </w:r>
      <w:r w:rsidRPr="007F0A7E">
        <w:rPr>
          <w:color w:val="000000"/>
          <w:sz w:val="24"/>
          <w:szCs w:val="24"/>
          <w:lang w:val="kk-KZ"/>
        </w:rPr>
        <w:t>у</w:t>
      </w:r>
      <w:r w:rsidRPr="007F0A7E">
        <w:rPr>
          <w:color w:val="000000"/>
          <w:sz w:val="24"/>
          <w:szCs w:val="24"/>
        </w:rPr>
        <w:t> больших данных для студентов  и магистрантов - </w:t>
      </w:r>
      <w:r w:rsidRPr="007F0A7E">
        <w:rPr>
          <w:color w:val="222222"/>
          <w:sz w:val="24"/>
          <w:szCs w:val="24"/>
        </w:rPr>
        <w:t>Клейтон Карл Миллер</w:t>
      </w:r>
      <w:r>
        <w:rPr>
          <w:color w:val="222222"/>
          <w:sz w:val="24"/>
          <w:szCs w:val="24"/>
        </w:rPr>
        <w:t>;</w:t>
      </w:r>
      <w:r w:rsidRPr="007F0A7E">
        <w:rPr>
          <w:color w:val="222222"/>
          <w:sz w:val="24"/>
          <w:szCs w:val="24"/>
        </w:rPr>
        <w:t xml:space="preserve"> </w:t>
      </w:r>
    </w:p>
    <w:p w:rsidR="006B1A34" w:rsidRPr="007F0A7E" w:rsidRDefault="006B1A34" w:rsidP="006B1A34">
      <w:pPr>
        <w:shd w:val="clear" w:color="auto" w:fill="FFFFFF"/>
        <w:rPr>
          <w:color w:val="222222"/>
          <w:sz w:val="24"/>
          <w:szCs w:val="24"/>
        </w:rPr>
      </w:pPr>
      <w:r w:rsidRPr="007F0A7E">
        <w:rPr>
          <w:color w:val="222222"/>
          <w:sz w:val="24"/>
          <w:szCs w:val="24"/>
          <w:lang w:val="kk-KZ"/>
        </w:rPr>
        <w:t>- </w:t>
      </w:r>
      <w:r w:rsidRPr="007F0A7E">
        <w:rPr>
          <w:color w:val="202124"/>
          <w:sz w:val="24"/>
          <w:szCs w:val="24"/>
        </w:rPr>
        <w:t>Гостевая лекция по Искусственному Интеллекту и ней</w:t>
      </w:r>
      <w:r>
        <w:rPr>
          <w:color w:val="202124"/>
          <w:sz w:val="24"/>
          <w:szCs w:val="24"/>
        </w:rPr>
        <w:t>ронным сетям - Миллетари Мирко</w:t>
      </w:r>
      <w:r>
        <w:rPr>
          <w:color w:val="222222"/>
          <w:sz w:val="24"/>
          <w:szCs w:val="24"/>
        </w:rPr>
        <w:t>;</w:t>
      </w:r>
    </w:p>
    <w:p w:rsidR="006B1A34" w:rsidRPr="007F0A7E" w:rsidRDefault="006B1A34" w:rsidP="006B1A34">
      <w:pPr>
        <w:shd w:val="clear" w:color="auto" w:fill="FFFFFF"/>
        <w:rPr>
          <w:color w:val="222222"/>
          <w:sz w:val="24"/>
          <w:szCs w:val="24"/>
          <w:lang w:val="en-US"/>
        </w:rPr>
      </w:pPr>
      <w:r w:rsidRPr="007F0A7E">
        <w:rPr>
          <w:color w:val="000000"/>
          <w:sz w:val="24"/>
          <w:szCs w:val="24"/>
          <w:lang w:val="en-US"/>
        </w:rPr>
        <w:t>- </w:t>
      </w:r>
      <w:r w:rsidRPr="007F0A7E">
        <w:rPr>
          <w:color w:val="202124"/>
          <w:sz w:val="24"/>
          <w:szCs w:val="24"/>
          <w:lang w:val="en-US"/>
        </w:rPr>
        <w:t>Guest Lecture by H.E. Ambassador of Greece - Alexandros Catranis</w:t>
      </w:r>
      <w:r w:rsidRPr="006B1A34">
        <w:rPr>
          <w:color w:val="202124"/>
          <w:sz w:val="24"/>
          <w:szCs w:val="24"/>
          <w:lang w:val="en-US"/>
        </w:rPr>
        <w:t>;</w:t>
      </w:r>
      <w:r w:rsidRPr="007F0A7E">
        <w:rPr>
          <w:color w:val="202124"/>
          <w:sz w:val="24"/>
          <w:szCs w:val="24"/>
          <w:lang w:val="en-US"/>
        </w:rPr>
        <w:t xml:space="preserve"> </w:t>
      </w:r>
    </w:p>
    <w:p w:rsidR="006B1A34" w:rsidRPr="006B1A34" w:rsidRDefault="006B1A34" w:rsidP="006B1A34">
      <w:pPr>
        <w:shd w:val="clear" w:color="auto" w:fill="FFFFFF"/>
        <w:rPr>
          <w:color w:val="222222"/>
          <w:sz w:val="24"/>
          <w:szCs w:val="24"/>
          <w:lang w:val="en-US"/>
        </w:rPr>
      </w:pPr>
      <w:r w:rsidRPr="007F0A7E">
        <w:rPr>
          <w:color w:val="222222"/>
          <w:sz w:val="24"/>
          <w:szCs w:val="24"/>
          <w:lang w:val="en-US"/>
        </w:rPr>
        <w:t>- lecture by </w:t>
      </w:r>
      <w:r w:rsidRPr="006B1A34">
        <w:rPr>
          <w:bCs/>
          <w:color w:val="222222"/>
          <w:sz w:val="24"/>
          <w:szCs w:val="24"/>
          <w:lang w:val="en-US"/>
        </w:rPr>
        <w:t>Taddy Hall</w:t>
      </w:r>
      <w:r w:rsidRPr="006B1A34">
        <w:rPr>
          <w:color w:val="222222"/>
          <w:sz w:val="24"/>
          <w:szCs w:val="24"/>
          <w:lang w:val="en-US"/>
        </w:rPr>
        <w:t xml:space="preserve">, a Senior Partner in the Innovation Practice at </w:t>
      </w:r>
      <w:r w:rsidR="002E4CC3" w:rsidRPr="006B1A34">
        <w:rPr>
          <w:color w:val="222222"/>
          <w:sz w:val="24"/>
          <w:szCs w:val="24"/>
          <w:lang w:val="en-US"/>
        </w:rPr>
        <w:t>Lippincott -</w:t>
      </w:r>
      <w:r w:rsidRPr="006B1A34">
        <w:rPr>
          <w:color w:val="222222"/>
          <w:sz w:val="24"/>
          <w:szCs w:val="24"/>
          <w:lang w:val="en-US"/>
        </w:rPr>
        <w:t> </w:t>
      </w:r>
      <w:r w:rsidRPr="006B1A34">
        <w:rPr>
          <w:bCs/>
          <w:color w:val="222222"/>
          <w:sz w:val="24"/>
          <w:szCs w:val="24"/>
          <w:lang w:val="en-US"/>
        </w:rPr>
        <w:t xml:space="preserve">Lecture title: Competing Against Luck: The science of innovation. </w:t>
      </w:r>
    </w:p>
    <w:p w:rsidR="006B1A34" w:rsidRPr="00BD5A72" w:rsidRDefault="006B1A34" w:rsidP="006B1A34">
      <w:pPr>
        <w:rPr>
          <w:lang w:val="en-US"/>
        </w:rPr>
      </w:pPr>
    </w:p>
    <w:p w:rsidR="00E61065" w:rsidRPr="00EE3CD0" w:rsidRDefault="00F62148" w:rsidP="00894B5D">
      <w:pPr>
        <w:pStyle w:val="a3"/>
        <w:numPr>
          <w:ilvl w:val="1"/>
          <w:numId w:val="9"/>
        </w:numPr>
        <w:spacing w:after="0" w:line="240" w:lineRule="auto"/>
        <w:ind w:left="0" w:firstLine="680"/>
        <w:rPr>
          <w:rFonts w:ascii="Times New Roman" w:hAnsi="Times New Roman"/>
          <w:b/>
          <w:sz w:val="24"/>
          <w:szCs w:val="24"/>
          <w:lang w:val="kk-KZ"/>
        </w:rPr>
      </w:pPr>
      <w:r w:rsidRPr="00EE3CD0">
        <w:rPr>
          <w:rFonts w:ascii="Times New Roman" w:hAnsi="Times New Roman"/>
          <w:b/>
          <w:sz w:val="24"/>
          <w:szCs w:val="24"/>
          <w:lang w:val="kk-KZ"/>
        </w:rPr>
        <w:t xml:space="preserve">Докторантура </w:t>
      </w:r>
      <w:r w:rsidRPr="00EE3CD0">
        <w:rPr>
          <w:rFonts w:ascii="Times New Roman" w:hAnsi="Times New Roman"/>
          <w:b/>
          <w:sz w:val="24"/>
          <w:szCs w:val="24"/>
          <w:lang w:val="en-US"/>
        </w:rPr>
        <w:t>PhD</w:t>
      </w:r>
    </w:p>
    <w:p w:rsidR="0037017E" w:rsidRPr="0037017E" w:rsidRDefault="0037017E" w:rsidP="0037017E">
      <w:pPr>
        <w:pStyle w:val="a3"/>
        <w:spacing w:after="0" w:line="240" w:lineRule="auto"/>
        <w:ind w:left="0" w:firstLine="720"/>
        <w:jc w:val="both"/>
        <w:rPr>
          <w:rFonts w:ascii="Times New Roman" w:hAnsi="Times New Roman"/>
          <w:sz w:val="24"/>
          <w:szCs w:val="24"/>
        </w:rPr>
      </w:pPr>
      <w:r w:rsidRPr="0037017E">
        <w:rPr>
          <w:rFonts w:ascii="Times New Roman" w:hAnsi="Times New Roman"/>
          <w:sz w:val="24"/>
          <w:szCs w:val="24"/>
        </w:rPr>
        <w:t xml:space="preserve">Докторантура (PhD) является подразделением университета, обеспечивающим реализацию программ послевузовского образования, направленных на подготовку научных и педагогических кадров с </w:t>
      </w:r>
      <w:r w:rsidR="0014415C">
        <w:rPr>
          <w:rFonts w:ascii="Times New Roman" w:hAnsi="Times New Roman"/>
          <w:sz w:val="24"/>
          <w:szCs w:val="24"/>
        </w:rPr>
        <w:t xml:space="preserve">присуждением </w:t>
      </w:r>
      <w:r w:rsidRPr="0037017E">
        <w:rPr>
          <w:rFonts w:ascii="Times New Roman" w:hAnsi="Times New Roman"/>
          <w:sz w:val="24"/>
          <w:szCs w:val="24"/>
        </w:rPr>
        <w:t>степени доктора</w:t>
      </w:r>
      <w:r w:rsidR="009C0C48">
        <w:rPr>
          <w:rFonts w:ascii="Times New Roman" w:hAnsi="Times New Roman"/>
          <w:sz w:val="24"/>
          <w:szCs w:val="24"/>
        </w:rPr>
        <w:t xml:space="preserve"> философии </w:t>
      </w:r>
      <w:r w:rsidRPr="0037017E">
        <w:rPr>
          <w:rFonts w:ascii="Times New Roman" w:hAnsi="Times New Roman"/>
          <w:sz w:val="24"/>
          <w:szCs w:val="24"/>
        </w:rPr>
        <w:t xml:space="preserve">(PhD). </w:t>
      </w:r>
    </w:p>
    <w:p w:rsidR="0037017E" w:rsidRPr="0037017E" w:rsidRDefault="0037017E" w:rsidP="0037017E">
      <w:pPr>
        <w:ind w:firstLine="720"/>
        <w:rPr>
          <w:sz w:val="24"/>
          <w:szCs w:val="24"/>
        </w:rPr>
      </w:pPr>
      <w:r w:rsidRPr="0037017E">
        <w:rPr>
          <w:sz w:val="24"/>
          <w:szCs w:val="24"/>
        </w:rPr>
        <w:t xml:space="preserve">Начиная с 2010 года, </w:t>
      </w:r>
      <w:r w:rsidR="0014415C">
        <w:rPr>
          <w:sz w:val="24"/>
          <w:szCs w:val="24"/>
        </w:rPr>
        <w:t xml:space="preserve">реализация </w:t>
      </w:r>
      <w:r w:rsidRPr="0037017E">
        <w:rPr>
          <w:sz w:val="24"/>
          <w:szCs w:val="24"/>
        </w:rPr>
        <w:t xml:space="preserve">образовательных программ докторантуры в республике осуществляется на основе государственной лицензии. Университет Нархоз имеет государственные лицензии по 7-ми специальностям: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lastRenderedPageBreak/>
        <w:t>«6D050600 – Экономика»</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«6D050700 – Менеджмент»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«6D051100 – Маркетинг»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«6D050900 – Финансы»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«6D050800 – Учет и аудит»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«6D051000 – Государственное и местное управление»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«6D052000 – Деловое администрирование»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eastAsia="Calibri" w:hAnsi="Times New Roman"/>
          <w:sz w:val="24"/>
          <w:szCs w:val="24"/>
        </w:rPr>
        <w:t xml:space="preserve">     </w:t>
      </w:r>
      <w:r w:rsidRPr="0037017E">
        <w:rPr>
          <w:rFonts w:ascii="Times New Roman" w:hAnsi="Times New Roman"/>
          <w:sz w:val="24"/>
          <w:szCs w:val="24"/>
        </w:rPr>
        <w:t xml:space="preserve"> Основными задачами Докторантуры являются:</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преобразование образовательных докторских программ в соответствии с лучшей мировой практикой подготовки научных кадров;</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организация, координирование и контроль учебной и научно-исследовательской работы докторантов PhD;</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создание необходимых условий для эффективной организации научно-исследовательской работы докторантов PhD;</w:t>
      </w:r>
    </w:p>
    <w:p w:rsidR="0037017E" w:rsidRPr="0037017E" w:rsidRDefault="0037017E" w:rsidP="0037017E">
      <w:pPr>
        <w:pStyle w:val="11"/>
        <w:ind w:firstLine="720"/>
        <w:jc w:val="both"/>
        <w:rPr>
          <w:rFonts w:ascii="Times New Roman" w:eastAsia="Calibri" w:hAnsi="Times New Roman"/>
          <w:sz w:val="24"/>
          <w:szCs w:val="24"/>
        </w:rPr>
      </w:pPr>
      <w:r w:rsidRPr="0037017E">
        <w:rPr>
          <w:rFonts w:ascii="Times New Roman" w:hAnsi="Times New Roman"/>
          <w:sz w:val="24"/>
          <w:szCs w:val="24"/>
        </w:rPr>
        <w:t>-  подготовка докторов PhD, конкурентоспособн</w:t>
      </w:r>
      <w:r w:rsidR="0014415C">
        <w:rPr>
          <w:rFonts w:ascii="Times New Roman" w:hAnsi="Times New Roman"/>
          <w:sz w:val="24"/>
          <w:szCs w:val="24"/>
        </w:rPr>
        <w:t xml:space="preserve">ых как внутри страны, так и на </w:t>
      </w:r>
      <w:r w:rsidRPr="0037017E">
        <w:rPr>
          <w:rFonts w:ascii="Times New Roman" w:hAnsi="Times New Roman"/>
          <w:sz w:val="24"/>
          <w:szCs w:val="24"/>
        </w:rPr>
        <w:t>международном рынке труда.</w:t>
      </w:r>
    </w:p>
    <w:p w:rsidR="0037017E" w:rsidRPr="0037017E" w:rsidRDefault="0037017E" w:rsidP="0037017E">
      <w:pPr>
        <w:pStyle w:val="a3"/>
        <w:spacing w:after="0" w:line="240" w:lineRule="auto"/>
        <w:ind w:left="0" w:firstLine="720"/>
        <w:jc w:val="both"/>
        <w:rPr>
          <w:rFonts w:ascii="Times New Roman" w:hAnsi="Times New Roman"/>
          <w:sz w:val="24"/>
          <w:szCs w:val="24"/>
        </w:rPr>
      </w:pPr>
      <w:r w:rsidRPr="0037017E">
        <w:rPr>
          <w:rFonts w:ascii="Times New Roman" w:hAnsi="Times New Roman"/>
          <w:sz w:val="24"/>
          <w:szCs w:val="24"/>
        </w:rPr>
        <w:t xml:space="preserve">   Образовательная программа докторантуры представляет собой</w:t>
      </w:r>
      <w:r w:rsidR="009C0C48">
        <w:rPr>
          <w:rFonts w:ascii="Times New Roman" w:hAnsi="Times New Roman"/>
          <w:sz w:val="24"/>
          <w:szCs w:val="24"/>
        </w:rPr>
        <w:t xml:space="preserve"> непрерывно обновляемый учебный </w:t>
      </w:r>
      <w:r w:rsidRPr="0037017E">
        <w:rPr>
          <w:rFonts w:ascii="Times New Roman" w:hAnsi="Times New Roman"/>
          <w:sz w:val="24"/>
          <w:szCs w:val="24"/>
        </w:rPr>
        <w:t>и научно-исследовательский процесс</w:t>
      </w:r>
      <w:r w:rsidR="009C0C48">
        <w:rPr>
          <w:rFonts w:ascii="Times New Roman" w:hAnsi="Times New Roman"/>
          <w:sz w:val="24"/>
          <w:szCs w:val="24"/>
        </w:rPr>
        <w:t>,</w:t>
      </w:r>
      <w:r w:rsidRPr="0037017E">
        <w:rPr>
          <w:rFonts w:ascii="Times New Roman" w:hAnsi="Times New Roman"/>
          <w:sz w:val="24"/>
          <w:szCs w:val="24"/>
        </w:rPr>
        <w:t xml:space="preserve"> завершающийся защитой докторской диссертации. Реализация докторских программ осуществляется по кредитной технологии обучения на основе принципов междисциплинарности и компетентностного подхода.</w:t>
      </w:r>
    </w:p>
    <w:p w:rsidR="0037017E" w:rsidRPr="0037017E" w:rsidRDefault="0037017E" w:rsidP="0037017E">
      <w:pPr>
        <w:pStyle w:val="a3"/>
        <w:spacing w:after="0" w:line="240" w:lineRule="auto"/>
        <w:ind w:left="0" w:firstLine="720"/>
        <w:jc w:val="both"/>
        <w:rPr>
          <w:rFonts w:ascii="Times New Roman" w:hAnsi="Times New Roman"/>
          <w:sz w:val="24"/>
          <w:szCs w:val="24"/>
        </w:rPr>
      </w:pPr>
      <w:r w:rsidRPr="0037017E">
        <w:rPr>
          <w:rFonts w:ascii="Times New Roman" w:hAnsi="Times New Roman"/>
          <w:sz w:val="24"/>
          <w:szCs w:val="24"/>
        </w:rPr>
        <w:t>В рамках реализации образовательных программ, докторантура (PhD) осуществляет следующие виды деятельности:</w:t>
      </w:r>
    </w:p>
    <w:p w:rsidR="0037017E" w:rsidRPr="0037017E" w:rsidRDefault="0037017E" w:rsidP="0037017E">
      <w:pPr>
        <w:ind w:firstLine="720"/>
        <w:rPr>
          <w:sz w:val="24"/>
          <w:szCs w:val="24"/>
        </w:rPr>
      </w:pPr>
      <w:r w:rsidRPr="0037017E">
        <w:rPr>
          <w:sz w:val="24"/>
          <w:szCs w:val="24"/>
        </w:rPr>
        <w:t>- организация и к</w:t>
      </w:r>
      <w:r w:rsidR="0014415C">
        <w:rPr>
          <w:sz w:val="24"/>
          <w:szCs w:val="24"/>
        </w:rPr>
        <w:t>оординирование образовательного</w:t>
      </w:r>
      <w:r w:rsidRPr="0037017E">
        <w:rPr>
          <w:sz w:val="24"/>
          <w:szCs w:val="24"/>
        </w:rPr>
        <w:t xml:space="preserve"> процесса;</w:t>
      </w:r>
    </w:p>
    <w:p w:rsidR="0037017E" w:rsidRPr="0037017E" w:rsidRDefault="0037017E" w:rsidP="0037017E">
      <w:pPr>
        <w:ind w:firstLine="720"/>
        <w:rPr>
          <w:sz w:val="24"/>
          <w:szCs w:val="24"/>
        </w:rPr>
      </w:pPr>
      <w:r w:rsidRPr="0037017E">
        <w:rPr>
          <w:sz w:val="24"/>
          <w:szCs w:val="24"/>
        </w:rPr>
        <w:t>- организация и координирование научно-исследовательского процесса;</w:t>
      </w:r>
    </w:p>
    <w:p w:rsidR="0037017E" w:rsidRPr="0037017E" w:rsidRDefault="0037017E" w:rsidP="0037017E">
      <w:pPr>
        <w:ind w:firstLine="720"/>
        <w:rPr>
          <w:sz w:val="24"/>
          <w:szCs w:val="24"/>
        </w:rPr>
      </w:pPr>
      <w:r w:rsidRPr="0037017E">
        <w:rPr>
          <w:sz w:val="24"/>
          <w:szCs w:val="24"/>
        </w:rPr>
        <w:t>- организация педагогической и исследовательской практики;</w:t>
      </w:r>
    </w:p>
    <w:p w:rsidR="0037017E" w:rsidRPr="0037017E" w:rsidRDefault="0037017E" w:rsidP="0037017E">
      <w:pPr>
        <w:pStyle w:val="a3"/>
        <w:spacing w:after="0" w:line="240" w:lineRule="auto"/>
        <w:ind w:left="0" w:firstLine="720"/>
        <w:jc w:val="both"/>
        <w:rPr>
          <w:rFonts w:ascii="Times New Roman" w:hAnsi="Times New Roman"/>
          <w:sz w:val="24"/>
          <w:szCs w:val="24"/>
        </w:rPr>
      </w:pPr>
      <w:r w:rsidRPr="0037017E">
        <w:rPr>
          <w:rFonts w:ascii="Times New Roman" w:hAnsi="Times New Roman"/>
          <w:sz w:val="24"/>
          <w:szCs w:val="24"/>
        </w:rPr>
        <w:t>- организация научной стажировки докторантов;</w:t>
      </w:r>
    </w:p>
    <w:p w:rsidR="0037017E" w:rsidRPr="0037017E" w:rsidRDefault="0037017E" w:rsidP="0037017E">
      <w:pPr>
        <w:pStyle w:val="a3"/>
        <w:spacing w:after="0" w:line="240" w:lineRule="auto"/>
        <w:ind w:left="0" w:firstLine="720"/>
        <w:jc w:val="both"/>
        <w:rPr>
          <w:rFonts w:ascii="Times New Roman" w:hAnsi="Times New Roman"/>
          <w:sz w:val="24"/>
          <w:szCs w:val="24"/>
        </w:rPr>
      </w:pPr>
      <w:r w:rsidRPr="0037017E">
        <w:rPr>
          <w:rFonts w:ascii="Times New Roman" w:hAnsi="Times New Roman"/>
          <w:sz w:val="24"/>
          <w:szCs w:val="24"/>
        </w:rPr>
        <w:t>- организация работы диссертационных советов.</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Целью докторской программы является обеспечение фундаментальной,</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    образовательной, методологической и исследовательской подготовки будущих исследователей - докторов </w:t>
      </w:r>
      <w:r w:rsidRPr="0037017E">
        <w:rPr>
          <w:rFonts w:ascii="Times New Roman" w:hAnsi="Times New Roman"/>
          <w:sz w:val="24"/>
          <w:szCs w:val="24"/>
          <w:lang w:val="en-US"/>
        </w:rPr>
        <w:t>PhD</w:t>
      </w:r>
      <w:r w:rsidRPr="0037017E">
        <w:rPr>
          <w:rFonts w:ascii="Times New Roman" w:hAnsi="Times New Roman"/>
          <w:sz w:val="24"/>
          <w:szCs w:val="24"/>
        </w:rPr>
        <w:t xml:space="preserve">.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Структура образовательной программы докторантуры включает два компонента: образовательный и научный. Содержание образовательной программы докторантуры включает в себя: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   - теоретическое обучение, включающее изучение цикла базовых и профилирующих дисциплин;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   -  научно-исследовательскую работу, включая выполнение диссертации;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   - практику (педагогическую, исследовательскую) и научную стажировку; </w:t>
      </w:r>
    </w:p>
    <w:p w:rsidR="0037017E" w:rsidRPr="0037017E" w:rsidRDefault="0037017E" w:rsidP="0037017E">
      <w:pPr>
        <w:pStyle w:val="11"/>
        <w:ind w:firstLine="720"/>
        <w:jc w:val="both"/>
        <w:rPr>
          <w:rFonts w:ascii="Times New Roman" w:hAnsi="Times New Roman"/>
          <w:sz w:val="24"/>
          <w:szCs w:val="24"/>
        </w:rPr>
      </w:pPr>
      <w:r w:rsidRPr="0037017E">
        <w:rPr>
          <w:rFonts w:ascii="Times New Roman" w:hAnsi="Times New Roman"/>
          <w:sz w:val="24"/>
          <w:szCs w:val="24"/>
        </w:rPr>
        <w:t xml:space="preserve">   - промежуточную и итоговую аттестации. </w:t>
      </w:r>
    </w:p>
    <w:p w:rsidR="0037017E" w:rsidRPr="0037017E" w:rsidRDefault="0037017E" w:rsidP="0037017E">
      <w:pPr>
        <w:pStyle w:val="a3"/>
        <w:spacing w:after="0" w:line="240" w:lineRule="auto"/>
        <w:ind w:left="0" w:firstLine="720"/>
        <w:jc w:val="both"/>
        <w:rPr>
          <w:rFonts w:ascii="Times New Roman" w:hAnsi="Times New Roman"/>
          <w:sz w:val="24"/>
          <w:szCs w:val="24"/>
        </w:rPr>
      </w:pPr>
      <w:r w:rsidRPr="0037017E">
        <w:rPr>
          <w:rFonts w:ascii="Times New Roman" w:hAnsi="Times New Roman"/>
          <w:sz w:val="24"/>
          <w:szCs w:val="24"/>
        </w:rPr>
        <w:t>Ключевым преимуществом докторской программы является обеспечение оптимального баланса между обучением и исследовательской деятельностью, получение широкой научной, образовательной и методологической подготовки докторантов. Содержание образовательной программы докторантуры устанавливается в соответствии с приложением 7 к ГОСО послевузовского образования.</w:t>
      </w:r>
      <w:r w:rsidR="0014415C">
        <w:rPr>
          <w:rFonts w:ascii="Times New Roman" w:hAnsi="Times New Roman"/>
          <w:sz w:val="24"/>
          <w:szCs w:val="24"/>
        </w:rPr>
        <w:t xml:space="preserve"> </w:t>
      </w:r>
      <w:r w:rsidRPr="0037017E">
        <w:rPr>
          <w:rFonts w:ascii="Times New Roman" w:hAnsi="Times New Roman"/>
          <w:sz w:val="24"/>
          <w:szCs w:val="24"/>
        </w:rPr>
        <w:t xml:space="preserve">Порядок поступления в докторантуру устанавливается в соответствии с «Типовыми правилами приема на обучение в организации образования, реализующие образовательные программы послевузовского образования», утвержденными постановлением Правительства Республики Казахстан от 31 октября 2018 г. № 600. Прием кандидатов осуществляется на конкурсной основе по результатам вступительных экзаменов. </w:t>
      </w:r>
    </w:p>
    <w:p w:rsidR="0014415C" w:rsidRDefault="0037017E" w:rsidP="0014415C">
      <w:pPr>
        <w:pStyle w:val="11"/>
        <w:ind w:firstLine="720"/>
        <w:jc w:val="both"/>
        <w:rPr>
          <w:rFonts w:ascii="Times New Roman" w:hAnsi="Times New Roman"/>
          <w:sz w:val="24"/>
          <w:szCs w:val="24"/>
        </w:rPr>
      </w:pPr>
      <w:r w:rsidRPr="0037017E">
        <w:rPr>
          <w:rFonts w:ascii="Times New Roman" w:hAnsi="Times New Roman"/>
          <w:sz w:val="24"/>
          <w:szCs w:val="24"/>
        </w:rPr>
        <w:t>Формирование контингента докторантов осуществляется посредством размещения государственного образовательного заказа на подготовку научных и педагогических кадров, а также оплаты обучения за счет собственных средств граждан и иных источников.</w:t>
      </w:r>
    </w:p>
    <w:p w:rsidR="0014415C" w:rsidRPr="0014415C" w:rsidRDefault="0014415C" w:rsidP="0014415C">
      <w:pPr>
        <w:pStyle w:val="11"/>
        <w:ind w:firstLine="720"/>
        <w:jc w:val="both"/>
        <w:rPr>
          <w:rFonts w:ascii="Times New Roman" w:hAnsi="Times New Roman"/>
          <w:sz w:val="24"/>
          <w:szCs w:val="24"/>
        </w:rPr>
      </w:pPr>
      <w:r w:rsidRPr="00A435F8">
        <w:rPr>
          <w:rFonts w:ascii="Times New Roman" w:hAnsi="Times New Roman"/>
          <w:sz w:val="26"/>
          <w:szCs w:val="26"/>
          <w:lang w:val="kk-KZ"/>
        </w:rPr>
        <w:lastRenderedPageBreak/>
        <w:t>В 2018-2019 учебном году контингент обучающихся составил 81 чел.</w:t>
      </w:r>
    </w:p>
    <w:p w:rsidR="0014415C" w:rsidRPr="0014415C" w:rsidRDefault="0014415C" w:rsidP="0014415C">
      <w:pPr>
        <w:pStyle w:val="11"/>
        <w:ind w:firstLine="360"/>
        <w:jc w:val="center"/>
        <w:rPr>
          <w:rFonts w:ascii="Times New Roman" w:hAnsi="Times New Roman"/>
          <w:b/>
          <w:sz w:val="24"/>
          <w:szCs w:val="24"/>
          <w:lang w:val="kk-KZ"/>
        </w:rPr>
      </w:pPr>
      <w:r w:rsidRPr="0014415C">
        <w:rPr>
          <w:rFonts w:ascii="Times New Roman" w:hAnsi="Times New Roman"/>
          <w:b/>
          <w:sz w:val="24"/>
          <w:szCs w:val="24"/>
          <w:lang w:val="kk-KZ"/>
        </w:rPr>
        <w:t>Контингент обучающихся в докторантуре в 2018-2019 учебном году</w:t>
      </w:r>
    </w:p>
    <w:tbl>
      <w:tblPr>
        <w:tblStyle w:val="aa"/>
        <w:tblW w:w="0" w:type="auto"/>
        <w:tblInd w:w="250" w:type="dxa"/>
        <w:tblLayout w:type="fixed"/>
        <w:tblLook w:val="04A0" w:firstRow="1" w:lastRow="0" w:firstColumn="1" w:lastColumn="0" w:noHBand="0" w:noVBand="1"/>
      </w:tblPr>
      <w:tblGrid>
        <w:gridCol w:w="425"/>
        <w:gridCol w:w="2268"/>
        <w:gridCol w:w="1701"/>
        <w:gridCol w:w="1701"/>
        <w:gridCol w:w="1701"/>
        <w:gridCol w:w="1560"/>
      </w:tblGrid>
      <w:tr w:rsidR="0014415C" w:rsidRPr="0014415C" w:rsidTr="00505DA9">
        <w:tc>
          <w:tcPr>
            <w:tcW w:w="425" w:type="dxa"/>
            <w:shd w:val="clear" w:color="auto" w:fill="D9D9D9" w:themeFill="background1" w:themeFillShade="D9"/>
          </w:tcPr>
          <w:p w:rsidR="0014415C" w:rsidRPr="0014415C" w:rsidRDefault="0014415C" w:rsidP="00505DA9">
            <w:pPr>
              <w:rPr>
                <w:b/>
                <w:sz w:val="24"/>
                <w:szCs w:val="24"/>
              </w:rPr>
            </w:pPr>
            <w:r w:rsidRPr="0014415C">
              <w:rPr>
                <w:b/>
                <w:sz w:val="24"/>
                <w:szCs w:val="24"/>
              </w:rPr>
              <w:t>№</w:t>
            </w:r>
          </w:p>
        </w:tc>
        <w:tc>
          <w:tcPr>
            <w:tcW w:w="2268" w:type="dxa"/>
            <w:shd w:val="clear" w:color="auto" w:fill="D9D9D9" w:themeFill="background1" w:themeFillShade="D9"/>
          </w:tcPr>
          <w:p w:rsidR="0014415C" w:rsidRPr="0014415C" w:rsidRDefault="0014415C" w:rsidP="00505DA9">
            <w:pPr>
              <w:rPr>
                <w:b/>
                <w:sz w:val="24"/>
                <w:szCs w:val="24"/>
              </w:rPr>
            </w:pPr>
            <w:r w:rsidRPr="0014415C">
              <w:rPr>
                <w:b/>
                <w:sz w:val="24"/>
                <w:szCs w:val="24"/>
              </w:rPr>
              <w:t>Специальность</w:t>
            </w:r>
          </w:p>
        </w:tc>
        <w:tc>
          <w:tcPr>
            <w:tcW w:w="1701"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Общее количество</w:t>
            </w:r>
          </w:p>
        </w:tc>
        <w:tc>
          <w:tcPr>
            <w:tcW w:w="1701"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1 курс</w:t>
            </w:r>
          </w:p>
        </w:tc>
        <w:tc>
          <w:tcPr>
            <w:tcW w:w="1701"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2 курс</w:t>
            </w:r>
          </w:p>
        </w:tc>
        <w:tc>
          <w:tcPr>
            <w:tcW w:w="1560"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3 курс</w:t>
            </w:r>
          </w:p>
        </w:tc>
      </w:tr>
      <w:tr w:rsidR="0014415C" w:rsidRPr="0014415C" w:rsidTr="00505DA9">
        <w:tc>
          <w:tcPr>
            <w:tcW w:w="425" w:type="dxa"/>
          </w:tcPr>
          <w:p w:rsidR="0014415C" w:rsidRPr="0014415C" w:rsidRDefault="0014415C" w:rsidP="00505DA9">
            <w:pPr>
              <w:rPr>
                <w:sz w:val="24"/>
                <w:szCs w:val="24"/>
              </w:rPr>
            </w:pPr>
            <w:r w:rsidRPr="0014415C">
              <w:rPr>
                <w:sz w:val="24"/>
                <w:szCs w:val="24"/>
              </w:rPr>
              <w:t>1</w:t>
            </w:r>
          </w:p>
        </w:tc>
        <w:tc>
          <w:tcPr>
            <w:tcW w:w="2268" w:type="dxa"/>
          </w:tcPr>
          <w:p w:rsidR="0014415C" w:rsidRPr="0014415C" w:rsidRDefault="0014415C" w:rsidP="00505DA9">
            <w:pPr>
              <w:rPr>
                <w:sz w:val="24"/>
                <w:szCs w:val="24"/>
              </w:rPr>
            </w:pPr>
            <w:r w:rsidRPr="0014415C">
              <w:rPr>
                <w:sz w:val="24"/>
                <w:szCs w:val="24"/>
              </w:rPr>
              <w:t>Финансы</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7</w:t>
            </w:r>
          </w:p>
          <w:p w:rsidR="0014415C" w:rsidRPr="0014415C" w:rsidRDefault="0014415C" w:rsidP="00505DA9">
            <w:pPr>
              <w:rPr>
                <w:sz w:val="24"/>
                <w:szCs w:val="24"/>
              </w:rPr>
            </w:pPr>
            <w:r w:rsidRPr="0014415C">
              <w:rPr>
                <w:sz w:val="24"/>
                <w:szCs w:val="24"/>
              </w:rPr>
              <w:t>Грант. –5</w:t>
            </w:r>
          </w:p>
          <w:p w:rsidR="0014415C" w:rsidRPr="0014415C" w:rsidRDefault="0014415C" w:rsidP="00505DA9">
            <w:pPr>
              <w:rPr>
                <w:b/>
                <w:sz w:val="24"/>
                <w:szCs w:val="24"/>
              </w:rPr>
            </w:pPr>
            <w:r w:rsidRPr="0014415C">
              <w:rPr>
                <w:sz w:val="24"/>
                <w:szCs w:val="24"/>
              </w:rPr>
              <w:t>Платн.- 2</w:t>
            </w:r>
            <w:r w:rsidRPr="0014415C">
              <w:rPr>
                <w:b/>
                <w:sz w:val="24"/>
                <w:szCs w:val="24"/>
              </w:rPr>
              <w:t xml:space="preserve">  </w:t>
            </w:r>
          </w:p>
        </w:tc>
        <w:tc>
          <w:tcPr>
            <w:tcW w:w="1701" w:type="dxa"/>
          </w:tcPr>
          <w:p w:rsidR="0014415C" w:rsidRPr="0014415C" w:rsidRDefault="0014415C" w:rsidP="00505DA9">
            <w:pPr>
              <w:jc w:val="center"/>
              <w:rPr>
                <w:b/>
                <w:sz w:val="24"/>
                <w:szCs w:val="24"/>
              </w:rPr>
            </w:pPr>
            <w:r w:rsidRPr="0014415C">
              <w:rPr>
                <w:b/>
                <w:sz w:val="24"/>
                <w:szCs w:val="24"/>
              </w:rPr>
              <w:t>2</w:t>
            </w:r>
          </w:p>
          <w:p w:rsidR="0014415C" w:rsidRPr="0014415C" w:rsidRDefault="0014415C" w:rsidP="00505DA9">
            <w:pPr>
              <w:rPr>
                <w:sz w:val="24"/>
                <w:szCs w:val="24"/>
              </w:rPr>
            </w:pPr>
            <w:r w:rsidRPr="0014415C">
              <w:rPr>
                <w:sz w:val="24"/>
                <w:szCs w:val="24"/>
              </w:rPr>
              <w:t>Гр -2</w:t>
            </w:r>
          </w:p>
          <w:p w:rsidR="0014415C" w:rsidRPr="0014415C" w:rsidRDefault="0014415C" w:rsidP="00505DA9">
            <w:pPr>
              <w:rPr>
                <w:sz w:val="24"/>
                <w:szCs w:val="24"/>
              </w:rPr>
            </w:pPr>
          </w:p>
        </w:tc>
        <w:tc>
          <w:tcPr>
            <w:tcW w:w="1701" w:type="dxa"/>
          </w:tcPr>
          <w:p w:rsidR="0014415C" w:rsidRPr="0014415C" w:rsidRDefault="0014415C" w:rsidP="00505DA9">
            <w:pPr>
              <w:jc w:val="center"/>
              <w:rPr>
                <w:b/>
                <w:sz w:val="24"/>
                <w:szCs w:val="24"/>
              </w:rPr>
            </w:pPr>
            <w:r w:rsidRPr="0014415C">
              <w:rPr>
                <w:b/>
                <w:sz w:val="24"/>
                <w:szCs w:val="24"/>
              </w:rPr>
              <w:t>3</w:t>
            </w:r>
          </w:p>
          <w:p w:rsidR="0014415C" w:rsidRPr="0014415C" w:rsidRDefault="0014415C" w:rsidP="00505DA9">
            <w:pPr>
              <w:rPr>
                <w:sz w:val="24"/>
                <w:szCs w:val="24"/>
              </w:rPr>
            </w:pPr>
            <w:r w:rsidRPr="0014415C">
              <w:rPr>
                <w:sz w:val="24"/>
                <w:szCs w:val="24"/>
              </w:rPr>
              <w:t>Гр. -2</w:t>
            </w:r>
          </w:p>
          <w:p w:rsidR="0014415C" w:rsidRPr="0014415C" w:rsidRDefault="0014415C" w:rsidP="00505DA9">
            <w:pPr>
              <w:rPr>
                <w:sz w:val="24"/>
                <w:szCs w:val="24"/>
              </w:rPr>
            </w:pPr>
            <w:r w:rsidRPr="0014415C">
              <w:rPr>
                <w:sz w:val="24"/>
                <w:szCs w:val="24"/>
              </w:rPr>
              <w:t>Пл. -1</w:t>
            </w:r>
          </w:p>
        </w:tc>
        <w:tc>
          <w:tcPr>
            <w:tcW w:w="1560" w:type="dxa"/>
          </w:tcPr>
          <w:p w:rsidR="0014415C" w:rsidRPr="0014415C" w:rsidRDefault="0014415C" w:rsidP="00505DA9">
            <w:pPr>
              <w:jc w:val="center"/>
              <w:rPr>
                <w:b/>
                <w:sz w:val="24"/>
                <w:szCs w:val="24"/>
              </w:rPr>
            </w:pPr>
            <w:r w:rsidRPr="0014415C">
              <w:rPr>
                <w:b/>
                <w:sz w:val="24"/>
                <w:szCs w:val="24"/>
              </w:rPr>
              <w:t>2</w:t>
            </w:r>
          </w:p>
          <w:p w:rsidR="0014415C" w:rsidRPr="0014415C" w:rsidRDefault="0014415C" w:rsidP="00505DA9">
            <w:pPr>
              <w:rPr>
                <w:sz w:val="24"/>
                <w:szCs w:val="24"/>
              </w:rPr>
            </w:pPr>
            <w:r w:rsidRPr="0014415C">
              <w:rPr>
                <w:sz w:val="24"/>
                <w:szCs w:val="24"/>
              </w:rPr>
              <w:t>Гр. -1</w:t>
            </w:r>
          </w:p>
          <w:p w:rsidR="0014415C" w:rsidRPr="0014415C" w:rsidRDefault="0014415C" w:rsidP="00505DA9">
            <w:pPr>
              <w:rPr>
                <w:sz w:val="24"/>
                <w:szCs w:val="24"/>
              </w:rPr>
            </w:pPr>
            <w:r w:rsidRPr="0014415C">
              <w:rPr>
                <w:sz w:val="24"/>
                <w:szCs w:val="24"/>
              </w:rPr>
              <w:t>Пл.- 1</w:t>
            </w:r>
          </w:p>
          <w:p w:rsidR="0014415C" w:rsidRPr="0014415C" w:rsidRDefault="0014415C" w:rsidP="00505DA9">
            <w:pPr>
              <w:jc w:val="center"/>
              <w:rPr>
                <w:sz w:val="24"/>
                <w:szCs w:val="24"/>
              </w:rPr>
            </w:pPr>
          </w:p>
        </w:tc>
      </w:tr>
      <w:tr w:rsidR="0014415C" w:rsidRPr="0014415C" w:rsidTr="00505DA9">
        <w:tc>
          <w:tcPr>
            <w:tcW w:w="425" w:type="dxa"/>
          </w:tcPr>
          <w:p w:rsidR="0014415C" w:rsidRPr="0014415C" w:rsidRDefault="0014415C" w:rsidP="00505DA9">
            <w:pPr>
              <w:rPr>
                <w:sz w:val="24"/>
                <w:szCs w:val="24"/>
              </w:rPr>
            </w:pPr>
            <w:r w:rsidRPr="0014415C">
              <w:rPr>
                <w:sz w:val="24"/>
                <w:szCs w:val="24"/>
              </w:rPr>
              <w:t>2</w:t>
            </w:r>
          </w:p>
        </w:tc>
        <w:tc>
          <w:tcPr>
            <w:tcW w:w="2268" w:type="dxa"/>
          </w:tcPr>
          <w:p w:rsidR="0014415C" w:rsidRPr="0014415C" w:rsidRDefault="0014415C" w:rsidP="00505DA9">
            <w:pPr>
              <w:rPr>
                <w:sz w:val="24"/>
                <w:szCs w:val="24"/>
              </w:rPr>
            </w:pPr>
            <w:r w:rsidRPr="0014415C">
              <w:rPr>
                <w:sz w:val="24"/>
                <w:szCs w:val="24"/>
              </w:rPr>
              <w:t>Учет и аудит</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19</w:t>
            </w:r>
          </w:p>
          <w:p w:rsidR="0014415C" w:rsidRPr="0014415C" w:rsidRDefault="0014415C" w:rsidP="00505DA9">
            <w:pPr>
              <w:rPr>
                <w:sz w:val="24"/>
                <w:szCs w:val="24"/>
              </w:rPr>
            </w:pPr>
            <w:r w:rsidRPr="0014415C">
              <w:rPr>
                <w:sz w:val="24"/>
                <w:szCs w:val="24"/>
              </w:rPr>
              <w:t>Грант. –17</w:t>
            </w:r>
          </w:p>
          <w:p w:rsidR="0014415C" w:rsidRPr="0014415C" w:rsidRDefault="0014415C" w:rsidP="00505DA9">
            <w:pPr>
              <w:rPr>
                <w:b/>
                <w:sz w:val="24"/>
                <w:szCs w:val="24"/>
              </w:rPr>
            </w:pPr>
            <w:r w:rsidRPr="0014415C">
              <w:rPr>
                <w:sz w:val="24"/>
                <w:szCs w:val="24"/>
              </w:rPr>
              <w:t>Платн.-</w:t>
            </w:r>
            <w:r w:rsidRPr="0014415C">
              <w:rPr>
                <w:b/>
                <w:sz w:val="24"/>
                <w:szCs w:val="24"/>
              </w:rPr>
              <w:t xml:space="preserve">  </w:t>
            </w:r>
            <w:r w:rsidRPr="0014415C">
              <w:rPr>
                <w:sz w:val="24"/>
                <w:szCs w:val="24"/>
              </w:rPr>
              <w:t>2</w:t>
            </w:r>
          </w:p>
        </w:tc>
        <w:tc>
          <w:tcPr>
            <w:tcW w:w="1701" w:type="dxa"/>
          </w:tcPr>
          <w:p w:rsidR="0014415C" w:rsidRPr="0014415C" w:rsidRDefault="0014415C" w:rsidP="00505DA9">
            <w:pPr>
              <w:jc w:val="center"/>
              <w:rPr>
                <w:b/>
                <w:sz w:val="24"/>
                <w:szCs w:val="24"/>
              </w:rPr>
            </w:pPr>
            <w:r w:rsidRPr="0014415C">
              <w:rPr>
                <w:b/>
                <w:sz w:val="24"/>
                <w:szCs w:val="24"/>
              </w:rPr>
              <w:t>10</w:t>
            </w:r>
          </w:p>
          <w:p w:rsidR="0014415C" w:rsidRPr="0014415C" w:rsidRDefault="0014415C" w:rsidP="00505DA9">
            <w:pPr>
              <w:rPr>
                <w:sz w:val="24"/>
                <w:szCs w:val="24"/>
              </w:rPr>
            </w:pPr>
            <w:r w:rsidRPr="0014415C">
              <w:rPr>
                <w:sz w:val="24"/>
                <w:szCs w:val="24"/>
              </w:rPr>
              <w:t>Гр -10</w:t>
            </w:r>
          </w:p>
          <w:p w:rsidR="0014415C" w:rsidRPr="0014415C" w:rsidRDefault="0014415C" w:rsidP="00505DA9">
            <w:pPr>
              <w:rPr>
                <w:sz w:val="24"/>
                <w:szCs w:val="24"/>
              </w:rPr>
            </w:pPr>
          </w:p>
        </w:tc>
        <w:tc>
          <w:tcPr>
            <w:tcW w:w="1701" w:type="dxa"/>
          </w:tcPr>
          <w:p w:rsidR="0014415C" w:rsidRPr="0014415C" w:rsidRDefault="0014415C" w:rsidP="00505DA9">
            <w:pPr>
              <w:jc w:val="center"/>
              <w:rPr>
                <w:b/>
                <w:sz w:val="24"/>
                <w:szCs w:val="24"/>
              </w:rPr>
            </w:pPr>
            <w:r w:rsidRPr="0014415C">
              <w:rPr>
                <w:b/>
                <w:sz w:val="24"/>
                <w:szCs w:val="24"/>
              </w:rPr>
              <w:t>6</w:t>
            </w:r>
          </w:p>
          <w:p w:rsidR="0014415C" w:rsidRPr="0014415C" w:rsidRDefault="0014415C" w:rsidP="00505DA9">
            <w:pPr>
              <w:rPr>
                <w:sz w:val="24"/>
                <w:szCs w:val="24"/>
              </w:rPr>
            </w:pPr>
            <w:r w:rsidRPr="0014415C">
              <w:rPr>
                <w:sz w:val="24"/>
                <w:szCs w:val="24"/>
              </w:rPr>
              <w:t>Гр. –6</w:t>
            </w:r>
          </w:p>
          <w:p w:rsidR="0014415C" w:rsidRPr="0014415C" w:rsidRDefault="0014415C" w:rsidP="00505DA9">
            <w:pPr>
              <w:rPr>
                <w:sz w:val="24"/>
                <w:szCs w:val="24"/>
              </w:rPr>
            </w:pPr>
          </w:p>
        </w:tc>
        <w:tc>
          <w:tcPr>
            <w:tcW w:w="1560" w:type="dxa"/>
          </w:tcPr>
          <w:p w:rsidR="0014415C" w:rsidRPr="0014415C" w:rsidRDefault="0014415C" w:rsidP="00505DA9">
            <w:pPr>
              <w:jc w:val="center"/>
              <w:rPr>
                <w:b/>
                <w:sz w:val="24"/>
                <w:szCs w:val="24"/>
              </w:rPr>
            </w:pPr>
            <w:r w:rsidRPr="0014415C">
              <w:rPr>
                <w:b/>
                <w:sz w:val="24"/>
                <w:szCs w:val="24"/>
              </w:rPr>
              <w:t>3</w:t>
            </w:r>
          </w:p>
          <w:p w:rsidR="0014415C" w:rsidRPr="0014415C" w:rsidRDefault="0014415C" w:rsidP="00505DA9">
            <w:pPr>
              <w:rPr>
                <w:sz w:val="24"/>
                <w:szCs w:val="24"/>
              </w:rPr>
            </w:pPr>
            <w:r w:rsidRPr="0014415C">
              <w:rPr>
                <w:sz w:val="24"/>
                <w:szCs w:val="24"/>
              </w:rPr>
              <w:t>Гр. -1</w:t>
            </w:r>
          </w:p>
          <w:p w:rsidR="0014415C" w:rsidRPr="0014415C" w:rsidRDefault="0014415C" w:rsidP="00505DA9">
            <w:pPr>
              <w:rPr>
                <w:sz w:val="24"/>
                <w:szCs w:val="24"/>
              </w:rPr>
            </w:pPr>
            <w:r w:rsidRPr="0014415C">
              <w:rPr>
                <w:sz w:val="24"/>
                <w:szCs w:val="24"/>
              </w:rPr>
              <w:t>Пл.- 2</w:t>
            </w:r>
          </w:p>
        </w:tc>
      </w:tr>
      <w:tr w:rsidR="0014415C" w:rsidRPr="0014415C" w:rsidTr="00505DA9">
        <w:tc>
          <w:tcPr>
            <w:tcW w:w="425" w:type="dxa"/>
          </w:tcPr>
          <w:p w:rsidR="0014415C" w:rsidRPr="0014415C" w:rsidRDefault="0014415C" w:rsidP="00505DA9">
            <w:pPr>
              <w:rPr>
                <w:sz w:val="24"/>
                <w:szCs w:val="24"/>
              </w:rPr>
            </w:pPr>
            <w:r w:rsidRPr="0014415C">
              <w:rPr>
                <w:sz w:val="24"/>
                <w:szCs w:val="24"/>
              </w:rPr>
              <w:t>3</w:t>
            </w:r>
          </w:p>
        </w:tc>
        <w:tc>
          <w:tcPr>
            <w:tcW w:w="2268" w:type="dxa"/>
          </w:tcPr>
          <w:p w:rsidR="0014415C" w:rsidRPr="0014415C" w:rsidRDefault="0014415C" w:rsidP="00505DA9">
            <w:pPr>
              <w:rPr>
                <w:sz w:val="24"/>
                <w:szCs w:val="24"/>
              </w:rPr>
            </w:pPr>
            <w:r w:rsidRPr="0014415C">
              <w:rPr>
                <w:sz w:val="24"/>
                <w:szCs w:val="24"/>
              </w:rPr>
              <w:t>Экономика</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19</w:t>
            </w:r>
          </w:p>
          <w:p w:rsidR="0014415C" w:rsidRPr="0014415C" w:rsidRDefault="0014415C" w:rsidP="00505DA9">
            <w:pPr>
              <w:rPr>
                <w:sz w:val="24"/>
                <w:szCs w:val="24"/>
              </w:rPr>
            </w:pPr>
            <w:r w:rsidRPr="0014415C">
              <w:rPr>
                <w:sz w:val="24"/>
                <w:szCs w:val="24"/>
              </w:rPr>
              <w:t>Грант. –8</w:t>
            </w:r>
          </w:p>
          <w:p w:rsidR="0014415C" w:rsidRPr="0014415C" w:rsidRDefault="0014415C" w:rsidP="00505DA9">
            <w:pPr>
              <w:rPr>
                <w:b/>
                <w:sz w:val="24"/>
                <w:szCs w:val="24"/>
              </w:rPr>
            </w:pPr>
            <w:r w:rsidRPr="0014415C">
              <w:rPr>
                <w:sz w:val="24"/>
                <w:szCs w:val="24"/>
              </w:rPr>
              <w:t>Платн.-</w:t>
            </w:r>
            <w:r w:rsidRPr="0014415C">
              <w:rPr>
                <w:b/>
                <w:sz w:val="24"/>
                <w:szCs w:val="24"/>
              </w:rPr>
              <w:t xml:space="preserve"> </w:t>
            </w:r>
            <w:r w:rsidRPr="0014415C">
              <w:rPr>
                <w:sz w:val="24"/>
                <w:szCs w:val="24"/>
              </w:rPr>
              <w:t xml:space="preserve"> 11</w:t>
            </w:r>
          </w:p>
        </w:tc>
        <w:tc>
          <w:tcPr>
            <w:tcW w:w="1701" w:type="dxa"/>
          </w:tcPr>
          <w:p w:rsidR="0014415C" w:rsidRPr="0014415C" w:rsidRDefault="0014415C" w:rsidP="00505DA9">
            <w:pPr>
              <w:jc w:val="center"/>
              <w:rPr>
                <w:b/>
                <w:sz w:val="24"/>
                <w:szCs w:val="24"/>
              </w:rPr>
            </w:pPr>
            <w:r w:rsidRPr="0014415C">
              <w:rPr>
                <w:b/>
                <w:sz w:val="24"/>
                <w:szCs w:val="24"/>
              </w:rPr>
              <w:t>4</w:t>
            </w:r>
          </w:p>
          <w:p w:rsidR="0014415C" w:rsidRPr="0014415C" w:rsidRDefault="0014415C" w:rsidP="00505DA9">
            <w:pPr>
              <w:rPr>
                <w:sz w:val="24"/>
                <w:szCs w:val="24"/>
              </w:rPr>
            </w:pPr>
            <w:r w:rsidRPr="0014415C">
              <w:rPr>
                <w:sz w:val="24"/>
                <w:szCs w:val="24"/>
              </w:rPr>
              <w:t>Гр. – 4</w:t>
            </w:r>
          </w:p>
          <w:p w:rsidR="0014415C" w:rsidRPr="0014415C" w:rsidRDefault="0014415C" w:rsidP="00505DA9">
            <w:pPr>
              <w:rPr>
                <w:sz w:val="24"/>
                <w:szCs w:val="24"/>
              </w:rPr>
            </w:pPr>
          </w:p>
        </w:tc>
        <w:tc>
          <w:tcPr>
            <w:tcW w:w="1701" w:type="dxa"/>
          </w:tcPr>
          <w:p w:rsidR="0014415C" w:rsidRPr="0014415C" w:rsidRDefault="0014415C" w:rsidP="00505DA9">
            <w:pPr>
              <w:jc w:val="center"/>
              <w:rPr>
                <w:b/>
                <w:sz w:val="24"/>
                <w:szCs w:val="24"/>
              </w:rPr>
            </w:pPr>
            <w:r w:rsidRPr="0014415C">
              <w:rPr>
                <w:b/>
                <w:sz w:val="24"/>
                <w:szCs w:val="24"/>
              </w:rPr>
              <w:t>7</w:t>
            </w:r>
          </w:p>
          <w:p w:rsidR="0014415C" w:rsidRPr="0014415C" w:rsidRDefault="0014415C" w:rsidP="00505DA9">
            <w:pPr>
              <w:rPr>
                <w:sz w:val="24"/>
                <w:szCs w:val="24"/>
              </w:rPr>
            </w:pPr>
            <w:r w:rsidRPr="0014415C">
              <w:rPr>
                <w:sz w:val="24"/>
                <w:szCs w:val="24"/>
              </w:rPr>
              <w:t>Гр. – 3</w:t>
            </w:r>
          </w:p>
          <w:p w:rsidR="0014415C" w:rsidRPr="0014415C" w:rsidRDefault="0014415C" w:rsidP="00505DA9">
            <w:pPr>
              <w:rPr>
                <w:sz w:val="24"/>
                <w:szCs w:val="24"/>
              </w:rPr>
            </w:pPr>
            <w:r w:rsidRPr="0014415C">
              <w:rPr>
                <w:sz w:val="24"/>
                <w:szCs w:val="24"/>
              </w:rPr>
              <w:t>Пл. - 4</w:t>
            </w:r>
          </w:p>
        </w:tc>
        <w:tc>
          <w:tcPr>
            <w:tcW w:w="1560" w:type="dxa"/>
          </w:tcPr>
          <w:p w:rsidR="0014415C" w:rsidRPr="0014415C" w:rsidRDefault="0014415C" w:rsidP="00505DA9">
            <w:pPr>
              <w:jc w:val="center"/>
              <w:rPr>
                <w:b/>
                <w:sz w:val="24"/>
                <w:szCs w:val="24"/>
              </w:rPr>
            </w:pPr>
            <w:r w:rsidRPr="0014415C">
              <w:rPr>
                <w:b/>
                <w:sz w:val="24"/>
                <w:szCs w:val="24"/>
              </w:rPr>
              <w:t>8</w:t>
            </w:r>
          </w:p>
          <w:p w:rsidR="0014415C" w:rsidRPr="0014415C" w:rsidRDefault="0014415C" w:rsidP="00505DA9">
            <w:pPr>
              <w:rPr>
                <w:sz w:val="24"/>
                <w:szCs w:val="24"/>
              </w:rPr>
            </w:pPr>
            <w:r w:rsidRPr="0014415C">
              <w:rPr>
                <w:sz w:val="24"/>
                <w:szCs w:val="24"/>
              </w:rPr>
              <w:t>Гр.-1</w:t>
            </w:r>
          </w:p>
          <w:p w:rsidR="0014415C" w:rsidRPr="0014415C" w:rsidRDefault="0014415C" w:rsidP="00505DA9">
            <w:pPr>
              <w:rPr>
                <w:sz w:val="24"/>
                <w:szCs w:val="24"/>
              </w:rPr>
            </w:pPr>
            <w:r w:rsidRPr="0014415C">
              <w:rPr>
                <w:sz w:val="24"/>
                <w:szCs w:val="24"/>
              </w:rPr>
              <w:t>Пл. - 7</w:t>
            </w:r>
          </w:p>
        </w:tc>
      </w:tr>
      <w:tr w:rsidR="0014415C" w:rsidRPr="0014415C" w:rsidTr="00505DA9">
        <w:tc>
          <w:tcPr>
            <w:tcW w:w="425" w:type="dxa"/>
          </w:tcPr>
          <w:p w:rsidR="0014415C" w:rsidRPr="0014415C" w:rsidRDefault="0014415C" w:rsidP="00505DA9">
            <w:pPr>
              <w:rPr>
                <w:sz w:val="24"/>
                <w:szCs w:val="24"/>
              </w:rPr>
            </w:pPr>
            <w:r w:rsidRPr="0014415C">
              <w:rPr>
                <w:sz w:val="24"/>
                <w:szCs w:val="24"/>
              </w:rPr>
              <w:t>4</w:t>
            </w:r>
          </w:p>
        </w:tc>
        <w:tc>
          <w:tcPr>
            <w:tcW w:w="2268" w:type="dxa"/>
          </w:tcPr>
          <w:p w:rsidR="0014415C" w:rsidRPr="0014415C" w:rsidRDefault="0014415C" w:rsidP="00505DA9">
            <w:pPr>
              <w:rPr>
                <w:sz w:val="24"/>
                <w:szCs w:val="24"/>
              </w:rPr>
            </w:pPr>
            <w:r w:rsidRPr="0014415C">
              <w:rPr>
                <w:sz w:val="24"/>
                <w:szCs w:val="24"/>
              </w:rPr>
              <w:t>Менеджмент</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7</w:t>
            </w:r>
          </w:p>
          <w:p w:rsidR="0014415C" w:rsidRPr="0014415C" w:rsidRDefault="0014415C" w:rsidP="00505DA9">
            <w:pPr>
              <w:rPr>
                <w:sz w:val="24"/>
                <w:szCs w:val="24"/>
              </w:rPr>
            </w:pPr>
            <w:r w:rsidRPr="0014415C">
              <w:rPr>
                <w:sz w:val="24"/>
                <w:szCs w:val="24"/>
              </w:rPr>
              <w:t>Грант. –3</w:t>
            </w:r>
          </w:p>
          <w:p w:rsidR="0014415C" w:rsidRPr="0014415C" w:rsidRDefault="0014415C" w:rsidP="00505DA9">
            <w:pPr>
              <w:rPr>
                <w:b/>
                <w:sz w:val="24"/>
                <w:szCs w:val="24"/>
              </w:rPr>
            </w:pPr>
            <w:r w:rsidRPr="0014415C">
              <w:rPr>
                <w:sz w:val="24"/>
                <w:szCs w:val="24"/>
              </w:rPr>
              <w:t>Платн.-</w:t>
            </w:r>
            <w:r w:rsidRPr="0014415C">
              <w:rPr>
                <w:b/>
                <w:sz w:val="24"/>
                <w:szCs w:val="24"/>
              </w:rPr>
              <w:t xml:space="preserve"> </w:t>
            </w:r>
            <w:r w:rsidRPr="0014415C">
              <w:rPr>
                <w:sz w:val="24"/>
                <w:szCs w:val="24"/>
              </w:rPr>
              <w:t xml:space="preserve"> 4</w:t>
            </w:r>
          </w:p>
        </w:tc>
        <w:tc>
          <w:tcPr>
            <w:tcW w:w="1701" w:type="dxa"/>
          </w:tcPr>
          <w:p w:rsidR="0014415C" w:rsidRPr="0014415C" w:rsidRDefault="0014415C" w:rsidP="00505DA9">
            <w:pPr>
              <w:jc w:val="center"/>
              <w:rPr>
                <w:b/>
                <w:sz w:val="24"/>
                <w:szCs w:val="24"/>
              </w:rPr>
            </w:pPr>
            <w:r w:rsidRPr="0014415C">
              <w:rPr>
                <w:b/>
                <w:sz w:val="24"/>
                <w:szCs w:val="24"/>
              </w:rPr>
              <w:t>2</w:t>
            </w:r>
          </w:p>
          <w:p w:rsidR="0014415C" w:rsidRPr="0014415C" w:rsidRDefault="0014415C" w:rsidP="00505DA9">
            <w:pPr>
              <w:rPr>
                <w:sz w:val="24"/>
                <w:szCs w:val="24"/>
              </w:rPr>
            </w:pPr>
            <w:r w:rsidRPr="0014415C">
              <w:rPr>
                <w:sz w:val="24"/>
                <w:szCs w:val="24"/>
              </w:rPr>
              <w:t>Гр. – 1</w:t>
            </w:r>
          </w:p>
          <w:p w:rsidR="0014415C" w:rsidRPr="0014415C" w:rsidRDefault="0014415C" w:rsidP="00505DA9">
            <w:pPr>
              <w:rPr>
                <w:sz w:val="24"/>
                <w:szCs w:val="24"/>
              </w:rPr>
            </w:pPr>
            <w:r w:rsidRPr="0014415C">
              <w:rPr>
                <w:sz w:val="24"/>
                <w:szCs w:val="24"/>
              </w:rPr>
              <w:t>Пл.-  1</w:t>
            </w:r>
          </w:p>
          <w:p w:rsidR="0014415C" w:rsidRPr="0014415C" w:rsidRDefault="0014415C" w:rsidP="00505DA9">
            <w:pPr>
              <w:rPr>
                <w:sz w:val="24"/>
                <w:szCs w:val="24"/>
              </w:rPr>
            </w:pPr>
          </w:p>
        </w:tc>
        <w:tc>
          <w:tcPr>
            <w:tcW w:w="1701" w:type="dxa"/>
          </w:tcPr>
          <w:p w:rsidR="0014415C" w:rsidRPr="0014415C" w:rsidRDefault="0014415C" w:rsidP="00505DA9">
            <w:pPr>
              <w:jc w:val="center"/>
              <w:rPr>
                <w:b/>
                <w:sz w:val="24"/>
                <w:szCs w:val="24"/>
              </w:rPr>
            </w:pPr>
            <w:r w:rsidRPr="0014415C">
              <w:rPr>
                <w:b/>
                <w:sz w:val="24"/>
                <w:szCs w:val="24"/>
              </w:rPr>
              <w:t>1</w:t>
            </w:r>
          </w:p>
          <w:p w:rsidR="0014415C" w:rsidRPr="0014415C" w:rsidRDefault="0014415C" w:rsidP="00505DA9">
            <w:pPr>
              <w:rPr>
                <w:sz w:val="24"/>
                <w:szCs w:val="24"/>
              </w:rPr>
            </w:pPr>
            <w:r w:rsidRPr="0014415C">
              <w:rPr>
                <w:sz w:val="24"/>
                <w:szCs w:val="24"/>
              </w:rPr>
              <w:t>Гр. – 1</w:t>
            </w:r>
          </w:p>
          <w:p w:rsidR="0014415C" w:rsidRPr="0014415C" w:rsidRDefault="0014415C" w:rsidP="00505DA9">
            <w:pPr>
              <w:rPr>
                <w:sz w:val="24"/>
                <w:szCs w:val="24"/>
              </w:rPr>
            </w:pPr>
          </w:p>
        </w:tc>
        <w:tc>
          <w:tcPr>
            <w:tcW w:w="1560" w:type="dxa"/>
          </w:tcPr>
          <w:p w:rsidR="0014415C" w:rsidRPr="0014415C" w:rsidRDefault="0014415C" w:rsidP="00505DA9">
            <w:pPr>
              <w:jc w:val="center"/>
              <w:rPr>
                <w:b/>
                <w:sz w:val="24"/>
                <w:szCs w:val="24"/>
              </w:rPr>
            </w:pPr>
            <w:r w:rsidRPr="0014415C">
              <w:rPr>
                <w:b/>
                <w:sz w:val="24"/>
                <w:szCs w:val="24"/>
              </w:rPr>
              <w:t>4</w:t>
            </w:r>
          </w:p>
          <w:p w:rsidR="0014415C" w:rsidRPr="0014415C" w:rsidRDefault="0014415C" w:rsidP="00505DA9">
            <w:pPr>
              <w:rPr>
                <w:sz w:val="24"/>
                <w:szCs w:val="24"/>
              </w:rPr>
            </w:pPr>
            <w:r w:rsidRPr="0014415C">
              <w:rPr>
                <w:sz w:val="24"/>
                <w:szCs w:val="24"/>
              </w:rPr>
              <w:t>Гр. -1</w:t>
            </w:r>
          </w:p>
          <w:p w:rsidR="0014415C" w:rsidRPr="0014415C" w:rsidRDefault="0014415C" w:rsidP="00505DA9">
            <w:pPr>
              <w:rPr>
                <w:sz w:val="24"/>
                <w:szCs w:val="24"/>
              </w:rPr>
            </w:pPr>
            <w:r w:rsidRPr="0014415C">
              <w:rPr>
                <w:sz w:val="24"/>
                <w:szCs w:val="24"/>
              </w:rPr>
              <w:t>Пл. -3</w:t>
            </w:r>
          </w:p>
        </w:tc>
      </w:tr>
      <w:tr w:rsidR="0014415C" w:rsidRPr="0014415C" w:rsidTr="00505DA9">
        <w:tc>
          <w:tcPr>
            <w:tcW w:w="425" w:type="dxa"/>
          </w:tcPr>
          <w:p w:rsidR="0014415C" w:rsidRPr="0014415C" w:rsidRDefault="0014415C" w:rsidP="00505DA9">
            <w:pPr>
              <w:rPr>
                <w:sz w:val="24"/>
                <w:szCs w:val="24"/>
              </w:rPr>
            </w:pPr>
            <w:r w:rsidRPr="0014415C">
              <w:rPr>
                <w:sz w:val="24"/>
                <w:szCs w:val="24"/>
              </w:rPr>
              <w:t>5</w:t>
            </w:r>
          </w:p>
        </w:tc>
        <w:tc>
          <w:tcPr>
            <w:tcW w:w="2268" w:type="dxa"/>
          </w:tcPr>
          <w:p w:rsidR="0014415C" w:rsidRPr="0014415C" w:rsidRDefault="0014415C" w:rsidP="00505DA9">
            <w:pPr>
              <w:rPr>
                <w:sz w:val="24"/>
                <w:szCs w:val="24"/>
              </w:rPr>
            </w:pPr>
            <w:r w:rsidRPr="0014415C">
              <w:rPr>
                <w:sz w:val="24"/>
                <w:szCs w:val="24"/>
              </w:rPr>
              <w:t>Государственное и местное управление</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10</w:t>
            </w:r>
          </w:p>
          <w:p w:rsidR="0014415C" w:rsidRPr="0014415C" w:rsidRDefault="0014415C" w:rsidP="00505DA9">
            <w:pPr>
              <w:rPr>
                <w:sz w:val="24"/>
                <w:szCs w:val="24"/>
              </w:rPr>
            </w:pPr>
            <w:r w:rsidRPr="0014415C">
              <w:rPr>
                <w:sz w:val="24"/>
                <w:szCs w:val="24"/>
              </w:rPr>
              <w:t>Грант. –9</w:t>
            </w:r>
          </w:p>
          <w:p w:rsidR="0014415C" w:rsidRPr="0014415C" w:rsidRDefault="0014415C" w:rsidP="00505DA9">
            <w:pPr>
              <w:rPr>
                <w:b/>
                <w:sz w:val="24"/>
                <w:szCs w:val="24"/>
              </w:rPr>
            </w:pPr>
            <w:r w:rsidRPr="0014415C">
              <w:rPr>
                <w:sz w:val="24"/>
                <w:szCs w:val="24"/>
              </w:rPr>
              <w:t>Платн.-</w:t>
            </w:r>
            <w:r w:rsidRPr="0014415C">
              <w:rPr>
                <w:b/>
                <w:sz w:val="24"/>
                <w:szCs w:val="24"/>
              </w:rPr>
              <w:t xml:space="preserve"> </w:t>
            </w:r>
            <w:r w:rsidRPr="0014415C">
              <w:rPr>
                <w:sz w:val="24"/>
                <w:szCs w:val="24"/>
              </w:rPr>
              <w:t xml:space="preserve"> 1</w:t>
            </w:r>
          </w:p>
        </w:tc>
        <w:tc>
          <w:tcPr>
            <w:tcW w:w="1701" w:type="dxa"/>
          </w:tcPr>
          <w:p w:rsidR="0014415C" w:rsidRPr="0014415C" w:rsidRDefault="0014415C" w:rsidP="00505DA9">
            <w:pPr>
              <w:jc w:val="center"/>
              <w:rPr>
                <w:b/>
                <w:sz w:val="24"/>
                <w:szCs w:val="24"/>
              </w:rPr>
            </w:pPr>
            <w:r w:rsidRPr="0014415C">
              <w:rPr>
                <w:b/>
                <w:sz w:val="24"/>
                <w:szCs w:val="24"/>
              </w:rPr>
              <w:t>4</w:t>
            </w:r>
          </w:p>
          <w:p w:rsidR="0014415C" w:rsidRPr="0014415C" w:rsidRDefault="0014415C" w:rsidP="00505DA9">
            <w:pPr>
              <w:rPr>
                <w:sz w:val="24"/>
                <w:szCs w:val="24"/>
              </w:rPr>
            </w:pPr>
            <w:r w:rsidRPr="0014415C">
              <w:rPr>
                <w:sz w:val="24"/>
                <w:szCs w:val="24"/>
              </w:rPr>
              <w:t>Гр. – 4</w:t>
            </w:r>
          </w:p>
          <w:p w:rsidR="0014415C" w:rsidRPr="0014415C" w:rsidRDefault="0014415C" w:rsidP="00505DA9">
            <w:pPr>
              <w:rPr>
                <w:sz w:val="24"/>
                <w:szCs w:val="24"/>
              </w:rPr>
            </w:pPr>
          </w:p>
        </w:tc>
        <w:tc>
          <w:tcPr>
            <w:tcW w:w="1701" w:type="dxa"/>
          </w:tcPr>
          <w:p w:rsidR="0014415C" w:rsidRPr="0014415C" w:rsidRDefault="0014415C" w:rsidP="00505DA9">
            <w:pPr>
              <w:jc w:val="center"/>
              <w:rPr>
                <w:b/>
                <w:sz w:val="24"/>
                <w:szCs w:val="24"/>
              </w:rPr>
            </w:pPr>
            <w:r w:rsidRPr="0014415C">
              <w:rPr>
                <w:b/>
                <w:sz w:val="24"/>
                <w:szCs w:val="24"/>
              </w:rPr>
              <w:t>3</w:t>
            </w:r>
          </w:p>
          <w:p w:rsidR="0014415C" w:rsidRPr="0014415C" w:rsidRDefault="0014415C" w:rsidP="00505DA9">
            <w:pPr>
              <w:rPr>
                <w:sz w:val="24"/>
                <w:szCs w:val="24"/>
              </w:rPr>
            </w:pPr>
            <w:r w:rsidRPr="0014415C">
              <w:rPr>
                <w:sz w:val="24"/>
                <w:szCs w:val="24"/>
              </w:rPr>
              <w:t>Гр. – 3</w:t>
            </w:r>
          </w:p>
          <w:p w:rsidR="0014415C" w:rsidRPr="0014415C" w:rsidRDefault="0014415C" w:rsidP="00505DA9">
            <w:pPr>
              <w:rPr>
                <w:sz w:val="24"/>
                <w:szCs w:val="24"/>
              </w:rPr>
            </w:pPr>
          </w:p>
        </w:tc>
        <w:tc>
          <w:tcPr>
            <w:tcW w:w="1560" w:type="dxa"/>
          </w:tcPr>
          <w:p w:rsidR="0014415C" w:rsidRPr="0014415C" w:rsidRDefault="0014415C" w:rsidP="00505DA9">
            <w:pPr>
              <w:jc w:val="center"/>
              <w:rPr>
                <w:b/>
                <w:sz w:val="24"/>
                <w:szCs w:val="24"/>
              </w:rPr>
            </w:pPr>
            <w:r w:rsidRPr="0014415C">
              <w:rPr>
                <w:b/>
                <w:sz w:val="24"/>
                <w:szCs w:val="24"/>
              </w:rPr>
              <w:t>3</w:t>
            </w:r>
          </w:p>
          <w:p w:rsidR="0014415C" w:rsidRPr="0014415C" w:rsidRDefault="0014415C" w:rsidP="00505DA9">
            <w:pPr>
              <w:rPr>
                <w:sz w:val="24"/>
                <w:szCs w:val="24"/>
              </w:rPr>
            </w:pPr>
            <w:r w:rsidRPr="0014415C">
              <w:rPr>
                <w:sz w:val="24"/>
                <w:szCs w:val="24"/>
              </w:rPr>
              <w:t>Гр.-2</w:t>
            </w:r>
          </w:p>
          <w:p w:rsidR="0014415C" w:rsidRPr="0014415C" w:rsidRDefault="0014415C" w:rsidP="00505DA9">
            <w:pPr>
              <w:rPr>
                <w:sz w:val="24"/>
                <w:szCs w:val="24"/>
              </w:rPr>
            </w:pPr>
            <w:r w:rsidRPr="0014415C">
              <w:rPr>
                <w:sz w:val="24"/>
                <w:szCs w:val="24"/>
              </w:rPr>
              <w:t>Пл.-1</w:t>
            </w:r>
          </w:p>
        </w:tc>
      </w:tr>
      <w:tr w:rsidR="0014415C" w:rsidRPr="0014415C" w:rsidTr="00505DA9">
        <w:tc>
          <w:tcPr>
            <w:tcW w:w="425" w:type="dxa"/>
          </w:tcPr>
          <w:p w:rsidR="0014415C" w:rsidRPr="0014415C" w:rsidRDefault="0014415C" w:rsidP="00505DA9">
            <w:pPr>
              <w:rPr>
                <w:sz w:val="24"/>
                <w:szCs w:val="24"/>
              </w:rPr>
            </w:pPr>
            <w:r w:rsidRPr="0014415C">
              <w:rPr>
                <w:sz w:val="24"/>
                <w:szCs w:val="24"/>
              </w:rPr>
              <w:t>6</w:t>
            </w:r>
          </w:p>
        </w:tc>
        <w:tc>
          <w:tcPr>
            <w:tcW w:w="2268" w:type="dxa"/>
          </w:tcPr>
          <w:p w:rsidR="0014415C" w:rsidRPr="0014415C" w:rsidRDefault="0014415C" w:rsidP="00505DA9">
            <w:pPr>
              <w:rPr>
                <w:sz w:val="24"/>
                <w:szCs w:val="24"/>
              </w:rPr>
            </w:pPr>
            <w:r w:rsidRPr="0014415C">
              <w:rPr>
                <w:sz w:val="24"/>
                <w:szCs w:val="24"/>
              </w:rPr>
              <w:t>Маркетинг</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12</w:t>
            </w:r>
          </w:p>
          <w:p w:rsidR="0014415C" w:rsidRPr="0014415C" w:rsidRDefault="0014415C" w:rsidP="00505DA9">
            <w:pPr>
              <w:rPr>
                <w:sz w:val="24"/>
                <w:szCs w:val="24"/>
              </w:rPr>
            </w:pPr>
            <w:r w:rsidRPr="0014415C">
              <w:rPr>
                <w:sz w:val="24"/>
                <w:szCs w:val="24"/>
              </w:rPr>
              <w:t>Грант. –11</w:t>
            </w:r>
          </w:p>
          <w:p w:rsidR="0014415C" w:rsidRPr="0014415C" w:rsidRDefault="0014415C" w:rsidP="00505DA9">
            <w:pPr>
              <w:rPr>
                <w:b/>
                <w:sz w:val="24"/>
                <w:szCs w:val="24"/>
              </w:rPr>
            </w:pPr>
            <w:r w:rsidRPr="0014415C">
              <w:rPr>
                <w:sz w:val="24"/>
                <w:szCs w:val="24"/>
              </w:rPr>
              <w:t>Платн.-</w:t>
            </w:r>
            <w:r w:rsidRPr="0014415C">
              <w:rPr>
                <w:b/>
                <w:sz w:val="24"/>
                <w:szCs w:val="24"/>
              </w:rPr>
              <w:t xml:space="preserve"> </w:t>
            </w:r>
            <w:r w:rsidRPr="0014415C">
              <w:rPr>
                <w:sz w:val="24"/>
                <w:szCs w:val="24"/>
              </w:rPr>
              <w:t xml:space="preserve"> 1</w:t>
            </w:r>
          </w:p>
        </w:tc>
        <w:tc>
          <w:tcPr>
            <w:tcW w:w="1701" w:type="dxa"/>
          </w:tcPr>
          <w:p w:rsidR="0014415C" w:rsidRPr="0014415C" w:rsidRDefault="0014415C" w:rsidP="00505DA9">
            <w:pPr>
              <w:jc w:val="center"/>
              <w:rPr>
                <w:b/>
                <w:sz w:val="24"/>
                <w:szCs w:val="24"/>
              </w:rPr>
            </w:pPr>
            <w:r w:rsidRPr="0014415C">
              <w:rPr>
                <w:b/>
                <w:sz w:val="24"/>
                <w:szCs w:val="24"/>
              </w:rPr>
              <w:t>6</w:t>
            </w:r>
          </w:p>
          <w:p w:rsidR="0014415C" w:rsidRPr="0014415C" w:rsidRDefault="0014415C" w:rsidP="00505DA9">
            <w:pPr>
              <w:rPr>
                <w:sz w:val="24"/>
                <w:szCs w:val="24"/>
              </w:rPr>
            </w:pPr>
            <w:r w:rsidRPr="0014415C">
              <w:rPr>
                <w:sz w:val="24"/>
                <w:szCs w:val="24"/>
              </w:rPr>
              <w:t>Гр. – 6</w:t>
            </w:r>
          </w:p>
          <w:p w:rsidR="0014415C" w:rsidRPr="0014415C" w:rsidRDefault="0014415C" w:rsidP="00505DA9">
            <w:pPr>
              <w:rPr>
                <w:sz w:val="24"/>
                <w:szCs w:val="24"/>
              </w:rPr>
            </w:pPr>
          </w:p>
        </w:tc>
        <w:tc>
          <w:tcPr>
            <w:tcW w:w="1701" w:type="dxa"/>
          </w:tcPr>
          <w:p w:rsidR="0014415C" w:rsidRPr="0014415C" w:rsidRDefault="0014415C" w:rsidP="00505DA9">
            <w:pPr>
              <w:jc w:val="center"/>
              <w:rPr>
                <w:b/>
                <w:sz w:val="24"/>
                <w:szCs w:val="24"/>
              </w:rPr>
            </w:pPr>
            <w:r w:rsidRPr="0014415C">
              <w:rPr>
                <w:b/>
                <w:sz w:val="24"/>
                <w:szCs w:val="24"/>
              </w:rPr>
              <w:t>3</w:t>
            </w:r>
          </w:p>
          <w:p w:rsidR="0014415C" w:rsidRPr="0014415C" w:rsidRDefault="0014415C" w:rsidP="00505DA9">
            <w:pPr>
              <w:rPr>
                <w:sz w:val="24"/>
                <w:szCs w:val="24"/>
              </w:rPr>
            </w:pPr>
            <w:r w:rsidRPr="0014415C">
              <w:rPr>
                <w:sz w:val="24"/>
                <w:szCs w:val="24"/>
              </w:rPr>
              <w:t>Гр. – 3</w:t>
            </w:r>
          </w:p>
          <w:p w:rsidR="0014415C" w:rsidRPr="0014415C" w:rsidRDefault="0014415C" w:rsidP="00505DA9">
            <w:pPr>
              <w:rPr>
                <w:sz w:val="24"/>
                <w:szCs w:val="24"/>
              </w:rPr>
            </w:pPr>
          </w:p>
        </w:tc>
        <w:tc>
          <w:tcPr>
            <w:tcW w:w="1560" w:type="dxa"/>
          </w:tcPr>
          <w:p w:rsidR="0014415C" w:rsidRPr="0014415C" w:rsidRDefault="0014415C" w:rsidP="00505DA9">
            <w:pPr>
              <w:jc w:val="center"/>
              <w:rPr>
                <w:b/>
                <w:sz w:val="24"/>
                <w:szCs w:val="24"/>
              </w:rPr>
            </w:pPr>
            <w:r w:rsidRPr="0014415C">
              <w:rPr>
                <w:b/>
                <w:sz w:val="24"/>
                <w:szCs w:val="24"/>
              </w:rPr>
              <w:t>3</w:t>
            </w:r>
          </w:p>
          <w:p w:rsidR="0014415C" w:rsidRPr="0014415C" w:rsidRDefault="0014415C" w:rsidP="00505DA9">
            <w:pPr>
              <w:rPr>
                <w:sz w:val="24"/>
                <w:szCs w:val="24"/>
              </w:rPr>
            </w:pPr>
            <w:r w:rsidRPr="0014415C">
              <w:rPr>
                <w:sz w:val="24"/>
                <w:szCs w:val="24"/>
              </w:rPr>
              <w:t>Гр. -2</w:t>
            </w:r>
          </w:p>
          <w:p w:rsidR="0014415C" w:rsidRPr="0014415C" w:rsidRDefault="0014415C" w:rsidP="00505DA9">
            <w:pPr>
              <w:rPr>
                <w:sz w:val="24"/>
                <w:szCs w:val="24"/>
              </w:rPr>
            </w:pPr>
            <w:r w:rsidRPr="0014415C">
              <w:rPr>
                <w:sz w:val="24"/>
                <w:szCs w:val="24"/>
              </w:rPr>
              <w:t>Пл.- 1</w:t>
            </w:r>
          </w:p>
        </w:tc>
      </w:tr>
      <w:tr w:rsidR="0014415C" w:rsidRPr="0014415C" w:rsidTr="00505DA9">
        <w:tc>
          <w:tcPr>
            <w:tcW w:w="425" w:type="dxa"/>
          </w:tcPr>
          <w:p w:rsidR="0014415C" w:rsidRPr="0014415C" w:rsidRDefault="0014415C" w:rsidP="00505DA9">
            <w:pPr>
              <w:rPr>
                <w:sz w:val="24"/>
                <w:szCs w:val="24"/>
              </w:rPr>
            </w:pPr>
            <w:r w:rsidRPr="0014415C">
              <w:rPr>
                <w:sz w:val="24"/>
                <w:szCs w:val="24"/>
              </w:rPr>
              <w:t>7</w:t>
            </w:r>
          </w:p>
        </w:tc>
        <w:tc>
          <w:tcPr>
            <w:tcW w:w="2268" w:type="dxa"/>
          </w:tcPr>
          <w:p w:rsidR="0014415C" w:rsidRPr="0014415C" w:rsidRDefault="0014415C" w:rsidP="00505DA9">
            <w:pPr>
              <w:rPr>
                <w:sz w:val="24"/>
                <w:szCs w:val="24"/>
              </w:rPr>
            </w:pPr>
            <w:r w:rsidRPr="0014415C">
              <w:rPr>
                <w:sz w:val="24"/>
                <w:szCs w:val="24"/>
              </w:rPr>
              <w:t>Деловое администрирование</w:t>
            </w:r>
          </w:p>
        </w:tc>
        <w:tc>
          <w:tcPr>
            <w:tcW w:w="1701" w:type="dxa"/>
            <w:shd w:val="clear" w:color="auto" w:fill="F2F2F2" w:themeFill="background1" w:themeFillShade="F2"/>
          </w:tcPr>
          <w:p w:rsidR="0014415C" w:rsidRPr="0014415C" w:rsidRDefault="0014415C" w:rsidP="00505DA9">
            <w:pPr>
              <w:jc w:val="center"/>
              <w:rPr>
                <w:b/>
                <w:sz w:val="24"/>
                <w:szCs w:val="24"/>
              </w:rPr>
            </w:pPr>
            <w:r w:rsidRPr="0014415C">
              <w:rPr>
                <w:b/>
                <w:sz w:val="24"/>
                <w:szCs w:val="24"/>
              </w:rPr>
              <w:t>7</w:t>
            </w:r>
          </w:p>
          <w:p w:rsidR="0014415C" w:rsidRPr="0014415C" w:rsidRDefault="0014415C" w:rsidP="00505DA9">
            <w:pPr>
              <w:rPr>
                <w:sz w:val="24"/>
                <w:szCs w:val="24"/>
              </w:rPr>
            </w:pPr>
            <w:r w:rsidRPr="0014415C">
              <w:rPr>
                <w:sz w:val="24"/>
                <w:szCs w:val="24"/>
              </w:rPr>
              <w:t>Грант. –7</w:t>
            </w:r>
          </w:p>
        </w:tc>
        <w:tc>
          <w:tcPr>
            <w:tcW w:w="1701" w:type="dxa"/>
          </w:tcPr>
          <w:p w:rsidR="0014415C" w:rsidRPr="0014415C" w:rsidRDefault="0014415C" w:rsidP="00505DA9">
            <w:pPr>
              <w:jc w:val="center"/>
              <w:rPr>
                <w:b/>
                <w:sz w:val="24"/>
                <w:szCs w:val="24"/>
              </w:rPr>
            </w:pPr>
            <w:r w:rsidRPr="0014415C">
              <w:rPr>
                <w:b/>
                <w:sz w:val="24"/>
                <w:szCs w:val="24"/>
              </w:rPr>
              <w:t>4</w:t>
            </w:r>
          </w:p>
          <w:p w:rsidR="0014415C" w:rsidRPr="0014415C" w:rsidRDefault="0014415C" w:rsidP="00505DA9">
            <w:pPr>
              <w:rPr>
                <w:sz w:val="24"/>
                <w:szCs w:val="24"/>
              </w:rPr>
            </w:pPr>
            <w:r w:rsidRPr="0014415C">
              <w:rPr>
                <w:sz w:val="24"/>
                <w:szCs w:val="24"/>
              </w:rPr>
              <w:t>Гр. - 4</w:t>
            </w:r>
          </w:p>
        </w:tc>
        <w:tc>
          <w:tcPr>
            <w:tcW w:w="1701" w:type="dxa"/>
          </w:tcPr>
          <w:p w:rsidR="0014415C" w:rsidRPr="0014415C" w:rsidRDefault="0014415C" w:rsidP="00505DA9">
            <w:pPr>
              <w:jc w:val="center"/>
              <w:rPr>
                <w:b/>
                <w:sz w:val="24"/>
                <w:szCs w:val="24"/>
              </w:rPr>
            </w:pPr>
            <w:r w:rsidRPr="0014415C">
              <w:rPr>
                <w:b/>
                <w:sz w:val="24"/>
                <w:szCs w:val="24"/>
              </w:rPr>
              <w:t>2</w:t>
            </w:r>
          </w:p>
          <w:p w:rsidR="0014415C" w:rsidRPr="0014415C" w:rsidRDefault="0014415C" w:rsidP="00505DA9">
            <w:pPr>
              <w:rPr>
                <w:sz w:val="24"/>
                <w:szCs w:val="24"/>
              </w:rPr>
            </w:pPr>
            <w:r w:rsidRPr="0014415C">
              <w:rPr>
                <w:sz w:val="24"/>
                <w:szCs w:val="24"/>
              </w:rPr>
              <w:t>Гр.- 2</w:t>
            </w:r>
          </w:p>
        </w:tc>
        <w:tc>
          <w:tcPr>
            <w:tcW w:w="1560" w:type="dxa"/>
          </w:tcPr>
          <w:p w:rsidR="0014415C" w:rsidRPr="0014415C" w:rsidRDefault="0014415C" w:rsidP="00505DA9">
            <w:pPr>
              <w:jc w:val="center"/>
              <w:rPr>
                <w:b/>
                <w:sz w:val="24"/>
                <w:szCs w:val="24"/>
              </w:rPr>
            </w:pPr>
            <w:r w:rsidRPr="0014415C">
              <w:rPr>
                <w:b/>
                <w:sz w:val="24"/>
                <w:szCs w:val="24"/>
              </w:rPr>
              <w:t>1</w:t>
            </w:r>
          </w:p>
          <w:p w:rsidR="0014415C" w:rsidRPr="0014415C" w:rsidRDefault="0014415C" w:rsidP="00505DA9">
            <w:pPr>
              <w:rPr>
                <w:sz w:val="24"/>
                <w:szCs w:val="24"/>
              </w:rPr>
            </w:pPr>
            <w:r w:rsidRPr="0014415C">
              <w:rPr>
                <w:sz w:val="24"/>
                <w:szCs w:val="24"/>
              </w:rPr>
              <w:t>Гр. -1</w:t>
            </w:r>
          </w:p>
        </w:tc>
      </w:tr>
      <w:tr w:rsidR="0014415C" w:rsidRPr="0014415C" w:rsidTr="00505DA9">
        <w:tc>
          <w:tcPr>
            <w:tcW w:w="2693" w:type="dxa"/>
            <w:gridSpan w:val="2"/>
            <w:shd w:val="clear" w:color="auto" w:fill="D9D9D9" w:themeFill="background1" w:themeFillShade="D9"/>
          </w:tcPr>
          <w:p w:rsidR="0014415C" w:rsidRPr="0014415C" w:rsidRDefault="0014415C" w:rsidP="00505DA9">
            <w:pPr>
              <w:rPr>
                <w:b/>
                <w:sz w:val="24"/>
                <w:szCs w:val="24"/>
              </w:rPr>
            </w:pPr>
            <w:r w:rsidRPr="0014415C">
              <w:rPr>
                <w:b/>
                <w:sz w:val="24"/>
                <w:szCs w:val="24"/>
              </w:rPr>
              <w:t xml:space="preserve">          Всего </w:t>
            </w:r>
          </w:p>
        </w:tc>
        <w:tc>
          <w:tcPr>
            <w:tcW w:w="1701"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81</w:t>
            </w:r>
          </w:p>
          <w:p w:rsidR="0014415C" w:rsidRPr="0014415C" w:rsidRDefault="0014415C" w:rsidP="00505DA9">
            <w:pPr>
              <w:rPr>
                <w:sz w:val="24"/>
                <w:szCs w:val="24"/>
              </w:rPr>
            </w:pPr>
            <w:r w:rsidRPr="0014415C">
              <w:rPr>
                <w:sz w:val="24"/>
                <w:szCs w:val="24"/>
              </w:rPr>
              <w:t>Грант. –60</w:t>
            </w:r>
          </w:p>
          <w:p w:rsidR="0014415C" w:rsidRPr="0014415C" w:rsidRDefault="0014415C" w:rsidP="00505DA9">
            <w:pPr>
              <w:rPr>
                <w:sz w:val="24"/>
                <w:szCs w:val="24"/>
              </w:rPr>
            </w:pPr>
            <w:r w:rsidRPr="0014415C">
              <w:rPr>
                <w:sz w:val="24"/>
                <w:szCs w:val="24"/>
              </w:rPr>
              <w:t>Платн. - 21</w:t>
            </w:r>
          </w:p>
        </w:tc>
        <w:tc>
          <w:tcPr>
            <w:tcW w:w="1701"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32</w:t>
            </w:r>
          </w:p>
          <w:p w:rsidR="0014415C" w:rsidRPr="0014415C" w:rsidRDefault="0014415C" w:rsidP="00505DA9">
            <w:pPr>
              <w:rPr>
                <w:sz w:val="24"/>
                <w:szCs w:val="24"/>
              </w:rPr>
            </w:pPr>
            <w:r w:rsidRPr="0014415C">
              <w:rPr>
                <w:sz w:val="24"/>
                <w:szCs w:val="24"/>
              </w:rPr>
              <w:t>Грант. –31</w:t>
            </w:r>
          </w:p>
          <w:p w:rsidR="0014415C" w:rsidRPr="0014415C" w:rsidRDefault="0014415C" w:rsidP="00505DA9">
            <w:pPr>
              <w:rPr>
                <w:sz w:val="24"/>
                <w:szCs w:val="24"/>
              </w:rPr>
            </w:pPr>
            <w:r w:rsidRPr="0014415C">
              <w:rPr>
                <w:sz w:val="24"/>
                <w:szCs w:val="24"/>
              </w:rPr>
              <w:t>Пл.- 1</w:t>
            </w:r>
          </w:p>
          <w:p w:rsidR="0014415C" w:rsidRPr="0014415C" w:rsidRDefault="0014415C" w:rsidP="00505DA9">
            <w:pPr>
              <w:rPr>
                <w:b/>
                <w:sz w:val="24"/>
                <w:szCs w:val="24"/>
              </w:rPr>
            </w:pPr>
          </w:p>
        </w:tc>
        <w:tc>
          <w:tcPr>
            <w:tcW w:w="1701"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25</w:t>
            </w:r>
          </w:p>
          <w:p w:rsidR="0014415C" w:rsidRPr="0014415C" w:rsidRDefault="0014415C" w:rsidP="00505DA9">
            <w:pPr>
              <w:rPr>
                <w:sz w:val="24"/>
                <w:szCs w:val="24"/>
              </w:rPr>
            </w:pPr>
            <w:r w:rsidRPr="0014415C">
              <w:rPr>
                <w:sz w:val="24"/>
                <w:szCs w:val="24"/>
              </w:rPr>
              <w:t>Грант. –20</w:t>
            </w:r>
          </w:p>
          <w:p w:rsidR="0014415C" w:rsidRPr="0014415C" w:rsidRDefault="0014415C" w:rsidP="00505DA9">
            <w:pPr>
              <w:rPr>
                <w:b/>
                <w:sz w:val="24"/>
                <w:szCs w:val="24"/>
              </w:rPr>
            </w:pPr>
            <w:r w:rsidRPr="0014415C">
              <w:rPr>
                <w:sz w:val="24"/>
                <w:szCs w:val="24"/>
              </w:rPr>
              <w:t>Платн. - 5</w:t>
            </w:r>
          </w:p>
        </w:tc>
        <w:tc>
          <w:tcPr>
            <w:tcW w:w="1560" w:type="dxa"/>
            <w:shd w:val="clear" w:color="auto" w:fill="D9D9D9" w:themeFill="background1" w:themeFillShade="D9"/>
          </w:tcPr>
          <w:p w:rsidR="0014415C" w:rsidRPr="0014415C" w:rsidRDefault="0014415C" w:rsidP="00505DA9">
            <w:pPr>
              <w:jc w:val="center"/>
              <w:rPr>
                <w:b/>
                <w:sz w:val="24"/>
                <w:szCs w:val="24"/>
              </w:rPr>
            </w:pPr>
            <w:r w:rsidRPr="0014415C">
              <w:rPr>
                <w:b/>
                <w:sz w:val="24"/>
                <w:szCs w:val="24"/>
              </w:rPr>
              <w:t>24</w:t>
            </w:r>
          </w:p>
          <w:p w:rsidR="0014415C" w:rsidRPr="0014415C" w:rsidRDefault="0014415C" w:rsidP="00505DA9">
            <w:pPr>
              <w:rPr>
                <w:sz w:val="24"/>
                <w:szCs w:val="24"/>
              </w:rPr>
            </w:pPr>
            <w:r w:rsidRPr="0014415C">
              <w:rPr>
                <w:sz w:val="24"/>
                <w:szCs w:val="24"/>
              </w:rPr>
              <w:t>Грант – 9</w:t>
            </w:r>
          </w:p>
          <w:p w:rsidR="0014415C" w:rsidRPr="0014415C" w:rsidRDefault="0014415C" w:rsidP="00505DA9">
            <w:pPr>
              <w:rPr>
                <w:sz w:val="24"/>
                <w:szCs w:val="24"/>
              </w:rPr>
            </w:pPr>
            <w:r w:rsidRPr="0014415C">
              <w:rPr>
                <w:sz w:val="24"/>
                <w:szCs w:val="24"/>
              </w:rPr>
              <w:t>Пл.- 15</w:t>
            </w:r>
          </w:p>
        </w:tc>
      </w:tr>
    </w:tbl>
    <w:p w:rsidR="0014415C" w:rsidRPr="009C0C48" w:rsidRDefault="0014415C" w:rsidP="0014415C">
      <w:pPr>
        <w:pStyle w:val="11"/>
        <w:ind w:firstLine="567"/>
        <w:jc w:val="both"/>
        <w:rPr>
          <w:rFonts w:ascii="Times New Roman" w:hAnsi="Times New Roman"/>
          <w:sz w:val="24"/>
          <w:szCs w:val="24"/>
        </w:rPr>
      </w:pPr>
      <w:r w:rsidRPr="009C0C48">
        <w:rPr>
          <w:rFonts w:ascii="Times New Roman" w:hAnsi="Times New Roman"/>
          <w:sz w:val="24"/>
          <w:szCs w:val="24"/>
          <w:lang w:val="kk-KZ"/>
        </w:rPr>
        <w:t xml:space="preserve">В соответствии с данными таблицы, в отчетный учебный год в докторантуре </w:t>
      </w:r>
      <w:r w:rsidRPr="009C0C48">
        <w:rPr>
          <w:rFonts w:ascii="Times New Roman" w:hAnsi="Times New Roman"/>
          <w:sz w:val="24"/>
          <w:szCs w:val="24"/>
          <w:lang w:val="en-US"/>
        </w:rPr>
        <w:t>PhD</w:t>
      </w:r>
      <w:r w:rsidRPr="009C0C48">
        <w:rPr>
          <w:rFonts w:ascii="Times New Roman" w:hAnsi="Times New Roman"/>
          <w:sz w:val="24"/>
          <w:szCs w:val="24"/>
        </w:rPr>
        <w:t xml:space="preserve"> обучалось 81 докторантов, в том числе 60 – по государственному гранту, 21  – за счет собственных средств. </w:t>
      </w:r>
    </w:p>
    <w:p w:rsidR="0014415C" w:rsidRPr="009C0C48" w:rsidRDefault="0014415C" w:rsidP="0014415C">
      <w:pPr>
        <w:pStyle w:val="11"/>
        <w:ind w:firstLine="567"/>
        <w:jc w:val="both"/>
        <w:rPr>
          <w:rFonts w:ascii="Times New Roman" w:hAnsi="Times New Roman"/>
          <w:sz w:val="24"/>
          <w:szCs w:val="24"/>
        </w:rPr>
      </w:pPr>
      <w:r w:rsidRPr="009C0C48">
        <w:rPr>
          <w:rFonts w:ascii="Times New Roman" w:hAnsi="Times New Roman"/>
          <w:sz w:val="24"/>
          <w:szCs w:val="24"/>
        </w:rPr>
        <w:t xml:space="preserve">Достижение цели и задач образовательной программы докторантуры обеспечивается посредством (1) привлечения профессоров-исследователей, имеющих докторскую степень от ведущих зарубежных университетов, (2) использования интерактивных методов обучения, новейших достижений науки и практики, (3) привлечения ведущих отечественных и зарубежных профессоров в качестве научных консультантов докторантов, (4) обеспечения надлежащих условий докторантам для выполнения образовательной и научно-исследовательской программы. </w:t>
      </w:r>
    </w:p>
    <w:p w:rsidR="006D06EF" w:rsidRPr="009C0C48" w:rsidRDefault="0014415C" w:rsidP="006D06EF">
      <w:pPr>
        <w:pStyle w:val="11"/>
        <w:ind w:firstLine="252"/>
        <w:jc w:val="both"/>
        <w:rPr>
          <w:rFonts w:ascii="Times New Roman" w:hAnsi="Times New Roman"/>
          <w:sz w:val="24"/>
          <w:szCs w:val="24"/>
        </w:rPr>
      </w:pPr>
      <w:r w:rsidRPr="009C0C48">
        <w:rPr>
          <w:rFonts w:ascii="Times New Roman" w:hAnsi="Times New Roman"/>
          <w:sz w:val="24"/>
          <w:szCs w:val="24"/>
        </w:rPr>
        <w:t>По результатам национального рейтинга Независимого агентства по аккредитации и рейтингам (НААР), докторские программы университета Нархоз занимают лидирующие позиции. Так, в 2019 году, такие программы, как «Экономика», «Менеджмент», «Финансы», «Учет и аудит» и «Маркетинг» заняли 1 место в общенациональном рейтинге специальностей.</w:t>
      </w:r>
    </w:p>
    <w:p w:rsidR="0014415C" w:rsidRPr="009C0C48" w:rsidRDefault="0014415C" w:rsidP="0014415C">
      <w:pPr>
        <w:rPr>
          <w:b/>
          <w:sz w:val="24"/>
          <w:szCs w:val="24"/>
        </w:rPr>
      </w:pPr>
      <w:r w:rsidRPr="009C0C48">
        <w:rPr>
          <w:sz w:val="24"/>
          <w:szCs w:val="24"/>
        </w:rPr>
        <w:t xml:space="preserve">             </w:t>
      </w:r>
      <w:r w:rsidRPr="009C0C48">
        <w:rPr>
          <w:b/>
          <w:sz w:val="24"/>
          <w:szCs w:val="24"/>
        </w:rPr>
        <w:t>Докторски</w:t>
      </w:r>
      <w:r w:rsidR="006D06EF">
        <w:rPr>
          <w:b/>
          <w:sz w:val="24"/>
          <w:szCs w:val="24"/>
        </w:rPr>
        <w:t>е программы У</w:t>
      </w:r>
      <w:r w:rsidR="009C0C48" w:rsidRPr="009C0C48">
        <w:rPr>
          <w:b/>
          <w:sz w:val="24"/>
          <w:szCs w:val="24"/>
        </w:rPr>
        <w:t xml:space="preserve">ниверситета </w:t>
      </w:r>
      <w:r w:rsidRPr="009C0C48">
        <w:rPr>
          <w:b/>
          <w:sz w:val="24"/>
          <w:szCs w:val="24"/>
        </w:rPr>
        <w:t>в общенациональном рейтинге НААР</w:t>
      </w:r>
    </w:p>
    <w:tbl>
      <w:tblPr>
        <w:tblStyle w:val="aa"/>
        <w:tblW w:w="0" w:type="auto"/>
        <w:tblInd w:w="137" w:type="dxa"/>
        <w:tblLook w:val="04A0" w:firstRow="1" w:lastRow="0" w:firstColumn="1" w:lastColumn="0" w:noHBand="0" w:noVBand="1"/>
      </w:tblPr>
      <w:tblGrid>
        <w:gridCol w:w="3799"/>
        <w:gridCol w:w="2551"/>
        <w:gridCol w:w="2552"/>
      </w:tblGrid>
      <w:tr w:rsidR="0014415C" w:rsidRPr="009C0C48" w:rsidTr="009C0C48">
        <w:tc>
          <w:tcPr>
            <w:tcW w:w="3799" w:type="dxa"/>
          </w:tcPr>
          <w:p w:rsidR="0014415C" w:rsidRPr="009C0C48" w:rsidRDefault="0014415C" w:rsidP="00505DA9">
            <w:pPr>
              <w:jc w:val="center"/>
              <w:rPr>
                <w:sz w:val="24"/>
                <w:szCs w:val="24"/>
              </w:rPr>
            </w:pPr>
            <w:r w:rsidRPr="009C0C48">
              <w:rPr>
                <w:sz w:val="24"/>
                <w:szCs w:val="24"/>
              </w:rPr>
              <w:t>Специальность</w:t>
            </w:r>
          </w:p>
        </w:tc>
        <w:tc>
          <w:tcPr>
            <w:tcW w:w="2551" w:type="dxa"/>
          </w:tcPr>
          <w:p w:rsidR="0014415C" w:rsidRPr="009C0C48" w:rsidRDefault="0014415C" w:rsidP="00505DA9">
            <w:pPr>
              <w:jc w:val="center"/>
              <w:rPr>
                <w:sz w:val="24"/>
                <w:szCs w:val="24"/>
              </w:rPr>
            </w:pPr>
            <w:r w:rsidRPr="009C0C48">
              <w:rPr>
                <w:sz w:val="24"/>
                <w:szCs w:val="24"/>
              </w:rPr>
              <w:t>Место в рейтинге 2018г.</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Место в рейтинге 2019г.</w:t>
            </w:r>
          </w:p>
        </w:tc>
      </w:tr>
      <w:tr w:rsidR="0014415C" w:rsidRPr="009C0C48" w:rsidTr="009C0C48">
        <w:tc>
          <w:tcPr>
            <w:tcW w:w="3799" w:type="dxa"/>
          </w:tcPr>
          <w:p w:rsidR="0014415C" w:rsidRPr="009C0C48" w:rsidRDefault="0014415C" w:rsidP="00505DA9">
            <w:pPr>
              <w:rPr>
                <w:sz w:val="24"/>
                <w:szCs w:val="24"/>
              </w:rPr>
            </w:pPr>
            <w:r w:rsidRPr="009C0C48">
              <w:rPr>
                <w:sz w:val="24"/>
                <w:szCs w:val="24"/>
              </w:rPr>
              <w:t>Экономика</w:t>
            </w:r>
          </w:p>
        </w:tc>
        <w:tc>
          <w:tcPr>
            <w:tcW w:w="2551" w:type="dxa"/>
          </w:tcPr>
          <w:p w:rsidR="0014415C" w:rsidRPr="009C0C48" w:rsidRDefault="0014415C" w:rsidP="00505DA9">
            <w:pPr>
              <w:jc w:val="center"/>
              <w:rPr>
                <w:sz w:val="24"/>
                <w:szCs w:val="24"/>
              </w:rPr>
            </w:pPr>
            <w:r w:rsidRPr="009C0C48">
              <w:rPr>
                <w:sz w:val="24"/>
                <w:szCs w:val="24"/>
              </w:rPr>
              <w:t>3</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1</w:t>
            </w:r>
          </w:p>
        </w:tc>
      </w:tr>
      <w:tr w:rsidR="0014415C" w:rsidRPr="009C0C48" w:rsidTr="009C0C48">
        <w:tc>
          <w:tcPr>
            <w:tcW w:w="3799" w:type="dxa"/>
          </w:tcPr>
          <w:p w:rsidR="0014415C" w:rsidRPr="009C0C48" w:rsidRDefault="0014415C" w:rsidP="00505DA9">
            <w:pPr>
              <w:rPr>
                <w:sz w:val="24"/>
                <w:szCs w:val="24"/>
              </w:rPr>
            </w:pPr>
            <w:r w:rsidRPr="009C0C48">
              <w:rPr>
                <w:sz w:val="24"/>
                <w:szCs w:val="24"/>
              </w:rPr>
              <w:t>Менеджмент</w:t>
            </w:r>
          </w:p>
        </w:tc>
        <w:tc>
          <w:tcPr>
            <w:tcW w:w="2551" w:type="dxa"/>
          </w:tcPr>
          <w:p w:rsidR="0014415C" w:rsidRPr="009C0C48" w:rsidRDefault="0014415C" w:rsidP="00505DA9">
            <w:pPr>
              <w:jc w:val="center"/>
              <w:rPr>
                <w:sz w:val="24"/>
                <w:szCs w:val="24"/>
              </w:rPr>
            </w:pPr>
            <w:r w:rsidRPr="009C0C48">
              <w:rPr>
                <w:sz w:val="24"/>
                <w:szCs w:val="24"/>
              </w:rPr>
              <w:t xml:space="preserve"> 1</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1</w:t>
            </w:r>
          </w:p>
        </w:tc>
      </w:tr>
      <w:tr w:rsidR="0014415C" w:rsidRPr="009C0C48" w:rsidTr="009C0C48">
        <w:tc>
          <w:tcPr>
            <w:tcW w:w="3799" w:type="dxa"/>
          </w:tcPr>
          <w:p w:rsidR="0014415C" w:rsidRPr="009C0C48" w:rsidRDefault="0014415C" w:rsidP="00505DA9">
            <w:pPr>
              <w:rPr>
                <w:sz w:val="24"/>
                <w:szCs w:val="24"/>
              </w:rPr>
            </w:pPr>
            <w:r w:rsidRPr="009C0C48">
              <w:rPr>
                <w:sz w:val="24"/>
                <w:szCs w:val="24"/>
              </w:rPr>
              <w:t>Финансы</w:t>
            </w:r>
          </w:p>
        </w:tc>
        <w:tc>
          <w:tcPr>
            <w:tcW w:w="2551" w:type="dxa"/>
          </w:tcPr>
          <w:p w:rsidR="0014415C" w:rsidRPr="009C0C48" w:rsidRDefault="0014415C" w:rsidP="00505DA9">
            <w:pPr>
              <w:jc w:val="center"/>
              <w:rPr>
                <w:sz w:val="24"/>
                <w:szCs w:val="24"/>
              </w:rPr>
            </w:pPr>
            <w:r w:rsidRPr="009C0C48">
              <w:rPr>
                <w:sz w:val="24"/>
                <w:szCs w:val="24"/>
              </w:rPr>
              <w:t xml:space="preserve"> 1</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1</w:t>
            </w:r>
          </w:p>
        </w:tc>
      </w:tr>
      <w:tr w:rsidR="0014415C" w:rsidRPr="009C0C48" w:rsidTr="009C0C48">
        <w:tc>
          <w:tcPr>
            <w:tcW w:w="3799" w:type="dxa"/>
          </w:tcPr>
          <w:p w:rsidR="0014415C" w:rsidRPr="009C0C48" w:rsidRDefault="0014415C" w:rsidP="00505DA9">
            <w:pPr>
              <w:rPr>
                <w:sz w:val="24"/>
                <w:szCs w:val="24"/>
              </w:rPr>
            </w:pPr>
            <w:r w:rsidRPr="009C0C48">
              <w:rPr>
                <w:sz w:val="24"/>
                <w:szCs w:val="24"/>
              </w:rPr>
              <w:lastRenderedPageBreak/>
              <w:t>Учет и аудит</w:t>
            </w:r>
          </w:p>
        </w:tc>
        <w:tc>
          <w:tcPr>
            <w:tcW w:w="2551" w:type="dxa"/>
          </w:tcPr>
          <w:p w:rsidR="0014415C" w:rsidRPr="009C0C48" w:rsidRDefault="0014415C" w:rsidP="00505DA9">
            <w:pPr>
              <w:jc w:val="center"/>
              <w:rPr>
                <w:sz w:val="24"/>
                <w:szCs w:val="24"/>
              </w:rPr>
            </w:pPr>
            <w:r w:rsidRPr="009C0C48">
              <w:rPr>
                <w:sz w:val="24"/>
                <w:szCs w:val="24"/>
              </w:rPr>
              <w:t xml:space="preserve"> 2</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1</w:t>
            </w:r>
          </w:p>
        </w:tc>
      </w:tr>
      <w:tr w:rsidR="0014415C" w:rsidRPr="009C0C48" w:rsidTr="009C0C48">
        <w:tc>
          <w:tcPr>
            <w:tcW w:w="3799" w:type="dxa"/>
          </w:tcPr>
          <w:p w:rsidR="0014415C" w:rsidRPr="009C0C48" w:rsidRDefault="0014415C" w:rsidP="00505DA9">
            <w:pPr>
              <w:rPr>
                <w:sz w:val="24"/>
                <w:szCs w:val="24"/>
              </w:rPr>
            </w:pPr>
            <w:r w:rsidRPr="009C0C48">
              <w:rPr>
                <w:sz w:val="24"/>
                <w:szCs w:val="24"/>
              </w:rPr>
              <w:t xml:space="preserve">Маркетинг </w:t>
            </w:r>
          </w:p>
        </w:tc>
        <w:tc>
          <w:tcPr>
            <w:tcW w:w="2551" w:type="dxa"/>
            <w:tcBorders>
              <w:right w:val="single" w:sz="4" w:space="0" w:color="auto"/>
            </w:tcBorders>
          </w:tcPr>
          <w:p w:rsidR="0014415C" w:rsidRPr="009C0C48" w:rsidRDefault="0014415C" w:rsidP="00505DA9">
            <w:pPr>
              <w:rPr>
                <w:sz w:val="24"/>
                <w:szCs w:val="24"/>
              </w:rPr>
            </w:pPr>
            <w:r w:rsidRPr="009C0C48">
              <w:rPr>
                <w:sz w:val="24"/>
                <w:szCs w:val="24"/>
              </w:rPr>
              <w:t>отсутствует в рейтинге</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1</w:t>
            </w:r>
          </w:p>
        </w:tc>
      </w:tr>
      <w:tr w:rsidR="0014415C" w:rsidRPr="009C0C48" w:rsidTr="009C0C48">
        <w:tc>
          <w:tcPr>
            <w:tcW w:w="3799" w:type="dxa"/>
          </w:tcPr>
          <w:p w:rsidR="0014415C" w:rsidRPr="009C0C48" w:rsidRDefault="0014415C" w:rsidP="00505DA9">
            <w:pPr>
              <w:rPr>
                <w:sz w:val="24"/>
                <w:szCs w:val="24"/>
              </w:rPr>
            </w:pPr>
            <w:r w:rsidRPr="009C0C48">
              <w:rPr>
                <w:sz w:val="24"/>
                <w:szCs w:val="24"/>
              </w:rPr>
              <w:t>Государственное и местное управление</w:t>
            </w:r>
          </w:p>
        </w:tc>
        <w:tc>
          <w:tcPr>
            <w:tcW w:w="2551" w:type="dxa"/>
          </w:tcPr>
          <w:p w:rsidR="0014415C" w:rsidRPr="009C0C48" w:rsidRDefault="0014415C" w:rsidP="00505DA9">
            <w:pPr>
              <w:jc w:val="center"/>
              <w:rPr>
                <w:sz w:val="24"/>
                <w:szCs w:val="24"/>
              </w:rPr>
            </w:pPr>
            <w:r w:rsidRPr="009C0C48">
              <w:rPr>
                <w:sz w:val="24"/>
                <w:szCs w:val="24"/>
              </w:rPr>
              <w:t xml:space="preserve"> 1</w:t>
            </w:r>
          </w:p>
        </w:tc>
        <w:tc>
          <w:tcPr>
            <w:tcW w:w="2552" w:type="dxa"/>
            <w:tcBorders>
              <w:right w:val="single" w:sz="4" w:space="0" w:color="auto"/>
            </w:tcBorders>
          </w:tcPr>
          <w:p w:rsidR="0014415C" w:rsidRPr="009C0C48" w:rsidRDefault="0014415C" w:rsidP="00505DA9">
            <w:pPr>
              <w:jc w:val="center"/>
              <w:rPr>
                <w:sz w:val="24"/>
                <w:szCs w:val="24"/>
              </w:rPr>
            </w:pPr>
            <w:r w:rsidRPr="009C0C48">
              <w:rPr>
                <w:sz w:val="24"/>
                <w:szCs w:val="24"/>
              </w:rPr>
              <w:t>отсутствует в рейтинге</w:t>
            </w:r>
          </w:p>
        </w:tc>
      </w:tr>
    </w:tbl>
    <w:p w:rsidR="009C0C48" w:rsidRPr="009C0C48" w:rsidRDefault="0014415C" w:rsidP="0014415C">
      <w:pPr>
        <w:pStyle w:val="11"/>
        <w:ind w:firstLine="180"/>
        <w:jc w:val="both"/>
        <w:rPr>
          <w:rFonts w:ascii="Times New Roman" w:hAnsi="Times New Roman"/>
          <w:sz w:val="24"/>
          <w:szCs w:val="24"/>
        </w:rPr>
      </w:pPr>
      <w:r w:rsidRPr="009C0C48">
        <w:rPr>
          <w:rFonts w:ascii="Times New Roman" w:hAnsi="Times New Roman"/>
          <w:sz w:val="24"/>
          <w:szCs w:val="24"/>
        </w:rPr>
        <w:t xml:space="preserve">    </w:t>
      </w:r>
    </w:p>
    <w:p w:rsidR="0014415C" w:rsidRPr="009C0C48" w:rsidRDefault="0014415C" w:rsidP="0014415C">
      <w:pPr>
        <w:pStyle w:val="11"/>
        <w:ind w:firstLine="180"/>
        <w:jc w:val="both"/>
        <w:rPr>
          <w:rFonts w:ascii="Times New Roman" w:hAnsi="Times New Roman"/>
          <w:i/>
          <w:sz w:val="24"/>
          <w:szCs w:val="24"/>
          <w:lang w:val="kk-KZ"/>
        </w:rPr>
      </w:pPr>
      <w:r w:rsidRPr="009C0C48">
        <w:rPr>
          <w:rFonts w:ascii="Times New Roman" w:hAnsi="Times New Roman"/>
          <w:sz w:val="24"/>
          <w:szCs w:val="24"/>
        </w:rPr>
        <w:t xml:space="preserve">Директором докторантуры </w:t>
      </w:r>
      <w:r w:rsidRPr="009C0C48">
        <w:rPr>
          <w:rFonts w:ascii="Times New Roman" w:hAnsi="Times New Roman"/>
          <w:sz w:val="24"/>
          <w:szCs w:val="24"/>
          <w:lang w:val="en-US"/>
        </w:rPr>
        <w:t>PhD</w:t>
      </w:r>
      <w:r w:rsidRPr="009C0C48">
        <w:rPr>
          <w:rFonts w:ascii="Times New Roman" w:hAnsi="Times New Roman"/>
          <w:sz w:val="24"/>
          <w:szCs w:val="24"/>
        </w:rPr>
        <w:t xml:space="preserve"> является доктор экономических наук, профессор Арыстанбаева Сауле Сабыровна.</w:t>
      </w:r>
      <w:r w:rsidRPr="009C0C48">
        <w:rPr>
          <w:rFonts w:ascii="Times New Roman" w:hAnsi="Times New Roman"/>
          <w:i/>
          <w:sz w:val="24"/>
          <w:szCs w:val="24"/>
          <w:lang w:val="kk-KZ"/>
        </w:rPr>
        <w:t xml:space="preserve"> </w:t>
      </w:r>
    </w:p>
    <w:p w:rsidR="0014415C" w:rsidRPr="009C0C48" w:rsidRDefault="0014415C" w:rsidP="0014415C">
      <w:pPr>
        <w:pStyle w:val="11"/>
        <w:ind w:firstLine="567"/>
        <w:jc w:val="both"/>
        <w:rPr>
          <w:rFonts w:ascii="Times New Roman" w:hAnsi="Times New Roman"/>
          <w:sz w:val="24"/>
          <w:szCs w:val="24"/>
          <w:lang w:val="kk-KZ"/>
        </w:rPr>
      </w:pPr>
    </w:p>
    <w:p w:rsidR="00F62148" w:rsidRPr="009C0C48" w:rsidRDefault="00C72391" w:rsidP="00C52843">
      <w:pPr>
        <w:pStyle w:val="11"/>
        <w:ind w:firstLine="720"/>
        <w:jc w:val="both"/>
        <w:rPr>
          <w:rFonts w:ascii="Times New Roman" w:hAnsi="Times New Roman"/>
          <w:i/>
          <w:sz w:val="24"/>
          <w:szCs w:val="24"/>
          <w:lang w:val="kk-KZ"/>
        </w:rPr>
      </w:pPr>
      <w:r w:rsidRPr="009C0C48">
        <w:rPr>
          <w:rFonts w:ascii="Times New Roman" w:hAnsi="Times New Roman"/>
          <w:b/>
          <w:bCs/>
          <w:sz w:val="24"/>
          <w:szCs w:val="24"/>
        </w:rPr>
        <w:t>Кадровый потенциал</w:t>
      </w:r>
    </w:p>
    <w:p w:rsidR="0014415C" w:rsidRPr="009C0C48" w:rsidRDefault="0014415C" w:rsidP="0014415C">
      <w:pPr>
        <w:pStyle w:val="11"/>
        <w:ind w:firstLine="348"/>
        <w:jc w:val="both"/>
        <w:rPr>
          <w:rFonts w:ascii="Times New Roman" w:hAnsi="Times New Roman"/>
          <w:sz w:val="24"/>
          <w:szCs w:val="24"/>
        </w:rPr>
      </w:pPr>
      <w:r w:rsidRPr="009C0C48">
        <w:rPr>
          <w:rFonts w:ascii="Times New Roman" w:hAnsi="Times New Roman"/>
          <w:sz w:val="24"/>
          <w:szCs w:val="24"/>
        </w:rPr>
        <w:t>В соответствии со штатным расписанием на 2018/2019 учебный год, кадро</w:t>
      </w:r>
      <w:r w:rsidR="009C0C48" w:rsidRPr="009C0C48">
        <w:rPr>
          <w:rFonts w:ascii="Times New Roman" w:hAnsi="Times New Roman"/>
          <w:sz w:val="24"/>
          <w:szCs w:val="24"/>
        </w:rPr>
        <w:t>вый состав докторантуры включал</w:t>
      </w:r>
      <w:r w:rsidRPr="009C0C48">
        <w:rPr>
          <w:rFonts w:ascii="Times New Roman" w:hAnsi="Times New Roman"/>
          <w:sz w:val="24"/>
          <w:szCs w:val="24"/>
        </w:rPr>
        <w:t xml:space="preserve"> 6 человек по следующим </w:t>
      </w:r>
      <w:r w:rsidR="0014478F" w:rsidRPr="009C0C48">
        <w:rPr>
          <w:rFonts w:ascii="Times New Roman" w:hAnsi="Times New Roman"/>
          <w:sz w:val="24"/>
          <w:szCs w:val="24"/>
        </w:rPr>
        <w:t>позициям: директор</w:t>
      </w:r>
      <w:r w:rsidRPr="009C0C48">
        <w:rPr>
          <w:rFonts w:ascii="Times New Roman" w:hAnsi="Times New Roman"/>
          <w:sz w:val="24"/>
          <w:szCs w:val="24"/>
        </w:rPr>
        <w:t xml:space="preserve">, заместитель директора, главный специалист, главный специалист диссертационного совета, два профессора-исследователя. </w:t>
      </w:r>
    </w:p>
    <w:p w:rsidR="0014415C" w:rsidRPr="009C0C48" w:rsidRDefault="0014415C" w:rsidP="00894B5D">
      <w:pPr>
        <w:pStyle w:val="11"/>
        <w:numPr>
          <w:ilvl w:val="0"/>
          <w:numId w:val="13"/>
        </w:numPr>
        <w:jc w:val="both"/>
        <w:rPr>
          <w:rFonts w:ascii="Times New Roman" w:hAnsi="Times New Roman"/>
          <w:sz w:val="24"/>
          <w:szCs w:val="24"/>
        </w:rPr>
      </w:pPr>
      <w:r w:rsidRPr="009C0C48">
        <w:rPr>
          <w:rFonts w:ascii="Times New Roman" w:hAnsi="Times New Roman"/>
          <w:sz w:val="24"/>
          <w:szCs w:val="24"/>
        </w:rPr>
        <w:t>Директор – Арыстанбаева С.С., д.э.н., профессор;</w:t>
      </w:r>
    </w:p>
    <w:p w:rsidR="0014415C" w:rsidRPr="009C0C48" w:rsidRDefault="0014415C" w:rsidP="00894B5D">
      <w:pPr>
        <w:pStyle w:val="11"/>
        <w:numPr>
          <w:ilvl w:val="0"/>
          <w:numId w:val="13"/>
        </w:numPr>
        <w:jc w:val="both"/>
        <w:rPr>
          <w:rFonts w:ascii="Times New Roman" w:hAnsi="Times New Roman"/>
          <w:sz w:val="24"/>
          <w:szCs w:val="24"/>
          <w:lang w:val="kk-KZ"/>
        </w:rPr>
      </w:pPr>
      <w:r w:rsidRPr="009C0C48">
        <w:rPr>
          <w:rFonts w:ascii="Times New Roman" w:hAnsi="Times New Roman"/>
          <w:sz w:val="24"/>
          <w:szCs w:val="24"/>
        </w:rPr>
        <w:t xml:space="preserve">Заместитель директора – Монобаева А.И., доктор </w:t>
      </w:r>
      <w:r w:rsidRPr="009C0C48">
        <w:rPr>
          <w:rFonts w:ascii="Times New Roman" w:hAnsi="Times New Roman"/>
          <w:sz w:val="24"/>
          <w:szCs w:val="24"/>
          <w:lang w:val="en-US"/>
        </w:rPr>
        <w:t>PhD</w:t>
      </w:r>
      <w:r w:rsidRPr="009C0C48">
        <w:rPr>
          <w:rFonts w:ascii="Times New Roman" w:hAnsi="Times New Roman"/>
          <w:sz w:val="24"/>
          <w:szCs w:val="24"/>
          <w:lang w:val="kk-KZ"/>
        </w:rPr>
        <w:t>;</w:t>
      </w:r>
    </w:p>
    <w:p w:rsidR="0014415C" w:rsidRPr="009C0C48" w:rsidRDefault="0014415C" w:rsidP="00894B5D">
      <w:pPr>
        <w:pStyle w:val="11"/>
        <w:numPr>
          <w:ilvl w:val="0"/>
          <w:numId w:val="13"/>
        </w:numPr>
        <w:jc w:val="both"/>
        <w:rPr>
          <w:rFonts w:ascii="Times New Roman" w:hAnsi="Times New Roman"/>
          <w:sz w:val="24"/>
          <w:szCs w:val="24"/>
          <w:lang w:val="kk-KZ"/>
        </w:rPr>
      </w:pPr>
      <w:r w:rsidRPr="009C0C48">
        <w:rPr>
          <w:rFonts w:ascii="Times New Roman" w:hAnsi="Times New Roman"/>
          <w:sz w:val="24"/>
          <w:szCs w:val="24"/>
          <w:lang w:val="kk-KZ"/>
        </w:rPr>
        <w:t>Главный специалист – Амитова Г.К., Магистр Экономики;</w:t>
      </w:r>
    </w:p>
    <w:p w:rsidR="0014415C" w:rsidRPr="009C0C48" w:rsidRDefault="0014415C" w:rsidP="00894B5D">
      <w:pPr>
        <w:pStyle w:val="11"/>
        <w:numPr>
          <w:ilvl w:val="0"/>
          <w:numId w:val="13"/>
        </w:numPr>
        <w:jc w:val="both"/>
        <w:rPr>
          <w:rFonts w:ascii="Times New Roman" w:hAnsi="Times New Roman"/>
          <w:sz w:val="24"/>
          <w:szCs w:val="24"/>
          <w:lang w:val="kk-KZ"/>
        </w:rPr>
      </w:pPr>
      <w:r w:rsidRPr="009C0C48">
        <w:rPr>
          <w:rFonts w:ascii="Times New Roman" w:hAnsi="Times New Roman"/>
          <w:sz w:val="24"/>
          <w:szCs w:val="24"/>
          <w:lang w:val="kk-KZ"/>
        </w:rPr>
        <w:t>Главный специалист диссертационного совета – Сейтимова С.А.;</w:t>
      </w:r>
    </w:p>
    <w:p w:rsidR="0014415C" w:rsidRPr="009C0C48" w:rsidRDefault="0014415C" w:rsidP="00894B5D">
      <w:pPr>
        <w:pStyle w:val="11"/>
        <w:numPr>
          <w:ilvl w:val="0"/>
          <w:numId w:val="13"/>
        </w:numPr>
        <w:jc w:val="both"/>
        <w:rPr>
          <w:rFonts w:ascii="Times New Roman" w:hAnsi="Times New Roman"/>
          <w:sz w:val="24"/>
          <w:szCs w:val="24"/>
        </w:rPr>
      </w:pPr>
      <w:r w:rsidRPr="009C0C48">
        <w:rPr>
          <w:rFonts w:ascii="Times New Roman" w:hAnsi="Times New Roman"/>
          <w:sz w:val="24"/>
          <w:szCs w:val="24"/>
          <w:lang w:val="kk-KZ"/>
        </w:rPr>
        <w:t xml:space="preserve">Профессор-исследователь – Исабаев М.М., </w:t>
      </w:r>
      <w:r w:rsidRPr="009C0C48">
        <w:rPr>
          <w:rFonts w:ascii="Times New Roman" w:hAnsi="Times New Roman"/>
          <w:sz w:val="24"/>
          <w:szCs w:val="24"/>
          <w:lang w:val="en-US"/>
        </w:rPr>
        <w:t>PhD</w:t>
      </w:r>
      <w:r w:rsidRPr="009C0C48">
        <w:rPr>
          <w:rFonts w:ascii="Times New Roman" w:hAnsi="Times New Roman"/>
          <w:sz w:val="24"/>
          <w:szCs w:val="24"/>
        </w:rPr>
        <w:t>;</w:t>
      </w:r>
    </w:p>
    <w:p w:rsidR="0014415C" w:rsidRPr="009C0C48" w:rsidRDefault="0014415C" w:rsidP="00894B5D">
      <w:pPr>
        <w:pStyle w:val="11"/>
        <w:numPr>
          <w:ilvl w:val="0"/>
          <w:numId w:val="13"/>
        </w:numPr>
        <w:jc w:val="both"/>
        <w:rPr>
          <w:rFonts w:ascii="Times New Roman" w:hAnsi="Times New Roman"/>
          <w:sz w:val="24"/>
          <w:szCs w:val="24"/>
        </w:rPr>
      </w:pPr>
      <w:r w:rsidRPr="009C0C48">
        <w:rPr>
          <w:rFonts w:ascii="Times New Roman" w:hAnsi="Times New Roman"/>
          <w:sz w:val="24"/>
          <w:szCs w:val="24"/>
          <w:lang w:val="kk-KZ"/>
        </w:rPr>
        <w:t>Профессор-исследоватль – Кожахмет С.Т.</w:t>
      </w:r>
      <w:r w:rsidRPr="009C0C48">
        <w:rPr>
          <w:rFonts w:ascii="Times New Roman" w:hAnsi="Times New Roman"/>
          <w:sz w:val="24"/>
          <w:szCs w:val="24"/>
        </w:rPr>
        <w:t xml:space="preserve">, </w:t>
      </w:r>
      <w:r w:rsidRPr="009C0C48">
        <w:rPr>
          <w:rFonts w:ascii="Times New Roman" w:hAnsi="Times New Roman"/>
          <w:sz w:val="24"/>
          <w:szCs w:val="24"/>
          <w:lang w:val="en-US"/>
        </w:rPr>
        <w:t>PhD</w:t>
      </w:r>
      <w:r w:rsidRPr="009C0C48">
        <w:rPr>
          <w:rFonts w:ascii="Times New Roman" w:hAnsi="Times New Roman"/>
          <w:sz w:val="24"/>
          <w:szCs w:val="24"/>
        </w:rPr>
        <w:t>.</w:t>
      </w:r>
    </w:p>
    <w:p w:rsidR="0014415C" w:rsidRPr="009C0C48" w:rsidRDefault="0014415C" w:rsidP="0014415C">
      <w:pPr>
        <w:pStyle w:val="11"/>
        <w:ind w:firstLine="348"/>
        <w:jc w:val="both"/>
        <w:rPr>
          <w:rFonts w:ascii="Times New Roman" w:hAnsi="Times New Roman"/>
          <w:i/>
          <w:sz w:val="24"/>
          <w:szCs w:val="24"/>
        </w:rPr>
      </w:pPr>
      <w:r w:rsidRPr="009C0C48">
        <w:rPr>
          <w:rFonts w:ascii="Times New Roman" w:hAnsi="Times New Roman"/>
          <w:sz w:val="24"/>
          <w:szCs w:val="24"/>
        </w:rPr>
        <w:t>В реализации образовательных программ докторантуры задействованы ведущие профессора университета в качестве преподавателей и научных руководителей. Кроме того, внешнее научное консультирование докторантов осуществляется профессорами зарубежных университетов.</w:t>
      </w:r>
    </w:p>
    <w:p w:rsidR="0014415C" w:rsidRPr="009C0C48" w:rsidRDefault="0014415C" w:rsidP="0014415C">
      <w:pPr>
        <w:pStyle w:val="11"/>
        <w:ind w:left="360" w:firstLine="348"/>
        <w:jc w:val="center"/>
        <w:rPr>
          <w:rFonts w:ascii="Times New Roman" w:hAnsi="Times New Roman"/>
          <w:b/>
          <w:sz w:val="24"/>
          <w:szCs w:val="24"/>
        </w:rPr>
      </w:pPr>
      <w:r w:rsidRPr="009C0C48">
        <w:rPr>
          <w:rFonts w:ascii="Times New Roman" w:hAnsi="Times New Roman"/>
          <w:b/>
          <w:sz w:val="24"/>
          <w:szCs w:val="24"/>
        </w:rPr>
        <w:t>Контингент преподавателей и научных консультантов                                                          в 2018-2019 учебном году</w:t>
      </w:r>
    </w:p>
    <w:p w:rsidR="0014415C" w:rsidRPr="009C0C48" w:rsidRDefault="0014415C" w:rsidP="0014415C">
      <w:pPr>
        <w:pStyle w:val="11"/>
        <w:ind w:firstLine="348"/>
        <w:jc w:val="both"/>
        <w:rPr>
          <w:rFonts w:ascii="Times New Roman" w:hAnsi="Times New Roman"/>
          <w:sz w:val="24"/>
          <w:szCs w:val="24"/>
        </w:rPr>
      </w:pPr>
    </w:p>
    <w:tbl>
      <w:tblPr>
        <w:tblStyle w:val="aa"/>
        <w:tblW w:w="9356" w:type="dxa"/>
        <w:tblInd w:w="-5" w:type="dxa"/>
        <w:tblLook w:val="04A0" w:firstRow="1" w:lastRow="0" w:firstColumn="1" w:lastColumn="0" w:noHBand="0" w:noVBand="1"/>
      </w:tblPr>
      <w:tblGrid>
        <w:gridCol w:w="3261"/>
        <w:gridCol w:w="2835"/>
        <w:gridCol w:w="3260"/>
      </w:tblGrid>
      <w:tr w:rsidR="0014415C" w:rsidRPr="009C0C48" w:rsidTr="0014415C">
        <w:tc>
          <w:tcPr>
            <w:tcW w:w="3261" w:type="dxa"/>
          </w:tcPr>
          <w:p w:rsidR="0014415C" w:rsidRPr="009C0C48" w:rsidRDefault="0014415C" w:rsidP="00505DA9">
            <w:pPr>
              <w:pStyle w:val="11"/>
              <w:jc w:val="both"/>
              <w:rPr>
                <w:rFonts w:ascii="Times New Roman" w:hAnsi="Times New Roman"/>
                <w:sz w:val="24"/>
                <w:szCs w:val="24"/>
              </w:rPr>
            </w:pPr>
            <w:r w:rsidRPr="009C0C48">
              <w:rPr>
                <w:rFonts w:ascii="Times New Roman" w:hAnsi="Times New Roman"/>
                <w:sz w:val="24"/>
                <w:szCs w:val="24"/>
              </w:rPr>
              <w:t>Количество преподавателей, задействованных в  учебном процессе на 1 курсе</w:t>
            </w:r>
          </w:p>
        </w:tc>
        <w:tc>
          <w:tcPr>
            <w:tcW w:w="2835" w:type="dxa"/>
          </w:tcPr>
          <w:p w:rsidR="0014415C" w:rsidRPr="009C0C48" w:rsidRDefault="0014415C" w:rsidP="00505DA9">
            <w:pPr>
              <w:pStyle w:val="11"/>
              <w:jc w:val="both"/>
              <w:rPr>
                <w:rFonts w:ascii="Times New Roman" w:hAnsi="Times New Roman"/>
                <w:sz w:val="24"/>
                <w:szCs w:val="24"/>
              </w:rPr>
            </w:pPr>
            <w:r w:rsidRPr="009C0C48">
              <w:rPr>
                <w:rFonts w:ascii="Times New Roman" w:hAnsi="Times New Roman"/>
                <w:sz w:val="24"/>
                <w:szCs w:val="24"/>
              </w:rPr>
              <w:t>Количество научных руководителей (отечественных)</w:t>
            </w:r>
          </w:p>
        </w:tc>
        <w:tc>
          <w:tcPr>
            <w:tcW w:w="3260" w:type="dxa"/>
          </w:tcPr>
          <w:p w:rsidR="0014415C" w:rsidRPr="009C0C48" w:rsidRDefault="0014415C" w:rsidP="00505DA9">
            <w:pPr>
              <w:pStyle w:val="11"/>
              <w:jc w:val="both"/>
              <w:rPr>
                <w:rFonts w:ascii="Times New Roman" w:hAnsi="Times New Roman"/>
                <w:sz w:val="24"/>
                <w:szCs w:val="24"/>
              </w:rPr>
            </w:pPr>
            <w:r w:rsidRPr="009C0C48">
              <w:rPr>
                <w:rFonts w:ascii="Times New Roman" w:hAnsi="Times New Roman"/>
                <w:sz w:val="24"/>
                <w:szCs w:val="24"/>
              </w:rPr>
              <w:t>Количество зарубежных научных консультантов</w:t>
            </w:r>
          </w:p>
        </w:tc>
      </w:tr>
      <w:tr w:rsidR="0014415C" w:rsidRPr="009C0C48" w:rsidTr="0014415C">
        <w:tc>
          <w:tcPr>
            <w:tcW w:w="3261" w:type="dxa"/>
          </w:tcPr>
          <w:p w:rsidR="0014415C" w:rsidRPr="009C0C48" w:rsidRDefault="0014415C" w:rsidP="00505DA9">
            <w:pPr>
              <w:pStyle w:val="11"/>
              <w:jc w:val="center"/>
              <w:rPr>
                <w:rFonts w:ascii="Times New Roman" w:hAnsi="Times New Roman"/>
                <w:b/>
                <w:sz w:val="24"/>
                <w:szCs w:val="24"/>
              </w:rPr>
            </w:pPr>
            <w:r w:rsidRPr="009C0C48">
              <w:rPr>
                <w:rFonts w:ascii="Times New Roman" w:hAnsi="Times New Roman"/>
                <w:b/>
                <w:sz w:val="24"/>
                <w:szCs w:val="24"/>
              </w:rPr>
              <w:t>7</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из них:</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 xml:space="preserve">7 – докторов </w:t>
            </w:r>
            <w:r w:rsidRPr="009C0C48">
              <w:rPr>
                <w:rFonts w:ascii="Times New Roman" w:hAnsi="Times New Roman"/>
                <w:sz w:val="24"/>
                <w:szCs w:val="24"/>
                <w:lang w:val="en-US"/>
              </w:rPr>
              <w:t>PhD</w:t>
            </w:r>
            <w:r w:rsidRPr="009C0C48">
              <w:rPr>
                <w:rFonts w:ascii="Times New Roman" w:hAnsi="Times New Roman"/>
                <w:sz w:val="24"/>
                <w:szCs w:val="24"/>
              </w:rPr>
              <w:t>, включая двух профессоров-исследователей</w:t>
            </w:r>
          </w:p>
          <w:p w:rsidR="0014415C" w:rsidRPr="009C0C48" w:rsidRDefault="0014415C" w:rsidP="00505DA9">
            <w:pPr>
              <w:pStyle w:val="11"/>
              <w:rPr>
                <w:rFonts w:ascii="Times New Roman" w:hAnsi="Times New Roman"/>
                <w:sz w:val="24"/>
                <w:szCs w:val="24"/>
              </w:rPr>
            </w:pPr>
          </w:p>
        </w:tc>
        <w:tc>
          <w:tcPr>
            <w:tcW w:w="2835" w:type="dxa"/>
          </w:tcPr>
          <w:p w:rsidR="0014415C" w:rsidRPr="009C0C48" w:rsidRDefault="0014415C" w:rsidP="00505DA9">
            <w:pPr>
              <w:pStyle w:val="11"/>
              <w:jc w:val="center"/>
              <w:rPr>
                <w:rFonts w:ascii="Times New Roman" w:hAnsi="Times New Roman"/>
                <w:b/>
                <w:sz w:val="24"/>
                <w:szCs w:val="24"/>
              </w:rPr>
            </w:pPr>
            <w:r w:rsidRPr="009C0C48">
              <w:rPr>
                <w:rFonts w:ascii="Times New Roman" w:hAnsi="Times New Roman"/>
                <w:b/>
                <w:sz w:val="24"/>
                <w:szCs w:val="24"/>
              </w:rPr>
              <w:t>42</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из них:</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1 – академик НАН РК</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17 - доктора наук, профессора</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 xml:space="preserve"> 9 – докторов PhD</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15 – кандидаты наук, доценты</w:t>
            </w:r>
          </w:p>
        </w:tc>
        <w:tc>
          <w:tcPr>
            <w:tcW w:w="3260" w:type="dxa"/>
          </w:tcPr>
          <w:p w:rsidR="0014415C" w:rsidRPr="009C0C48" w:rsidRDefault="0014415C" w:rsidP="00505DA9">
            <w:pPr>
              <w:pStyle w:val="11"/>
              <w:jc w:val="center"/>
              <w:rPr>
                <w:rFonts w:ascii="Times New Roman" w:hAnsi="Times New Roman"/>
                <w:b/>
                <w:sz w:val="24"/>
                <w:szCs w:val="24"/>
              </w:rPr>
            </w:pPr>
            <w:r w:rsidRPr="009C0C48">
              <w:rPr>
                <w:rFonts w:ascii="Times New Roman" w:hAnsi="Times New Roman"/>
                <w:b/>
                <w:sz w:val="24"/>
                <w:szCs w:val="24"/>
              </w:rPr>
              <w:t>52</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из них:</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 xml:space="preserve">34 – доктора PhD зарубежных университетов </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16 – доктора наук, профессора (РФ)</w:t>
            </w:r>
          </w:p>
          <w:p w:rsidR="0014415C" w:rsidRPr="009C0C48" w:rsidRDefault="0014415C" w:rsidP="00505DA9">
            <w:pPr>
              <w:pStyle w:val="11"/>
              <w:rPr>
                <w:rFonts w:ascii="Times New Roman" w:hAnsi="Times New Roman"/>
                <w:sz w:val="24"/>
                <w:szCs w:val="24"/>
              </w:rPr>
            </w:pPr>
            <w:r w:rsidRPr="009C0C48">
              <w:rPr>
                <w:rFonts w:ascii="Times New Roman" w:hAnsi="Times New Roman"/>
                <w:sz w:val="24"/>
                <w:szCs w:val="24"/>
              </w:rPr>
              <w:t>2 – кандидаты наук, доценты (РФ)</w:t>
            </w:r>
          </w:p>
        </w:tc>
      </w:tr>
      <w:tr w:rsidR="0014415C" w:rsidRPr="009C0C48" w:rsidTr="0014415C">
        <w:tc>
          <w:tcPr>
            <w:tcW w:w="3261" w:type="dxa"/>
          </w:tcPr>
          <w:p w:rsidR="0014415C" w:rsidRPr="009C0C48" w:rsidRDefault="0014415C" w:rsidP="00505DA9">
            <w:pPr>
              <w:pStyle w:val="11"/>
              <w:jc w:val="center"/>
              <w:rPr>
                <w:rFonts w:ascii="Times New Roman" w:hAnsi="Times New Roman"/>
                <w:b/>
                <w:sz w:val="24"/>
                <w:szCs w:val="24"/>
              </w:rPr>
            </w:pPr>
            <w:r w:rsidRPr="009C0C48">
              <w:rPr>
                <w:rFonts w:ascii="Times New Roman" w:hAnsi="Times New Roman"/>
                <w:sz w:val="24"/>
                <w:szCs w:val="24"/>
              </w:rPr>
              <w:t>Процент остепененности - 100%</w:t>
            </w:r>
          </w:p>
        </w:tc>
        <w:tc>
          <w:tcPr>
            <w:tcW w:w="2835" w:type="dxa"/>
          </w:tcPr>
          <w:p w:rsidR="0014415C" w:rsidRPr="009C0C48" w:rsidRDefault="0014415C" w:rsidP="00505DA9">
            <w:pPr>
              <w:pStyle w:val="11"/>
              <w:jc w:val="center"/>
              <w:rPr>
                <w:rFonts w:ascii="Times New Roman" w:hAnsi="Times New Roman"/>
                <w:sz w:val="24"/>
                <w:szCs w:val="24"/>
              </w:rPr>
            </w:pPr>
            <w:r w:rsidRPr="009C0C48">
              <w:rPr>
                <w:rFonts w:ascii="Times New Roman" w:hAnsi="Times New Roman"/>
                <w:sz w:val="24"/>
                <w:szCs w:val="24"/>
              </w:rPr>
              <w:t>Процент остепененности - 100%</w:t>
            </w:r>
          </w:p>
        </w:tc>
        <w:tc>
          <w:tcPr>
            <w:tcW w:w="3260" w:type="dxa"/>
          </w:tcPr>
          <w:p w:rsidR="0014415C" w:rsidRPr="009C0C48" w:rsidRDefault="0014415C" w:rsidP="00505DA9">
            <w:pPr>
              <w:pStyle w:val="11"/>
              <w:jc w:val="center"/>
              <w:rPr>
                <w:rFonts w:ascii="Times New Roman" w:hAnsi="Times New Roman"/>
                <w:sz w:val="24"/>
                <w:szCs w:val="24"/>
              </w:rPr>
            </w:pPr>
            <w:r w:rsidRPr="009C0C48">
              <w:rPr>
                <w:rFonts w:ascii="Times New Roman" w:hAnsi="Times New Roman"/>
                <w:sz w:val="24"/>
                <w:szCs w:val="24"/>
              </w:rPr>
              <w:t>Процент остепененности - 100%</w:t>
            </w:r>
          </w:p>
        </w:tc>
      </w:tr>
    </w:tbl>
    <w:p w:rsidR="0014415C" w:rsidRPr="009C0C48" w:rsidRDefault="0014415C" w:rsidP="0014415C">
      <w:pPr>
        <w:pStyle w:val="11"/>
        <w:ind w:firstLine="348"/>
        <w:jc w:val="both"/>
        <w:rPr>
          <w:rFonts w:ascii="Times New Roman" w:hAnsi="Times New Roman"/>
          <w:sz w:val="24"/>
          <w:szCs w:val="24"/>
        </w:rPr>
      </w:pPr>
    </w:p>
    <w:p w:rsidR="0014415C" w:rsidRPr="009C0C48" w:rsidRDefault="0014415C" w:rsidP="0014415C">
      <w:pPr>
        <w:pStyle w:val="11"/>
        <w:ind w:firstLine="348"/>
        <w:jc w:val="both"/>
        <w:rPr>
          <w:rFonts w:ascii="Times New Roman" w:hAnsi="Times New Roman"/>
          <w:sz w:val="24"/>
          <w:szCs w:val="24"/>
        </w:rPr>
      </w:pPr>
      <w:r w:rsidRPr="009C0C48">
        <w:rPr>
          <w:rFonts w:ascii="Times New Roman" w:hAnsi="Times New Roman"/>
          <w:sz w:val="24"/>
          <w:szCs w:val="24"/>
        </w:rPr>
        <w:t xml:space="preserve">   Итого в составе преподавателей и научных руководителей, включая зарубежных консультантов: докторов </w:t>
      </w:r>
      <w:r w:rsidR="0014478F" w:rsidRPr="009C0C48">
        <w:rPr>
          <w:rFonts w:ascii="Times New Roman" w:hAnsi="Times New Roman"/>
          <w:sz w:val="24"/>
          <w:szCs w:val="24"/>
        </w:rPr>
        <w:t>наук -</w:t>
      </w:r>
      <w:r w:rsidRPr="009C0C48">
        <w:rPr>
          <w:rFonts w:ascii="Times New Roman" w:hAnsi="Times New Roman"/>
          <w:sz w:val="24"/>
          <w:szCs w:val="24"/>
        </w:rPr>
        <w:t xml:space="preserve"> 33 </w:t>
      </w:r>
      <w:r w:rsidR="0014478F" w:rsidRPr="009C0C48">
        <w:rPr>
          <w:rFonts w:ascii="Times New Roman" w:hAnsi="Times New Roman"/>
          <w:sz w:val="24"/>
          <w:szCs w:val="24"/>
        </w:rPr>
        <w:t>чел.</w:t>
      </w:r>
      <w:r w:rsidRPr="009C0C48">
        <w:rPr>
          <w:rFonts w:ascii="Times New Roman" w:hAnsi="Times New Roman"/>
          <w:sz w:val="24"/>
          <w:szCs w:val="24"/>
        </w:rPr>
        <w:t xml:space="preserve">, кандидатов наук – 17, докторов </w:t>
      </w:r>
      <w:r w:rsidRPr="009C0C48">
        <w:rPr>
          <w:rFonts w:ascii="Times New Roman" w:hAnsi="Times New Roman"/>
          <w:sz w:val="24"/>
          <w:szCs w:val="24"/>
          <w:lang w:val="en-US"/>
        </w:rPr>
        <w:t>PhD</w:t>
      </w:r>
      <w:r w:rsidRPr="009C0C48">
        <w:rPr>
          <w:rFonts w:ascii="Times New Roman" w:hAnsi="Times New Roman"/>
          <w:sz w:val="24"/>
          <w:szCs w:val="24"/>
        </w:rPr>
        <w:t xml:space="preserve"> – 43 чел. Научная остепененность ППС, работающего на докторских программах составляет – 100%. Средний возраст ППС, в том числе докторов и кандидатов наук – 45 лет.</w:t>
      </w:r>
      <w:r w:rsidRPr="009C0C48">
        <w:rPr>
          <w:sz w:val="24"/>
          <w:szCs w:val="24"/>
        </w:rPr>
        <w:t xml:space="preserve"> </w:t>
      </w:r>
      <w:r w:rsidRPr="009C0C48">
        <w:rPr>
          <w:rFonts w:ascii="Times New Roman" w:hAnsi="Times New Roman"/>
          <w:sz w:val="24"/>
          <w:szCs w:val="24"/>
        </w:rPr>
        <w:t>Список преподавателей и научных консультантов прилагается (Приложение 2).</w:t>
      </w:r>
    </w:p>
    <w:p w:rsidR="0014415C" w:rsidRPr="009C0C48" w:rsidRDefault="0014415C" w:rsidP="0014415C">
      <w:pPr>
        <w:pStyle w:val="11"/>
        <w:jc w:val="both"/>
        <w:rPr>
          <w:rFonts w:ascii="Times New Roman" w:hAnsi="Times New Roman"/>
          <w:i/>
          <w:color w:val="FF0000"/>
          <w:sz w:val="24"/>
          <w:szCs w:val="24"/>
        </w:rPr>
      </w:pPr>
      <w:r w:rsidRPr="009C0C48">
        <w:rPr>
          <w:rFonts w:ascii="Times New Roman" w:hAnsi="Times New Roman"/>
          <w:sz w:val="24"/>
          <w:szCs w:val="24"/>
        </w:rPr>
        <w:t xml:space="preserve">    </w:t>
      </w:r>
      <w:r w:rsidRPr="009C0C48">
        <w:rPr>
          <w:rFonts w:ascii="Times New Roman" w:hAnsi="Times New Roman"/>
          <w:sz w:val="24"/>
          <w:szCs w:val="24"/>
        </w:rPr>
        <w:tab/>
        <w:t xml:space="preserve"> Среди преподавателей, получивших гранты МОН РК на реализацию    научных проектов (до 2020г.): Молдашев К.Б., Спанкулова Л.С., Рахметова Р.У</w:t>
      </w:r>
      <w:r w:rsidRPr="009C0C48">
        <w:rPr>
          <w:rFonts w:ascii="Times New Roman" w:hAnsi="Times New Roman"/>
          <w:i/>
          <w:sz w:val="24"/>
          <w:szCs w:val="24"/>
        </w:rPr>
        <w:t xml:space="preserve"> </w:t>
      </w:r>
    </w:p>
    <w:p w:rsidR="0014415C" w:rsidRPr="009C0C48" w:rsidRDefault="0014415C" w:rsidP="0014415C">
      <w:pPr>
        <w:pStyle w:val="11"/>
        <w:ind w:firstLine="708"/>
        <w:jc w:val="both"/>
        <w:rPr>
          <w:rFonts w:ascii="Times New Roman" w:hAnsi="Times New Roman"/>
          <w:sz w:val="24"/>
          <w:szCs w:val="24"/>
        </w:rPr>
      </w:pPr>
      <w:r w:rsidRPr="009C0C48">
        <w:rPr>
          <w:rFonts w:ascii="Times New Roman" w:hAnsi="Times New Roman"/>
          <w:sz w:val="24"/>
          <w:szCs w:val="24"/>
        </w:rPr>
        <w:t xml:space="preserve">В числе научных консультантов докторантов </w:t>
      </w:r>
      <w:r w:rsidRPr="009C0C48">
        <w:rPr>
          <w:rFonts w:ascii="Times New Roman" w:hAnsi="Times New Roman"/>
          <w:sz w:val="24"/>
          <w:szCs w:val="24"/>
          <w:lang w:val="en-US"/>
        </w:rPr>
        <w:t>PhD</w:t>
      </w:r>
      <w:r w:rsidRPr="009C0C48">
        <w:rPr>
          <w:rFonts w:ascii="Times New Roman" w:hAnsi="Times New Roman"/>
          <w:sz w:val="24"/>
          <w:szCs w:val="24"/>
        </w:rPr>
        <w:t xml:space="preserve"> – ведущие ученые Казахстана, такие как: академик, д.э.н. Сабден О.С., д.э.н., проф. Искаков У.М., д.э.н., проф. Святов С.А., д.э.н., проф. Арыстанбаева С.С., д.э.н., проф. Сейтказиева А.М., д.э.н., проф. </w:t>
      </w:r>
      <w:r w:rsidRPr="009C0C48">
        <w:rPr>
          <w:rFonts w:ascii="Times New Roman" w:hAnsi="Times New Roman"/>
          <w:sz w:val="24"/>
          <w:szCs w:val="24"/>
        </w:rPr>
        <w:lastRenderedPageBreak/>
        <w:t xml:space="preserve">Саткалиева Т.С., д.э.н., проф. Есимжанова С.Р., д.э.н., проф. Адамбекова А.А., д.э.н., проф. Умирзаков С.Ы., д.э.н., проф. Миржакыпова Т.С., д.э.н., проф. Интыкбаева С.Ж. и др. </w:t>
      </w:r>
    </w:p>
    <w:p w:rsidR="0014415C" w:rsidRPr="009C0C48" w:rsidRDefault="0014415C" w:rsidP="0014415C">
      <w:pPr>
        <w:pStyle w:val="11"/>
        <w:ind w:firstLine="708"/>
        <w:jc w:val="both"/>
        <w:rPr>
          <w:rFonts w:ascii="Times New Roman" w:hAnsi="Times New Roman"/>
          <w:sz w:val="24"/>
          <w:szCs w:val="24"/>
          <w:u w:val="single"/>
          <w:lang w:val="kk-KZ"/>
        </w:rPr>
      </w:pPr>
      <w:r w:rsidRPr="009C0C48">
        <w:rPr>
          <w:rFonts w:ascii="Times New Roman" w:hAnsi="Times New Roman"/>
          <w:sz w:val="24"/>
          <w:szCs w:val="24"/>
          <w:u w:val="single"/>
        </w:rPr>
        <w:t>Профессора, отмеченные наградами РК</w:t>
      </w:r>
      <w:r w:rsidRPr="009C0C48">
        <w:rPr>
          <w:rFonts w:ascii="Times New Roman" w:hAnsi="Times New Roman"/>
          <w:sz w:val="24"/>
          <w:szCs w:val="24"/>
          <w:u w:val="single"/>
          <w:lang w:val="kk-KZ"/>
        </w:rPr>
        <w:t xml:space="preserve">: </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Арыстанбаева С.С. (Орден «Құрмет», Нагрудный знак «Ғылымды дамытуға сiңiрген еңбегi үшiн», Нагрудный знак «Бiлiм беру iсiнiң құрметтi қызметкерi»),</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Искаков У.М. (Орден «Құрмет»,</w:t>
      </w:r>
      <w:r w:rsidRPr="009C0C48">
        <w:rPr>
          <w:sz w:val="24"/>
          <w:szCs w:val="24"/>
          <w:lang w:val="kk-KZ"/>
        </w:rPr>
        <w:t xml:space="preserve"> </w:t>
      </w:r>
      <w:r w:rsidRPr="009C0C48">
        <w:rPr>
          <w:rFonts w:ascii="Times New Roman" w:hAnsi="Times New Roman"/>
          <w:sz w:val="24"/>
          <w:szCs w:val="24"/>
          <w:lang w:val="kk-KZ"/>
        </w:rPr>
        <w:t xml:space="preserve">Почетное звание "Қазақстанның еңбек сіңірген қайраткері"), </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Святов С.А. (Орден «Құрмет»),</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Сейтказиева А.М. (Нагрудный знак «Бiлiм беру iсiнiң құрметтi қызметкерi»),</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Умирзаков С.Ы. (Нагрудный знак «Бiлiм беру iсiнiң құрметтi қызметкерi»),</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xml:space="preserve">- Адамбекова А.А. (Нагрудный знак «Ғылымды дамытуға сiңiрген еңбегi үшiн»), </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Миржакыпова С.Т. (Нагрудный знак «Бiлiм беру iсiнiң құрметтi қызметкерi»),</w:t>
      </w:r>
    </w:p>
    <w:p w:rsidR="0014415C" w:rsidRPr="009C0C48" w:rsidRDefault="0014415C" w:rsidP="0014415C">
      <w:pPr>
        <w:pStyle w:val="11"/>
        <w:ind w:firstLine="708"/>
        <w:jc w:val="both"/>
        <w:rPr>
          <w:rFonts w:ascii="Times New Roman" w:hAnsi="Times New Roman"/>
          <w:i/>
          <w:sz w:val="24"/>
          <w:szCs w:val="24"/>
          <w:lang w:val="kk-KZ"/>
        </w:rPr>
      </w:pPr>
      <w:r w:rsidRPr="009C0C48">
        <w:rPr>
          <w:rFonts w:ascii="Times New Roman" w:hAnsi="Times New Roman"/>
          <w:b/>
          <w:i/>
          <w:sz w:val="24"/>
          <w:szCs w:val="24"/>
          <w:lang w:val="kk-KZ"/>
        </w:rPr>
        <w:t>Повышение квалификации</w:t>
      </w:r>
      <w:r w:rsidRPr="009C0C48">
        <w:rPr>
          <w:rFonts w:ascii="Times New Roman" w:hAnsi="Times New Roman"/>
          <w:i/>
          <w:sz w:val="24"/>
          <w:szCs w:val="24"/>
          <w:lang w:val="kk-KZ"/>
        </w:rPr>
        <w:t>:</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 xml:space="preserve">В отчетный период преподаватели и сотрудники докторантуры приняли участие в программах повышения квалификации и профессионального развития. Так, С.С. Арыстанбаева, А.И. Монобаева и Г.К. Амитова приняли участие в семинаре научной библиотеки университета Нархоз по новым источникам научной информациии, включая международные базы научных журналов. </w:t>
      </w:r>
    </w:p>
    <w:p w:rsidR="0014415C" w:rsidRPr="009C0C48" w:rsidRDefault="0014415C" w:rsidP="0014415C">
      <w:pPr>
        <w:pStyle w:val="11"/>
        <w:ind w:firstLine="708"/>
        <w:jc w:val="both"/>
        <w:rPr>
          <w:rFonts w:ascii="Times New Roman" w:hAnsi="Times New Roman"/>
          <w:sz w:val="24"/>
          <w:szCs w:val="24"/>
          <w:lang w:val="kk-KZ"/>
        </w:rPr>
      </w:pPr>
      <w:r w:rsidRPr="009C0C48">
        <w:rPr>
          <w:rFonts w:ascii="Times New Roman" w:hAnsi="Times New Roman"/>
          <w:sz w:val="24"/>
          <w:szCs w:val="24"/>
          <w:lang w:val="kk-KZ"/>
        </w:rPr>
        <w:t>Арыстанбаева С.С. прошла обучение по  программе “New approaches and techniques in Research methodology” в период с 27 мая по 8 июня 2019г. (сертификат Международной школы Бизнеса Солбридж (Ю.Корея). Монобаева А.И. приняла участие в  семинаре - тренинге по разработке стратегического плана интернационализации вуза в Политехническом университете Каталонии (г.Барселона, Испания) в период с 19 по 23 ноября 2018г. в рамках  проекта Эразмус+ “WELCOME-Towards incoming international university communities”.</w:t>
      </w:r>
    </w:p>
    <w:p w:rsidR="00B2578C" w:rsidRDefault="00984CBC" w:rsidP="00B2578C">
      <w:pPr>
        <w:widowControl w:val="0"/>
        <w:pBdr>
          <w:bottom w:val="single" w:sz="4" w:space="31" w:color="FFFFFF"/>
        </w:pBdr>
        <w:tabs>
          <w:tab w:val="left" w:pos="851"/>
        </w:tabs>
        <w:ind w:right="-427" w:firstLine="567"/>
        <w:rPr>
          <w:b/>
          <w:sz w:val="24"/>
          <w:szCs w:val="24"/>
        </w:rPr>
      </w:pPr>
      <w:bookmarkStart w:id="4" w:name="_Toc295472476"/>
      <w:r w:rsidRPr="009C0C48">
        <w:rPr>
          <w:b/>
          <w:sz w:val="24"/>
          <w:szCs w:val="24"/>
        </w:rPr>
        <w:t>Научно-исследовательск</w:t>
      </w:r>
      <w:bookmarkEnd w:id="4"/>
      <w:r w:rsidR="00B2578C">
        <w:rPr>
          <w:b/>
          <w:sz w:val="24"/>
          <w:szCs w:val="24"/>
        </w:rPr>
        <w:t xml:space="preserve">ая работа </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Научно-исследовательская работа является одним из главных компонентов докторской программы. Организация научно-</w:t>
      </w:r>
      <w:r w:rsidR="0014478F" w:rsidRPr="009C0C48">
        <w:rPr>
          <w:sz w:val="24"/>
          <w:szCs w:val="24"/>
        </w:rPr>
        <w:t>исследовательской работы</w:t>
      </w:r>
      <w:r w:rsidRPr="009C0C48">
        <w:rPr>
          <w:sz w:val="24"/>
          <w:szCs w:val="24"/>
        </w:rPr>
        <w:t xml:space="preserve"> осуществляется Докторантурой </w:t>
      </w:r>
      <w:r w:rsidRPr="009C0C48">
        <w:rPr>
          <w:sz w:val="24"/>
          <w:szCs w:val="24"/>
          <w:lang w:val="en-US"/>
        </w:rPr>
        <w:t>PhD</w:t>
      </w:r>
      <w:r w:rsidRPr="009C0C48">
        <w:rPr>
          <w:sz w:val="24"/>
          <w:szCs w:val="24"/>
        </w:rPr>
        <w:t xml:space="preserve"> совместно с научными руководителями и выпускающими кафедрами, на которых проходит предварительное обсуждение диссертационных работ докторантов. Научно-исследовательская работа докторанта осуществляется в соответствии с Государственным образовательным стандартом послевузовского образования, утвержденным постановлением Правительства Республики Казахстан от 31 октября 2018 г. № 604 и проводится в течение всего периода обучения в докторантуре. По окончании каждого семестра докторанты представляют в докторантуру отчеты о выполнении НИРД и защищают их перед научной комиссией </w:t>
      </w:r>
      <w:r w:rsidR="0014478F" w:rsidRPr="009C0C48">
        <w:rPr>
          <w:sz w:val="24"/>
          <w:szCs w:val="24"/>
        </w:rPr>
        <w:t>университета. Научный</w:t>
      </w:r>
      <w:r w:rsidRPr="009C0C48">
        <w:rPr>
          <w:sz w:val="24"/>
          <w:szCs w:val="24"/>
        </w:rPr>
        <w:t xml:space="preserve"> уровень образовательных программ докторантуры направлен на формирование у выпускников исследовательских компетенций и умений:</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 демонстрировать системное понимание </w:t>
      </w:r>
      <w:r w:rsidR="0014478F" w:rsidRPr="009C0C48">
        <w:rPr>
          <w:sz w:val="24"/>
          <w:szCs w:val="24"/>
        </w:rPr>
        <w:t>соответствующей области</w:t>
      </w:r>
      <w:r w:rsidRPr="009C0C48">
        <w:rPr>
          <w:sz w:val="24"/>
          <w:szCs w:val="24"/>
        </w:rPr>
        <w:t xml:space="preserve"> научных исследований; </w:t>
      </w:r>
      <w:r w:rsidRPr="009C0C48">
        <w:rPr>
          <w:sz w:val="24"/>
          <w:szCs w:val="24"/>
          <w:lang w:val="kk-KZ"/>
        </w:rPr>
        <w:t xml:space="preserve">                                                                      </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lang w:val="kk-KZ"/>
        </w:rPr>
        <w:t>-</w:t>
      </w:r>
      <w:r w:rsidRPr="009C0C48">
        <w:rPr>
          <w:sz w:val="24"/>
          <w:szCs w:val="24"/>
        </w:rPr>
        <w:t>организовывать, планировать и реализовывать процесс научного исследования; выбирать и эффективно использовать современную методологию исследования;</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анализировать концепции мировой и казахстанской науки в соответствующей отрасли, их теоретические и практические разработки;</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генерировать собственные новые научные идеи, сообщать свои знания и идеи научному сообществу, расширяя границы научного познания.</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Научно-исследовательская работа докторанта включает в себя выполнение исследовательских работ (НИРД) по теме диссертации, исследовательскую практику и научную стажировку, подготовку научных публикаций по теме исследования, написание и защиту докторской диссертации.</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Темы диссертационных исследо</w:t>
      </w:r>
      <w:r w:rsidR="00F76BFF">
        <w:rPr>
          <w:sz w:val="24"/>
          <w:szCs w:val="24"/>
        </w:rPr>
        <w:t>ваний докторантов соответствуют</w:t>
      </w:r>
      <w:r w:rsidRPr="009C0C48">
        <w:rPr>
          <w:sz w:val="24"/>
          <w:szCs w:val="24"/>
        </w:rPr>
        <w:t xml:space="preserve"> национальным научным приоритетам и связаны с государственными программами либо программами фундаментальных или прикладных исследований по направлению исследования. Процедура </w:t>
      </w:r>
      <w:r w:rsidRPr="009C0C48">
        <w:rPr>
          <w:sz w:val="24"/>
          <w:szCs w:val="24"/>
        </w:rPr>
        <w:lastRenderedPageBreak/>
        <w:t xml:space="preserve">определения и утверждения темы диссертационного исследования докторанта включает предварительное согласование с научным руководителем, директором докторантуры, обсуждение на заседании Комитета по науке, рассмотрение и утверждение на заседании Ученого Совета университета. </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Научно-исследовательская работа осуществляется по семестрам в соответствии с утвержденным индивидуальным планом работы докторанта (ИПРД), который разрабатывается докторантом под руководством научных консультантов. В соответствии с «Положением о научных консультантах», кандидатуры научных руководителей определяются директором докторантуры по согласованию с выпускающей кафедрой. Окончательное решение по назначению научных руководителей </w:t>
      </w:r>
      <w:r w:rsidR="0014478F" w:rsidRPr="009C0C48">
        <w:rPr>
          <w:sz w:val="24"/>
          <w:szCs w:val="24"/>
        </w:rPr>
        <w:t>принимает Ученый</w:t>
      </w:r>
      <w:r w:rsidRPr="009C0C48">
        <w:rPr>
          <w:sz w:val="24"/>
          <w:szCs w:val="24"/>
        </w:rPr>
        <w:t xml:space="preserve"> Совет университета. Отечественный научный руководитель рекомендует докторанту в качестве зарубежного научного консультанта компетентных профессоров зарубежных университетов/научных учреждений, активно занимающихся наукой и имеющих научные публикации в области исследования докторанта. Научные консультанты привлекают докторантов к участию в научных проектах с целью их вовлечения в более крупные программы теоретических и прикладных исследований, а также для апробации полученных результатов диссертационного </w:t>
      </w:r>
      <w:r w:rsidR="0014478F" w:rsidRPr="009C0C48">
        <w:rPr>
          <w:sz w:val="24"/>
          <w:szCs w:val="24"/>
        </w:rPr>
        <w:t>исследования. В</w:t>
      </w:r>
      <w:r w:rsidRPr="009C0C48">
        <w:rPr>
          <w:sz w:val="24"/>
          <w:szCs w:val="24"/>
        </w:rPr>
        <w:t xml:space="preserve"> обязанность научного руководителя входят следующие функции:</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 систематически проводить консультации по исследовательской работе в соответствии с графиком консультаций докторантов (office hours); </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эффективно организовывать работу по выполнению докторантом Индивидуального плана работы (ИПРД), на постоянной основе контролировать ход выполнения ИПРД;</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разработать программу исследовательской практики совместно с докторантом, руководить ходом ее выполнения и дать объективную оценку выполненной работе докторанта;</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оказать содействие в подготовке и публикации результатов исследования в научных журналах в соответствии с требованиями ГОСО послевузовского образования;</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обеспечить участие</w:t>
      </w:r>
      <w:r w:rsidR="00502285">
        <w:rPr>
          <w:sz w:val="24"/>
          <w:szCs w:val="24"/>
        </w:rPr>
        <w:t xml:space="preserve"> докторанта в научных проектах,</w:t>
      </w:r>
      <w:r w:rsidRPr="009C0C48">
        <w:rPr>
          <w:sz w:val="24"/>
          <w:szCs w:val="24"/>
        </w:rPr>
        <w:t xml:space="preserve"> в международных конференциях с целью презентации результатов исследования;</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 систематически проводить оценку по выполнению научно-исследовательской работы докторанта; присутствовать на заседании научной комиссии по защите отчетов НИР докторантов. </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По завершении программы, научный консультант дает объективную оценку завершенному диссертационному исследованию и готовит докторанта к процедуре публичной защиты диссертации. </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С целью изучения новейших теоретических, методологических и технологических достижений отечественной и зарубежной науки, а также для закрепления практических навыков, применения современных методов научных исследований, обработки и интерпретации данных в диссертационном исследовании, докторантура </w:t>
      </w:r>
      <w:r w:rsidRPr="009C0C48">
        <w:rPr>
          <w:sz w:val="24"/>
          <w:szCs w:val="24"/>
          <w:lang w:val="en-US"/>
        </w:rPr>
        <w:t>PhD</w:t>
      </w:r>
      <w:r w:rsidRPr="009C0C48">
        <w:rPr>
          <w:sz w:val="24"/>
          <w:szCs w:val="24"/>
        </w:rPr>
        <w:t xml:space="preserve"> организовывает исследовательскую практику, которая проводится в соответствии с утвержденным академическим календарем в объеме, установленном государственным общеобязательным стандартом образования.  Основными задачами исследовательской практики являются овладение современными методами организации и проведения научно-исследовательской работы; сбор фактического материала для подготовки диссертационной работы; овладение современными методами анализа и интерпретации данных. В ходе исследовательской практики </w:t>
      </w:r>
      <w:r w:rsidR="0014478F" w:rsidRPr="009C0C48">
        <w:rPr>
          <w:sz w:val="24"/>
          <w:szCs w:val="24"/>
        </w:rPr>
        <w:t>докторанты работают</w:t>
      </w:r>
      <w:r w:rsidRPr="009C0C48">
        <w:rPr>
          <w:sz w:val="24"/>
          <w:szCs w:val="24"/>
        </w:rPr>
        <w:t xml:space="preserve"> с эмпирической базой исследования, проводят собственные исследования, связанные с темой диссертационной работы, работают над обработкой, анализом и обобщением полученных данных.</w:t>
      </w:r>
    </w:p>
    <w:p w:rsidR="00B2578C"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 xml:space="preserve">В рамках НИРД индивидуальным планом работы докторанта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и/или организациях соответствующих отраслей или сфер деятельности, в том числе за рубежом. В отчетный период (2018-2019 учебный год), докторантурой </w:t>
      </w:r>
      <w:r w:rsidRPr="009C0C48">
        <w:rPr>
          <w:sz w:val="24"/>
          <w:szCs w:val="24"/>
          <w:lang w:val="en-US"/>
        </w:rPr>
        <w:t>PhD</w:t>
      </w:r>
      <w:r w:rsidRPr="009C0C48">
        <w:rPr>
          <w:sz w:val="24"/>
          <w:szCs w:val="24"/>
        </w:rPr>
        <w:t xml:space="preserve"> совместно с зарубежными партнерами были организованы две программы научной стажировки: (1) </w:t>
      </w:r>
      <w:r w:rsidRPr="009C0C48">
        <w:rPr>
          <w:sz w:val="24"/>
          <w:szCs w:val="24"/>
          <w:lang w:val="en-US"/>
        </w:rPr>
        <w:t>Intensive</w:t>
      </w:r>
      <w:r w:rsidRPr="009C0C48">
        <w:rPr>
          <w:sz w:val="24"/>
          <w:szCs w:val="24"/>
        </w:rPr>
        <w:t xml:space="preserve"> </w:t>
      </w:r>
      <w:r w:rsidRPr="009C0C48">
        <w:rPr>
          <w:sz w:val="24"/>
          <w:szCs w:val="24"/>
          <w:lang w:val="en-US"/>
        </w:rPr>
        <w:t>Doctoral</w:t>
      </w:r>
      <w:r w:rsidRPr="009C0C48">
        <w:rPr>
          <w:sz w:val="24"/>
          <w:szCs w:val="24"/>
        </w:rPr>
        <w:t xml:space="preserve"> </w:t>
      </w:r>
      <w:r w:rsidRPr="009C0C48">
        <w:rPr>
          <w:sz w:val="24"/>
          <w:szCs w:val="24"/>
          <w:lang w:val="en-US"/>
        </w:rPr>
        <w:t>Workshop</w:t>
      </w:r>
      <w:r w:rsidRPr="009C0C48">
        <w:rPr>
          <w:sz w:val="24"/>
          <w:szCs w:val="24"/>
        </w:rPr>
        <w:t xml:space="preserve"> в </w:t>
      </w:r>
      <w:r w:rsidRPr="009C0C48">
        <w:rPr>
          <w:sz w:val="24"/>
          <w:szCs w:val="24"/>
        </w:rPr>
        <w:lastRenderedPageBreak/>
        <w:t>университете Малая (г.Куала Лумпур, Малайзия) и (2) “</w:t>
      </w:r>
      <w:r w:rsidRPr="009C0C48">
        <w:rPr>
          <w:sz w:val="24"/>
          <w:szCs w:val="24"/>
          <w:lang w:val="en-US"/>
        </w:rPr>
        <w:t>New</w:t>
      </w:r>
      <w:r w:rsidRPr="009C0C48">
        <w:rPr>
          <w:sz w:val="24"/>
          <w:szCs w:val="24"/>
        </w:rPr>
        <w:t xml:space="preserve"> </w:t>
      </w:r>
      <w:r w:rsidRPr="009C0C48">
        <w:rPr>
          <w:sz w:val="24"/>
          <w:szCs w:val="24"/>
          <w:lang w:val="en-US"/>
        </w:rPr>
        <w:t>approaches</w:t>
      </w:r>
      <w:r w:rsidRPr="009C0C48">
        <w:rPr>
          <w:sz w:val="24"/>
          <w:szCs w:val="24"/>
        </w:rPr>
        <w:t xml:space="preserve"> </w:t>
      </w:r>
      <w:r w:rsidRPr="009C0C48">
        <w:rPr>
          <w:sz w:val="24"/>
          <w:szCs w:val="24"/>
          <w:lang w:val="en-US"/>
        </w:rPr>
        <w:t>and</w:t>
      </w:r>
      <w:r w:rsidRPr="009C0C48">
        <w:rPr>
          <w:sz w:val="24"/>
          <w:szCs w:val="24"/>
        </w:rPr>
        <w:t xml:space="preserve"> </w:t>
      </w:r>
      <w:r w:rsidRPr="009C0C48">
        <w:rPr>
          <w:sz w:val="24"/>
          <w:szCs w:val="24"/>
          <w:lang w:val="en-US"/>
        </w:rPr>
        <w:t>techniques</w:t>
      </w:r>
      <w:r w:rsidRPr="009C0C48">
        <w:rPr>
          <w:sz w:val="24"/>
          <w:szCs w:val="24"/>
        </w:rPr>
        <w:t xml:space="preserve"> </w:t>
      </w:r>
      <w:r w:rsidRPr="009C0C48">
        <w:rPr>
          <w:sz w:val="24"/>
          <w:szCs w:val="24"/>
          <w:lang w:val="en-US"/>
        </w:rPr>
        <w:t>in</w:t>
      </w:r>
      <w:r w:rsidRPr="009C0C48">
        <w:rPr>
          <w:sz w:val="24"/>
          <w:szCs w:val="24"/>
        </w:rPr>
        <w:t xml:space="preserve"> </w:t>
      </w:r>
      <w:r w:rsidRPr="009C0C48">
        <w:rPr>
          <w:sz w:val="24"/>
          <w:szCs w:val="24"/>
          <w:lang w:val="en-US"/>
        </w:rPr>
        <w:t>Research</w:t>
      </w:r>
      <w:r w:rsidRPr="009C0C48">
        <w:rPr>
          <w:sz w:val="24"/>
          <w:szCs w:val="24"/>
        </w:rPr>
        <w:t xml:space="preserve"> </w:t>
      </w:r>
      <w:r w:rsidRPr="009C0C48">
        <w:rPr>
          <w:sz w:val="24"/>
          <w:szCs w:val="24"/>
          <w:lang w:val="en-US"/>
        </w:rPr>
        <w:t>methodology</w:t>
      </w:r>
      <w:r w:rsidRPr="009C0C48">
        <w:rPr>
          <w:sz w:val="24"/>
          <w:szCs w:val="24"/>
        </w:rPr>
        <w:t xml:space="preserve">” в </w:t>
      </w:r>
      <w:r w:rsidRPr="009C0C48">
        <w:rPr>
          <w:sz w:val="24"/>
          <w:szCs w:val="24"/>
          <w:lang w:val="en-US"/>
        </w:rPr>
        <w:t>Solbridge</w:t>
      </w:r>
      <w:r w:rsidRPr="009C0C48">
        <w:rPr>
          <w:sz w:val="24"/>
          <w:szCs w:val="24"/>
        </w:rPr>
        <w:t xml:space="preserve"> </w:t>
      </w:r>
      <w:r w:rsidRPr="009C0C48">
        <w:rPr>
          <w:sz w:val="24"/>
          <w:szCs w:val="24"/>
          <w:lang w:val="en-US"/>
        </w:rPr>
        <w:t>International</w:t>
      </w:r>
      <w:r w:rsidRPr="009C0C48">
        <w:rPr>
          <w:sz w:val="24"/>
          <w:szCs w:val="24"/>
        </w:rPr>
        <w:t xml:space="preserve"> </w:t>
      </w:r>
      <w:r w:rsidRPr="009C0C48">
        <w:rPr>
          <w:sz w:val="24"/>
          <w:szCs w:val="24"/>
          <w:lang w:val="en-US"/>
        </w:rPr>
        <w:t>School</w:t>
      </w:r>
      <w:r w:rsidRPr="009C0C48">
        <w:rPr>
          <w:sz w:val="24"/>
          <w:szCs w:val="24"/>
        </w:rPr>
        <w:t xml:space="preserve"> </w:t>
      </w:r>
      <w:r w:rsidRPr="009C0C48">
        <w:rPr>
          <w:sz w:val="24"/>
          <w:szCs w:val="24"/>
          <w:lang w:val="en-US"/>
        </w:rPr>
        <w:t>of</w:t>
      </w:r>
      <w:r w:rsidRPr="009C0C48">
        <w:rPr>
          <w:sz w:val="24"/>
          <w:szCs w:val="24"/>
        </w:rPr>
        <w:t xml:space="preserve"> </w:t>
      </w:r>
      <w:r w:rsidRPr="009C0C48">
        <w:rPr>
          <w:sz w:val="24"/>
          <w:szCs w:val="24"/>
          <w:lang w:val="en-US"/>
        </w:rPr>
        <w:t>Busins</w:t>
      </w:r>
      <w:r w:rsidRPr="009C0C48">
        <w:rPr>
          <w:sz w:val="24"/>
          <w:szCs w:val="24"/>
        </w:rPr>
        <w:t xml:space="preserve"> (Ю.Корея). </w:t>
      </w:r>
    </w:p>
    <w:p w:rsidR="00F76BFF" w:rsidRDefault="00984CBC" w:rsidP="00B2578C">
      <w:pPr>
        <w:widowControl w:val="0"/>
        <w:pBdr>
          <w:bottom w:val="single" w:sz="4" w:space="31" w:color="FFFFFF"/>
        </w:pBdr>
        <w:tabs>
          <w:tab w:val="left" w:pos="851"/>
        </w:tabs>
        <w:ind w:right="-427" w:firstLine="567"/>
        <w:rPr>
          <w:b/>
          <w:sz w:val="24"/>
          <w:szCs w:val="24"/>
        </w:rPr>
      </w:pPr>
      <w:r w:rsidRPr="009C0C48">
        <w:rPr>
          <w:sz w:val="24"/>
          <w:szCs w:val="24"/>
        </w:rPr>
        <w:t>Заключительным итогом научно-исследовательской работы докторанта является докторская диссертация. Требования к содержанию и оформлению докторской диссертации, их подготовке и защите определяются докторантурой в соответствии с нормативно-правовыми актами МОН РК и Университета Нархоз</w:t>
      </w:r>
      <w:r w:rsidR="00502285">
        <w:rPr>
          <w:sz w:val="24"/>
          <w:szCs w:val="24"/>
        </w:rPr>
        <w:t>.</w:t>
      </w:r>
      <w:r w:rsidR="00502285" w:rsidRPr="00502285">
        <w:rPr>
          <w:sz w:val="24"/>
          <w:szCs w:val="24"/>
        </w:rPr>
        <w:t xml:space="preserve"> </w:t>
      </w:r>
      <w:r w:rsidR="00502285">
        <w:rPr>
          <w:sz w:val="24"/>
          <w:szCs w:val="24"/>
        </w:rPr>
        <w:t xml:space="preserve">Докторская </w:t>
      </w:r>
      <w:r w:rsidR="00502285" w:rsidRPr="009C0C48">
        <w:rPr>
          <w:sz w:val="24"/>
          <w:szCs w:val="24"/>
        </w:rPr>
        <w:t>диссертация обязательно проходит проверку на предмет заимствования без ссылки на автора и источник заимствования (проверка диссертации на предмет плагиата), которая осуществляется университетом и Национальным центром государственной научно-технической экспертизы</w:t>
      </w:r>
      <w:r w:rsidR="00502285">
        <w:rPr>
          <w:sz w:val="24"/>
          <w:szCs w:val="24"/>
        </w:rPr>
        <w:t xml:space="preserve"> (НЦГНТЭ).</w:t>
      </w:r>
      <w:r w:rsidR="00502285" w:rsidRPr="009C0C48">
        <w:rPr>
          <w:sz w:val="24"/>
          <w:szCs w:val="24"/>
        </w:rPr>
        <w:t xml:space="preserve"> </w:t>
      </w:r>
    </w:p>
    <w:p w:rsidR="00F76BFF" w:rsidRDefault="00502285" w:rsidP="00F76BFF">
      <w:pPr>
        <w:widowControl w:val="0"/>
        <w:pBdr>
          <w:bottom w:val="single" w:sz="4" w:space="31" w:color="FFFFFF"/>
        </w:pBdr>
        <w:tabs>
          <w:tab w:val="left" w:pos="851"/>
        </w:tabs>
        <w:ind w:firstLine="567"/>
        <w:jc w:val="center"/>
        <w:rPr>
          <w:b/>
          <w:sz w:val="24"/>
          <w:szCs w:val="24"/>
        </w:rPr>
      </w:pPr>
      <w:r w:rsidRPr="00502285">
        <w:rPr>
          <w:b/>
          <w:sz w:val="24"/>
          <w:szCs w:val="24"/>
        </w:rPr>
        <w:t>О работе диссертационных советов при Университе</w:t>
      </w:r>
      <w:r>
        <w:rPr>
          <w:b/>
          <w:sz w:val="24"/>
          <w:szCs w:val="24"/>
        </w:rPr>
        <w:t>те</w:t>
      </w:r>
      <w:r w:rsidRPr="00502285">
        <w:rPr>
          <w:b/>
          <w:sz w:val="24"/>
          <w:szCs w:val="24"/>
        </w:rPr>
        <w:t xml:space="preserve"> Нархоз</w:t>
      </w:r>
      <w:r>
        <w:rPr>
          <w:b/>
          <w:sz w:val="24"/>
          <w:szCs w:val="24"/>
        </w:rPr>
        <w:t xml:space="preserve"> за 2018-2019 учебный год</w:t>
      </w:r>
    </w:p>
    <w:p w:rsidR="00FD6E50" w:rsidRPr="00F76BFF" w:rsidRDefault="00502285" w:rsidP="00F76BFF">
      <w:pPr>
        <w:widowControl w:val="0"/>
        <w:pBdr>
          <w:bottom w:val="single" w:sz="4" w:space="31" w:color="FFFFFF"/>
        </w:pBdr>
        <w:tabs>
          <w:tab w:val="left" w:pos="851"/>
        </w:tabs>
        <w:ind w:firstLine="567"/>
        <w:rPr>
          <w:b/>
          <w:sz w:val="24"/>
          <w:szCs w:val="24"/>
        </w:rPr>
      </w:pPr>
      <w:r w:rsidRPr="00A435F8">
        <w:rPr>
          <w:color w:val="000000"/>
          <w:sz w:val="26"/>
          <w:szCs w:val="26"/>
        </w:rPr>
        <w:t>Срок работы диссертационных советов «Экономика и Менеджмент» и «</w:t>
      </w:r>
      <w:r w:rsidRPr="00A435F8">
        <w:rPr>
          <w:sz w:val="26"/>
          <w:szCs w:val="26"/>
        </w:rPr>
        <w:t>Финансы»</w:t>
      </w:r>
      <w:r w:rsidRPr="00A435F8">
        <w:rPr>
          <w:color w:val="000000"/>
          <w:sz w:val="26"/>
          <w:szCs w:val="26"/>
        </w:rPr>
        <w:t xml:space="preserve"> закончился 31 декабря 2018 года. Приказом Комитета по контролю в сфере образования и науки МОН РК от 31.01.2019 №83 при университете Нархоз открыты диссертационные советы по направлению науки «Экономика» и «Финансы» сроком на 3 года</w:t>
      </w:r>
      <w:r w:rsidRPr="00A435F8">
        <w:rPr>
          <w:sz w:val="26"/>
          <w:szCs w:val="26"/>
        </w:rPr>
        <w:t>, проводящие защиты докторских диссертаций по присуждению степени доктора философии (</w:t>
      </w:r>
      <w:r w:rsidR="0014478F" w:rsidRPr="00A435F8">
        <w:rPr>
          <w:sz w:val="26"/>
          <w:szCs w:val="26"/>
          <w:lang w:val="en-US"/>
        </w:rPr>
        <w:t>PhD</w:t>
      </w:r>
      <w:r w:rsidR="0014478F" w:rsidRPr="00A435F8">
        <w:rPr>
          <w:sz w:val="26"/>
          <w:szCs w:val="26"/>
        </w:rPr>
        <w:t xml:space="preserve">) </w:t>
      </w:r>
      <w:r w:rsidR="0014478F" w:rsidRPr="00A435F8">
        <w:rPr>
          <w:kern w:val="36"/>
          <w:sz w:val="26"/>
          <w:szCs w:val="26"/>
        </w:rPr>
        <w:t>по</w:t>
      </w:r>
      <w:r w:rsidRPr="00A435F8">
        <w:rPr>
          <w:kern w:val="36"/>
          <w:sz w:val="26"/>
          <w:szCs w:val="26"/>
        </w:rPr>
        <w:t xml:space="preserve"> 7 специальностям.</w:t>
      </w:r>
      <w:r>
        <w:rPr>
          <w:b/>
          <w:sz w:val="24"/>
          <w:szCs w:val="24"/>
        </w:rPr>
        <w:t xml:space="preserve"> </w:t>
      </w:r>
    </w:p>
    <w:tbl>
      <w:tblPr>
        <w:tblpPr w:leftFromText="180" w:rightFromText="180" w:vertAnchor="text" w:horzAnchor="margin" w:tblpY="254"/>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268"/>
        <w:gridCol w:w="3685"/>
      </w:tblGrid>
      <w:tr w:rsidR="00FD6E50" w:rsidRPr="009C0C48" w:rsidTr="00FD6E50">
        <w:tc>
          <w:tcPr>
            <w:tcW w:w="1701" w:type="dxa"/>
          </w:tcPr>
          <w:p w:rsidR="00FD6E50" w:rsidRDefault="00FD6E50" w:rsidP="00FD6E50">
            <w:pPr>
              <w:ind w:right="-427"/>
              <w:jc w:val="left"/>
              <w:rPr>
                <w:kern w:val="36"/>
                <w:sz w:val="24"/>
                <w:szCs w:val="24"/>
              </w:rPr>
            </w:pPr>
            <w:r w:rsidRPr="009C0C48">
              <w:rPr>
                <w:kern w:val="36"/>
                <w:sz w:val="24"/>
                <w:szCs w:val="24"/>
              </w:rPr>
              <w:t xml:space="preserve">Приказ </w:t>
            </w:r>
          </w:p>
          <w:p w:rsidR="00FD6E50" w:rsidRPr="009C0C48" w:rsidRDefault="00FD6E50" w:rsidP="00FD6E50">
            <w:pPr>
              <w:ind w:right="-427"/>
              <w:jc w:val="left"/>
              <w:rPr>
                <w:kern w:val="36"/>
                <w:sz w:val="24"/>
                <w:szCs w:val="24"/>
              </w:rPr>
            </w:pPr>
            <w:r w:rsidRPr="009C0C48">
              <w:rPr>
                <w:kern w:val="36"/>
                <w:sz w:val="24"/>
                <w:szCs w:val="24"/>
              </w:rPr>
              <w:t xml:space="preserve">Комитета об </w:t>
            </w:r>
          </w:p>
          <w:p w:rsidR="00FD6E50" w:rsidRDefault="00FD6E50" w:rsidP="00FD6E50">
            <w:pPr>
              <w:ind w:right="-427"/>
              <w:rPr>
                <w:kern w:val="36"/>
                <w:sz w:val="24"/>
                <w:szCs w:val="24"/>
              </w:rPr>
            </w:pPr>
            <w:r>
              <w:rPr>
                <w:kern w:val="36"/>
                <w:sz w:val="24"/>
                <w:szCs w:val="24"/>
              </w:rPr>
              <w:t>о</w:t>
            </w:r>
            <w:r w:rsidRPr="009C0C48">
              <w:rPr>
                <w:kern w:val="36"/>
                <w:sz w:val="24"/>
                <w:szCs w:val="24"/>
              </w:rPr>
              <w:t>ткрытии</w:t>
            </w:r>
          </w:p>
          <w:p w:rsidR="00FD6E50" w:rsidRPr="009C0C48" w:rsidRDefault="00FD6E50" w:rsidP="00FD6E50">
            <w:pPr>
              <w:ind w:right="-427"/>
              <w:rPr>
                <w:kern w:val="36"/>
                <w:sz w:val="24"/>
                <w:szCs w:val="24"/>
              </w:rPr>
            </w:pPr>
            <w:r w:rsidRPr="009C0C48">
              <w:rPr>
                <w:kern w:val="36"/>
                <w:sz w:val="24"/>
                <w:szCs w:val="24"/>
              </w:rPr>
              <w:t xml:space="preserve"> советов</w:t>
            </w:r>
          </w:p>
        </w:tc>
        <w:tc>
          <w:tcPr>
            <w:tcW w:w="1276" w:type="dxa"/>
          </w:tcPr>
          <w:p w:rsidR="00FD6E50" w:rsidRPr="009C0C48" w:rsidRDefault="00FD6E50" w:rsidP="00FD6E50">
            <w:pPr>
              <w:ind w:left="-110" w:right="-427"/>
              <w:rPr>
                <w:kern w:val="36"/>
                <w:sz w:val="24"/>
                <w:szCs w:val="24"/>
              </w:rPr>
            </w:pPr>
            <w:r w:rsidRPr="009C0C48">
              <w:rPr>
                <w:kern w:val="36"/>
                <w:sz w:val="24"/>
                <w:szCs w:val="24"/>
              </w:rPr>
              <w:t>Срок</w:t>
            </w:r>
          </w:p>
          <w:p w:rsidR="00FD6E50" w:rsidRDefault="00FD6E50" w:rsidP="00FD6E50">
            <w:pPr>
              <w:ind w:left="-110" w:right="-427"/>
              <w:rPr>
                <w:kern w:val="36"/>
                <w:sz w:val="24"/>
                <w:szCs w:val="24"/>
              </w:rPr>
            </w:pPr>
            <w:r>
              <w:rPr>
                <w:kern w:val="36"/>
                <w:sz w:val="24"/>
                <w:szCs w:val="24"/>
              </w:rPr>
              <w:t>р</w:t>
            </w:r>
            <w:r w:rsidRPr="009C0C48">
              <w:rPr>
                <w:kern w:val="36"/>
                <w:sz w:val="24"/>
                <w:szCs w:val="24"/>
              </w:rPr>
              <w:t>аботы</w:t>
            </w:r>
            <w:r>
              <w:rPr>
                <w:kern w:val="36"/>
                <w:sz w:val="24"/>
                <w:szCs w:val="24"/>
              </w:rPr>
              <w:t xml:space="preserve"> </w:t>
            </w:r>
            <w:r w:rsidRPr="009C0C48">
              <w:rPr>
                <w:kern w:val="36"/>
                <w:sz w:val="24"/>
                <w:szCs w:val="24"/>
              </w:rPr>
              <w:t xml:space="preserve"> </w:t>
            </w:r>
          </w:p>
          <w:p w:rsidR="00FD6E50" w:rsidRPr="009C0C48" w:rsidRDefault="00FD6E50" w:rsidP="00FD6E50">
            <w:pPr>
              <w:ind w:left="-110" w:right="-427"/>
              <w:rPr>
                <w:kern w:val="36"/>
                <w:sz w:val="24"/>
                <w:szCs w:val="24"/>
              </w:rPr>
            </w:pPr>
            <w:r w:rsidRPr="009C0C48">
              <w:rPr>
                <w:kern w:val="36"/>
                <w:sz w:val="24"/>
                <w:szCs w:val="24"/>
              </w:rPr>
              <w:t>совета</w:t>
            </w:r>
          </w:p>
        </w:tc>
        <w:tc>
          <w:tcPr>
            <w:tcW w:w="2268" w:type="dxa"/>
          </w:tcPr>
          <w:p w:rsidR="00FD6E50" w:rsidRPr="009C0C48" w:rsidRDefault="00FD6E50" w:rsidP="00FD6E50">
            <w:pPr>
              <w:ind w:right="-427"/>
              <w:rPr>
                <w:kern w:val="36"/>
                <w:sz w:val="24"/>
                <w:szCs w:val="24"/>
              </w:rPr>
            </w:pPr>
            <w:r w:rsidRPr="009C0C48">
              <w:rPr>
                <w:kern w:val="36"/>
                <w:sz w:val="24"/>
                <w:szCs w:val="24"/>
              </w:rPr>
              <w:t>Шифр дис.совета</w:t>
            </w:r>
          </w:p>
        </w:tc>
        <w:tc>
          <w:tcPr>
            <w:tcW w:w="3685" w:type="dxa"/>
          </w:tcPr>
          <w:p w:rsidR="00FD6E50" w:rsidRPr="009C0C48" w:rsidRDefault="00FD6E50" w:rsidP="00FD6E50">
            <w:pPr>
              <w:ind w:right="-427"/>
              <w:rPr>
                <w:kern w:val="36"/>
                <w:sz w:val="24"/>
                <w:szCs w:val="24"/>
              </w:rPr>
            </w:pPr>
            <w:r w:rsidRPr="009C0C48">
              <w:rPr>
                <w:kern w:val="36"/>
                <w:sz w:val="24"/>
                <w:szCs w:val="24"/>
              </w:rPr>
              <w:t>Специальности</w:t>
            </w:r>
          </w:p>
          <w:p w:rsidR="00FD6E50" w:rsidRPr="009C0C48" w:rsidRDefault="00FD6E50" w:rsidP="00FD6E50">
            <w:pPr>
              <w:ind w:right="-427"/>
              <w:rPr>
                <w:kern w:val="36"/>
                <w:sz w:val="24"/>
                <w:szCs w:val="24"/>
              </w:rPr>
            </w:pPr>
            <w:r w:rsidRPr="009C0C48">
              <w:rPr>
                <w:kern w:val="36"/>
                <w:sz w:val="24"/>
                <w:szCs w:val="24"/>
              </w:rPr>
              <w:t xml:space="preserve"> в советах</w:t>
            </w:r>
          </w:p>
        </w:tc>
      </w:tr>
      <w:tr w:rsidR="00FD6E50" w:rsidRPr="009C0C48" w:rsidTr="00FD6E50">
        <w:tc>
          <w:tcPr>
            <w:tcW w:w="1701" w:type="dxa"/>
            <w:vMerge w:val="restart"/>
          </w:tcPr>
          <w:p w:rsidR="00FD6E50" w:rsidRPr="009C0C48" w:rsidRDefault="00FD6E50" w:rsidP="00FD6E50">
            <w:pPr>
              <w:ind w:right="-427"/>
              <w:rPr>
                <w:kern w:val="36"/>
                <w:sz w:val="24"/>
                <w:szCs w:val="24"/>
              </w:rPr>
            </w:pPr>
            <w:r w:rsidRPr="009C0C48">
              <w:rPr>
                <w:kern w:val="36"/>
                <w:sz w:val="24"/>
                <w:szCs w:val="24"/>
              </w:rPr>
              <w:t>31.01.2019 №83</w:t>
            </w:r>
          </w:p>
        </w:tc>
        <w:tc>
          <w:tcPr>
            <w:tcW w:w="1276" w:type="dxa"/>
            <w:vMerge w:val="restart"/>
          </w:tcPr>
          <w:p w:rsidR="00FD6E50" w:rsidRPr="009C0C48" w:rsidRDefault="00FD6E50" w:rsidP="00FD6E50">
            <w:pPr>
              <w:ind w:right="-427"/>
              <w:rPr>
                <w:kern w:val="36"/>
                <w:sz w:val="24"/>
                <w:szCs w:val="24"/>
              </w:rPr>
            </w:pPr>
            <w:r w:rsidRPr="009C0C48">
              <w:rPr>
                <w:kern w:val="36"/>
                <w:sz w:val="24"/>
                <w:szCs w:val="24"/>
              </w:rPr>
              <w:t>2019-2021г.</w:t>
            </w:r>
          </w:p>
        </w:tc>
        <w:tc>
          <w:tcPr>
            <w:tcW w:w="2268" w:type="dxa"/>
            <w:vMerge w:val="restart"/>
          </w:tcPr>
          <w:p w:rsidR="00FD6E50" w:rsidRPr="009C0C48" w:rsidRDefault="00FD6E50" w:rsidP="00FD6E50">
            <w:pPr>
              <w:ind w:right="-427"/>
              <w:rPr>
                <w:kern w:val="36"/>
                <w:sz w:val="24"/>
                <w:szCs w:val="24"/>
              </w:rPr>
            </w:pPr>
            <w:r w:rsidRPr="009C0C48">
              <w:rPr>
                <w:kern w:val="36"/>
                <w:sz w:val="24"/>
                <w:szCs w:val="24"/>
              </w:rPr>
              <w:t>«Экономика»</w:t>
            </w:r>
          </w:p>
        </w:tc>
        <w:tc>
          <w:tcPr>
            <w:tcW w:w="3685" w:type="dxa"/>
          </w:tcPr>
          <w:p w:rsidR="00FD6E50" w:rsidRPr="009C0C48" w:rsidRDefault="00FD6E50" w:rsidP="00FD6E50">
            <w:pPr>
              <w:spacing w:line="240" w:lineRule="atLeast"/>
              <w:ind w:right="-427"/>
              <w:rPr>
                <w:kern w:val="36"/>
                <w:sz w:val="24"/>
                <w:szCs w:val="24"/>
              </w:rPr>
            </w:pPr>
            <w:r w:rsidRPr="009C0C48">
              <w:rPr>
                <w:sz w:val="24"/>
                <w:szCs w:val="24"/>
              </w:rPr>
              <w:t xml:space="preserve">6D050600  Экономика   </w:t>
            </w:r>
          </w:p>
        </w:tc>
      </w:tr>
      <w:tr w:rsidR="00FD6E50" w:rsidRPr="009C0C48" w:rsidTr="00FD6E50">
        <w:tc>
          <w:tcPr>
            <w:tcW w:w="1701" w:type="dxa"/>
            <w:vMerge/>
          </w:tcPr>
          <w:p w:rsidR="00FD6E50" w:rsidRPr="009C0C48" w:rsidRDefault="00FD6E50" w:rsidP="00FD6E50">
            <w:pPr>
              <w:ind w:right="-427"/>
              <w:rPr>
                <w:kern w:val="36"/>
                <w:sz w:val="24"/>
                <w:szCs w:val="24"/>
              </w:rPr>
            </w:pPr>
          </w:p>
        </w:tc>
        <w:tc>
          <w:tcPr>
            <w:tcW w:w="1276" w:type="dxa"/>
            <w:vMerge/>
          </w:tcPr>
          <w:p w:rsidR="00FD6E50" w:rsidRPr="009C0C48" w:rsidRDefault="00FD6E50" w:rsidP="00FD6E50">
            <w:pPr>
              <w:ind w:right="-427"/>
              <w:rPr>
                <w:kern w:val="36"/>
                <w:sz w:val="24"/>
                <w:szCs w:val="24"/>
              </w:rPr>
            </w:pPr>
          </w:p>
        </w:tc>
        <w:tc>
          <w:tcPr>
            <w:tcW w:w="2268" w:type="dxa"/>
            <w:vMerge/>
          </w:tcPr>
          <w:p w:rsidR="00FD6E50" w:rsidRPr="009C0C48" w:rsidRDefault="00FD6E50" w:rsidP="00FD6E50">
            <w:pPr>
              <w:ind w:right="-427"/>
              <w:rPr>
                <w:kern w:val="36"/>
                <w:sz w:val="24"/>
                <w:szCs w:val="24"/>
              </w:rPr>
            </w:pPr>
          </w:p>
        </w:tc>
        <w:tc>
          <w:tcPr>
            <w:tcW w:w="3685" w:type="dxa"/>
          </w:tcPr>
          <w:p w:rsidR="00FD6E50" w:rsidRPr="009C0C48" w:rsidRDefault="00FD6E50" w:rsidP="00FD6E50">
            <w:pPr>
              <w:spacing w:line="240" w:lineRule="atLeast"/>
              <w:ind w:right="-427"/>
              <w:rPr>
                <w:sz w:val="24"/>
                <w:szCs w:val="24"/>
              </w:rPr>
            </w:pPr>
            <w:r w:rsidRPr="009C0C48">
              <w:rPr>
                <w:sz w:val="24"/>
                <w:szCs w:val="24"/>
              </w:rPr>
              <w:t>6D050700 Менеджмент</w:t>
            </w:r>
          </w:p>
        </w:tc>
      </w:tr>
      <w:tr w:rsidR="00FD6E50" w:rsidRPr="009C0C48" w:rsidTr="00FD6E50">
        <w:tc>
          <w:tcPr>
            <w:tcW w:w="1701" w:type="dxa"/>
            <w:vMerge/>
          </w:tcPr>
          <w:p w:rsidR="00FD6E50" w:rsidRPr="009C0C48" w:rsidRDefault="00FD6E50" w:rsidP="00FD6E50">
            <w:pPr>
              <w:ind w:right="-427"/>
              <w:rPr>
                <w:kern w:val="36"/>
                <w:sz w:val="24"/>
                <w:szCs w:val="24"/>
              </w:rPr>
            </w:pPr>
          </w:p>
        </w:tc>
        <w:tc>
          <w:tcPr>
            <w:tcW w:w="1276" w:type="dxa"/>
            <w:vMerge/>
          </w:tcPr>
          <w:p w:rsidR="00FD6E50" w:rsidRPr="009C0C48" w:rsidRDefault="00FD6E50" w:rsidP="00FD6E50">
            <w:pPr>
              <w:ind w:right="-427"/>
              <w:rPr>
                <w:kern w:val="36"/>
                <w:sz w:val="24"/>
                <w:szCs w:val="24"/>
              </w:rPr>
            </w:pPr>
          </w:p>
        </w:tc>
        <w:tc>
          <w:tcPr>
            <w:tcW w:w="2268" w:type="dxa"/>
            <w:vMerge/>
          </w:tcPr>
          <w:p w:rsidR="00FD6E50" w:rsidRPr="009C0C48" w:rsidRDefault="00FD6E50" w:rsidP="00FD6E50">
            <w:pPr>
              <w:ind w:right="-427"/>
              <w:rPr>
                <w:kern w:val="36"/>
                <w:sz w:val="24"/>
                <w:szCs w:val="24"/>
              </w:rPr>
            </w:pPr>
          </w:p>
        </w:tc>
        <w:tc>
          <w:tcPr>
            <w:tcW w:w="3685" w:type="dxa"/>
          </w:tcPr>
          <w:p w:rsidR="00FD6E50" w:rsidRPr="009C0C48" w:rsidRDefault="00FD6E50" w:rsidP="00FD6E50">
            <w:pPr>
              <w:spacing w:line="240" w:lineRule="atLeast"/>
              <w:ind w:right="-427"/>
              <w:rPr>
                <w:sz w:val="24"/>
                <w:szCs w:val="24"/>
                <w:lang w:val="en-US"/>
              </w:rPr>
            </w:pPr>
            <w:r w:rsidRPr="009C0C48">
              <w:rPr>
                <w:sz w:val="24"/>
                <w:szCs w:val="24"/>
              </w:rPr>
              <w:t>6D051100 Маркетинг</w:t>
            </w:r>
          </w:p>
        </w:tc>
      </w:tr>
      <w:tr w:rsidR="00FD6E50" w:rsidRPr="009C0C48" w:rsidTr="00FD6E50">
        <w:tc>
          <w:tcPr>
            <w:tcW w:w="1701" w:type="dxa"/>
            <w:vMerge/>
          </w:tcPr>
          <w:p w:rsidR="00FD6E50" w:rsidRPr="009C0C48" w:rsidRDefault="00FD6E50" w:rsidP="00FD6E50">
            <w:pPr>
              <w:ind w:right="-427"/>
              <w:rPr>
                <w:kern w:val="36"/>
                <w:sz w:val="24"/>
                <w:szCs w:val="24"/>
              </w:rPr>
            </w:pPr>
          </w:p>
        </w:tc>
        <w:tc>
          <w:tcPr>
            <w:tcW w:w="1276" w:type="dxa"/>
            <w:vMerge/>
          </w:tcPr>
          <w:p w:rsidR="00FD6E50" w:rsidRPr="009C0C48" w:rsidRDefault="00FD6E50" w:rsidP="00FD6E50">
            <w:pPr>
              <w:ind w:right="-427"/>
              <w:rPr>
                <w:kern w:val="36"/>
                <w:sz w:val="24"/>
                <w:szCs w:val="24"/>
              </w:rPr>
            </w:pPr>
          </w:p>
        </w:tc>
        <w:tc>
          <w:tcPr>
            <w:tcW w:w="2268" w:type="dxa"/>
            <w:vMerge/>
          </w:tcPr>
          <w:p w:rsidR="00FD6E50" w:rsidRPr="009C0C48" w:rsidRDefault="00FD6E50" w:rsidP="00FD6E50">
            <w:pPr>
              <w:ind w:right="-427"/>
              <w:rPr>
                <w:kern w:val="36"/>
                <w:sz w:val="24"/>
                <w:szCs w:val="24"/>
              </w:rPr>
            </w:pPr>
          </w:p>
        </w:tc>
        <w:tc>
          <w:tcPr>
            <w:tcW w:w="3685" w:type="dxa"/>
          </w:tcPr>
          <w:p w:rsidR="00FD6E50" w:rsidRPr="009C0C48" w:rsidRDefault="00FD6E50" w:rsidP="00FD6E50">
            <w:pPr>
              <w:ind w:right="-427"/>
              <w:rPr>
                <w:sz w:val="24"/>
                <w:szCs w:val="24"/>
              </w:rPr>
            </w:pPr>
            <w:r w:rsidRPr="009C0C48">
              <w:rPr>
                <w:sz w:val="24"/>
                <w:szCs w:val="24"/>
              </w:rPr>
              <w:t xml:space="preserve">6D051000 - Государственное и </w:t>
            </w:r>
          </w:p>
          <w:p w:rsidR="00FD6E50" w:rsidRPr="009C0C48" w:rsidRDefault="00FD6E50" w:rsidP="00FD6E50">
            <w:pPr>
              <w:ind w:right="-427"/>
              <w:rPr>
                <w:sz w:val="24"/>
                <w:szCs w:val="24"/>
              </w:rPr>
            </w:pPr>
            <w:r w:rsidRPr="009C0C48">
              <w:rPr>
                <w:sz w:val="24"/>
                <w:szCs w:val="24"/>
              </w:rPr>
              <w:t>местное управление </w:t>
            </w:r>
          </w:p>
        </w:tc>
      </w:tr>
      <w:tr w:rsidR="00FD6E50" w:rsidRPr="009C0C48" w:rsidTr="00FD6E50">
        <w:tc>
          <w:tcPr>
            <w:tcW w:w="1701" w:type="dxa"/>
            <w:vMerge/>
          </w:tcPr>
          <w:p w:rsidR="00FD6E50" w:rsidRPr="009C0C48" w:rsidRDefault="00FD6E50" w:rsidP="00FD6E50">
            <w:pPr>
              <w:ind w:right="-427"/>
              <w:rPr>
                <w:kern w:val="36"/>
                <w:sz w:val="24"/>
                <w:szCs w:val="24"/>
              </w:rPr>
            </w:pPr>
          </w:p>
        </w:tc>
        <w:tc>
          <w:tcPr>
            <w:tcW w:w="1276" w:type="dxa"/>
            <w:vMerge/>
          </w:tcPr>
          <w:p w:rsidR="00FD6E50" w:rsidRPr="009C0C48" w:rsidRDefault="00FD6E50" w:rsidP="00FD6E50">
            <w:pPr>
              <w:ind w:right="-427"/>
              <w:rPr>
                <w:kern w:val="36"/>
                <w:sz w:val="24"/>
                <w:szCs w:val="24"/>
              </w:rPr>
            </w:pPr>
          </w:p>
        </w:tc>
        <w:tc>
          <w:tcPr>
            <w:tcW w:w="2268" w:type="dxa"/>
            <w:vMerge w:val="restart"/>
          </w:tcPr>
          <w:p w:rsidR="00FD6E50" w:rsidRPr="009C0C48" w:rsidRDefault="00FD6E50" w:rsidP="00FD6E50">
            <w:pPr>
              <w:ind w:right="-427"/>
              <w:rPr>
                <w:kern w:val="36"/>
                <w:sz w:val="24"/>
                <w:szCs w:val="24"/>
              </w:rPr>
            </w:pPr>
            <w:r w:rsidRPr="009C0C48">
              <w:rPr>
                <w:sz w:val="24"/>
                <w:szCs w:val="24"/>
              </w:rPr>
              <w:t>«Финансы»</w:t>
            </w:r>
          </w:p>
        </w:tc>
        <w:tc>
          <w:tcPr>
            <w:tcW w:w="3685" w:type="dxa"/>
          </w:tcPr>
          <w:p w:rsidR="00FD6E50" w:rsidRPr="009C0C48" w:rsidRDefault="00FD6E50" w:rsidP="00FD6E50">
            <w:pPr>
              <w:ind w:right="-427"/>
              <w:rPr>
                <w:kern w:val="36"/>
                <w:sz w:val="24"/>
                <w:szCs w:val="24"/>
              </w:rPr>
            </w:pPr>
            <w:r w:rsidRPr="009C0C48">
              <w:rPr>
                <w:sz w:val="24"/>
                <w:szCs w:val="24"/>
              </w:rPr>
              <w:t>6D050900 Финансы</w:t>
            </w:r>
          </w:p>
        </w:tc>
      </w:tr>
      <w:tr w:rsidR="00FD6E50" w:rsidRPr="009C0C48" w:rsidTr="00FD6E50">
        <w:tc>
          <w:tcPr>
            <w:tcW w:w="1701" w:type="dxa"/>
            <w:vMerge/>
          </w:tcPr>
          <w:p w:rsidR="00FD6E50" w:rsidRPr="009C0C48" w:rsidRDefault="00FD6E50" w:rsidP="00FD6E50">
            <w:pPr>
              <w:ind w:right="-427"/>
              <w:rPr>
                <w:kern w:val="36"/>
                <w:sz w:val="24"/>
                <w:szCs w:val="24"/>
              </w:rPr>
            </w:pPr>
          </w:p>
        </w:tc>
        <w:tc>
          <w:tcPr>
            <w:tcW w:w="1276" w:type="dxa"/>
            <w:vMerge/>
          </w:tcPr>
          <w:p w:rsidR="00FD6E50" w:rsidRPr="009C0C48" w:rsidRDefault="00FD6E50" w:rsidP="00FD6E50">
            <w:pPr>
              <w:ind w:right="-427"/>
              <w:rPr>
                <w:kern w:val="36"/>
                <w:sz w:val="24"/>
                <w:szCs w:val="24"/>
              </w:rPr>
            </w:pPr>
          </w:p>
        </w:tc>
        <w:tc>
          <w:tcPr>
            <w:tcW w:w="2268" w:type="dxa"/>
            <w:vMerge/>
          </w:tcPr>
          <w:p w:rsidR="00FD6E50" w:rsidRPr="009C0C48" w:rsidRDefault="00FD6E50" w:rsidP="00FD6E50">
            <w:pPr>
              <w:ind w:right="-427"/>
              <w:rPr>
                <w:kern w:val="36"/>
                <w:sz w:val="24"/>
                <w:szCs w:val="24"/>
              </w:rPr>
            </w:pPr>
          </w:p>
        </w:tc>
        <w:tc>
          <w:tcPr>
            <w:tcW w:w="3685" w:type="dxa"/>
          </w:tcPr>
          <w:p w:rsidR="00FD6E50" w:rsidRPr="009C0C48" w:rsidRDefault="00FD6E50" w:rsidP="00FD6E50">
            <w:pPr>
              <w:ind w:right="-427"/>
              <w:rPr>
                <w:kern w:val="36"/>
                <w:sz w:val="24"/>
                <w:szCs w:val="24"/>
              </w:rPr>
            </w:pPr>
            <w:r w:rsidRPr="009C0C48">
              <w:rPr>
                <w:sz w:val="24"/>
                <w:szCs w:val="24"/>
              </w:rPr>
              <w:t>6D050800 Учет и аудит</w:t>
            </w:r>
          </w:p>
        </w:tc>
      </w:tr>
      <w:tr w:rsidR="00FD6E50" w:rsidRPr="009C0C48" w:rsidTr="00FD6E50">
        <w:tc>
          <w:tcPr>
            <w:tcW w:w="1701" w:type="dxa"/>
            <w:vMerge/>
          </w:tcPr>
          <w:p w:rsidR="00FD6E50" w:rsidRPr="009C0C48" w:rsidRDefault="00FD6E50" w:rsidP="00FD6E50">
            <w:pPr>
              <w:ind w:right="-427"/>
              <w:rPr>
                <w:kern w:val="36"/>
                <w:sz w:val="24"/>
                <w:szCs w:val="24"/>
              </w:rPr>
            </w:pPr>
          </w:p>
        </w:tc>
        <w:tc>
          <w:tcPr>
            <w:tcW w:w="1276" w:type="dxa"/>
            <w:vMerge/>
          </w:tcPr>
          <w:p w:rsidR="00FD6E50" w:rsidRPr="009C0C48" w:rsidRDefault="00FD6E50" w:rsidP="00FD6E50">
            <w:pPr>
              <w:ind w:right="-427"/>
              <w:rPr>
                <w:kern w:val="36"/>
                <w:sz w:val="24"/>
                <w:szCs w:val="24"/>
              </w:rPr>
            </w:pPr>
          </w:p>
        </w:tc>
        <w:tc>
          <w:tcPr>
            <w:tcW w:w="2268" w:type="dxa"/>
            <w:vMerge/>
          </w:tcPr>
          <w:p w:rsidR="00FD6E50" w:rsidRPr="009C0C48" w:rsidRDefault="00FD6E50" w:rsidP="00FD6E50">
            <w:pPr>
              <w:ind w:right="-427"/>
              <w:rPr>
                <w:kern w:val="36"/>
                <w:sz w:val="24"/>
                <w:szCs w:val="24"/>
              </w:rPr>
            </w:pPr>
          </w:p>
        </w:tc>
        <w:tc>
          <w:tcPr>
            <w:tcW w:w="3685" w:type="dxa"/>
          </w:tcPr>
          <w:p w:rsidR="00FD6E50" w:rsidRPr="009C0C48" w:rsidRDefault="00FD6E50" w:rsidP="00FD6E50">
            <w:pPr>
              <w:ind w:right="-427"/>
              <w:jc w:val="left"/>
              <w:rPr>
                <w:sz w:val="24"/>
                <w:szCs w:val="24"/>
              </w:rPr>
            </w:pPr>
            <w:r w:rsidRPr="009C0C48">
              <w:rPr>
                <w:color w:val="000000"/>
                <w:sz w:val="24"/>
                <w:szCs w:val="24"/>
              </w:rPr>
              <w:t>6</w:t>
            </w:r>
            <w:r w:rsidRPr="009C0C48">
              <w:rPr>
                <w:color w:val="000000"/>
                <w:sz w:val="24"/>
                <w:szCs w:val="24"/>
                <w:lang w:val="en-US"/>
              </w:rPr>
              <w:t>D</w:t>
            </w:r>
            <w:r w:rsidRPr="009C0C48">
              <w:rPr>
                <w:color w:val="000000"/>
                <w:sz w:val="24"/>
                <w:szCs w:val="24"/>
              </w:rPr>
              <w:t>0520000 -</w:t>
            </w:r>
            <w:r w:rsidRPr="009C0C48">
              <w:rPr>
                <w:sz w:val="24"/>
                <w:szCs w:val="24"/>
              </w:rPr>
              <w:t>Деловое администрирование»</w:t>
            </w:r>
          </w:p>
        </w:tc>
      </w:tr>
    </w:tbl>
    <w:p w:rsidR="00CC2A9A" w:rsidRDefault="00CC2A9A" w:rsidP="00F76BFF">
      <w:pPr>
        <w:pStyle w:val="1"/>
        <w:spacing w:before="0"/>
        <w:ind w:firstLine="720"/>
        <w:rPr>
          <w:rFonts w:ascii="Times New Roman" w:hAnsi="Times New Roman"/>
          <w:b w:val="0"/>
          <w:color w:val="auto"/>
          <w:sz w:val="24"/>
          <w:szCs w:val="24"/>
        </w:rPr>
      </w:pPr>
    </w:p>
    <w:p w:rsidR="009C0C48" w:rsidRPr="009C0C48" w:rsidRDefault="009C0C48" w:rsidP="00F76BFF">
      <w:pPr>
        <w:pStyle w:val="1"/>
        <w:spacing w:before="0"/>
        <w:ind w:firstLine="720"/>
        <w:rPr>
          <w:rFonts w:ascii="Times New Roman" w:hAnsi="Times New Roman"/>
          <w:b w:val="0"/>
          <w:color w:val="auto"/>
          <w:sz w:val="24"/>
          <w:szCs w:val="24"/>
        </w:rPr>
      </w:pPr>
      <w:r w:rsidRPr="009C0C48">
        <w:rPr>
          <w:rFonts w:ascii="Times New Roman" w:hAnsi="Times New Roman"/>
          <w:b w:val="0"/>
          <w:color w:val="auto"/>
          <w:sz w:val="24"/>
          <w:szCs w:val="24"/>
        </w:rPr>
        <w:t xml:space="preserve">Диссертационными советами в 2018-2019 учебном году было защищено 6 работ, в том числе 4 работы защищены на государственном языке. Докторантами Нархоза были защищены 4 работы и 2 работы защищены в совете докторантами из других ВУЗов. На данный период Комитетом по контролю в сфере образования и науки  МОН РК присуждена степень доктора философии (PhD) 2 докторантам и 4 аттестационных дел докторантов находится на рассмотрении в Комитете. </w:t>
      </w:r>
    </w:p>
    <w:p w:rsidR="00F62148" w:rsidRPr="00830BDD" w:rsidRDefault="00F62148" w:rsidP="00F62148">
      <w:pPr>
        <w:pStyle w:val="11"/>
        <w:ind w:firstLine="720"/>
        <w:jc w:val="both"/>
        <w:rPr>
          <w:rFonts w:ascii="Times New Roman" w:hAnsi="Times New Roman"/>
          <w:b/>
          <w:sz w:val="24"/>
          <w:szCs w:val="24"/>
          <w:lang w:val="kk-KZ"/>
        </w:rPr>
      </w:pPr>
      <w:r w:rsidRPr="00830BDD">
        <w:rPr>
          <w:rFonts w:ascii="Times New Roman" w:hAnsi="Times New Roman"/>
          <w:b/>
          <w:sz w:val="24"/>
          <w:szCs w:val="24"/>
        </w:rPr>
        <w:t>Международные связи</w:t>
      </w:r>
      <w:r w:rsidR="00C52843" w:rsidRPr="00830BDD">
        <w:rPr>
          <w:rFonts w:ascii="Times New Roman" w:hAnsi="Times New Roman"/>
          <w:b/>
          <w:sz w:val="24"/>
          <w:szCs w:val="24"/>
          <w:lang w:val="kk-KZ"/>
        </w:rPr>
        <w:t>.</w:t>
      </w:r>
    </w:p>
    <w:p w:rsidR="00502285" w:rsidRPr="00CC2A9A" w:rsidRDefault="00502285" w:rsidP="00502285">
      <w:pPr>
        <w:pStyle w:val="11"/>
        <w:ind w:firstLine="708"/>
        <w:jc w:val="both"/>
        <w:rPr>
          <w:rFonts w:ascii="Times New Roman" w:hAnsi="Times New Roman"/>
          <w:sz w:val="24"/>
          <w:szCs w:val="24"/>
        </w:rPr>
      </w:pPr>
      <w:r w:rsidRPr="00CC2A9A">
        <w:rPr>
          <w:rFonts w:ascii="Times New Roman" w:hAnsi="Times New Roman"/>
          <w:sz w:val="24"/>
          <w:szCs w:val="24"/>
        </w:rPr>
        <w:t xml:space="preserve">В рамках интернационализации образовательного и научно-исследовательского процесса, докторантура </w:t>
      </w:r>
      <w:r w:rsidRPr="00CC2A9A">
        <w:rPr>
          <w:rFonts w:ascii="Times New Roman" w:hAnsi="Times New Roman"/>
          <w:sz w:val="24"/>
          <w:szCs w:val="24"/>
          <w:lang w:val="en-US"/>
        </w:rPr>
        <w:t>PhD</w:t>
      </w:r>
      <w:r w:rsidRPr="00CC2A9A">
        <w:rPr>
          <w:rFonts w:ascii="Times New Roman" w:hAnsi="Times New Roman"/>
          <w:sz w:val="24"/>
          <w:szCs w:val="24"/>
        </w:rPr>
        <w:t xml:space="preserve"> осуществляет сотрудничество с зарубежными университетами по академической и научной мобильности профессоров и докторантов. </w:t>
      </w:r>
    </w:p>
    <w:p w:rsidR="00502285" w:rsidRPr="00502285" w:rsidRDefault="00502285" w:rsidP="00502285">
      <w:pPr>
        <w:pStyle w:val="11"/>
        <w:ind w:firstLine="708"/>
        <w:jc w:val="both"/>
        <w:rPr>
          <w:rFonts w:ascii="Times New Roman" w:hAnsi="Times New Roman"/>
          <w:b/>
          <w:sz w:val="24"/>
          <w:szCs w:val="24"/>
        </w:rPr>
      </w:pPr>
      <w:r w:rsidRPr="00502285">
        <w:rPr>
          <w:rFonts w:ascii="Times New Roman" w:hAnsi="Times New Roman"/>
          <w:sz w:val="24"/>
          <w:szCs w:val="24"/>
        </w:rPr>
        <w:t xml:space="preserve">Так, в отчетный период докторантурой заключены договора на предмет научного консультирования с профессорами следующих зарубежных университетов: МГУ им. Ломоносова, Российский экономический университет имени Плеханова Г.В., Финансовый университет при правительстве РФ, </w:t>
      </w:r>
      <w:r w:rsidRPr="00502285">
        <w:rPr>
          <w:rFonts w:ascii="Times New Roman" w:hAnsi="Times New Roman"/>
          <w:sz w:val="24"/>
          <w:szCs w:val="24"/>
          <w:lang w:val="en-US"/>
        </w:rPr>
        <w:t>University</w:t>
      </w:r>
      <w:r w:rsidRPr="00502285">
        <w:rPr>
          <w:rFonts w:ascii="Times New Roman" w:hAnsi="Times New Roman"/>
          <w:sz w:val="24"/>
          <w:szCs w:val="24"/>
        </w:rPr>
        <w:t xml:space="preserve"> </w:t>
      </w:r>
      <w:r w:rsidRPr="00502285">
        <w:rPr>
          <w:rFonts w:ascii="Times New Roman" w:hAnsi="Times New Roman"/>
          <w:sz w:val="24"/>
          <w:szCs w:val="24"/>
          <w:lang w:val="en-US"/>
        </w:rPr>
        <w:t>of</w:t>
      </w:r>
      <w:r w:rsidRPr="00502285">
        <w:rPr>
          <w:rFonts w:ascii="Times New Roman" w:hAnsi="Times New Roman"/>
          <w:sz w:val="24"/>
          <w:szCs w:val="24"/>
        </w:rPr>
        <w:t xml:space="preserve"> </w:t>
      </w:r>
      <w:r w:rsidRPr="00502285">
        <w:rPr>
          <w:rFonts w:ascii="Times New Roman" w:hAnsi="Times New Roman"/>
          <w:sz w:val="24"/>
          <w:szCs w:val="24"/>
          <w:lang w:val="en-US"/>
        </w:rPr>
        <w:t>Economics</w:t>
      </w:r>
      <w:r w:rsidRPr="00502285">
        <w:rPr>
          <w:rFonts w:ascii="Times New Roman" w:hAnsi="Times New Roman"/>
          <w:sz w:val="24"/>
          <w:szCs w:val="24"/>
        </w:rPr>
        <w:t xml:space="preserve">, </w:t>
      </w:r>
      <w:r w:rsidRPr="00502285">
        <w:rPr>
          <w:rFonts w:ascii="Times New Roman" w:hAnsi="Times New Roman"/>
          <w:sz w:val="24"/>
          <w:szCs w:val="24"/>
          <w:lang w:val="en-US"/>
        </w:rPr>
        <w:t>Prague</w:t>
      </w:r>
      <w:r w:rsidRPr="00502285">
        <w:rPr>
          <w:rFonts w:ascii="Times New Roman" w:hAnsi="Times New Roman"/>
          <w:sz w:val="24"/>
          <w:szCs w:val="24"/>
        </w:rPr>
        <w:t xml:space="preserve"> (Чехия),), </w:t>
      </w:r>
      <w:r w:rsidRPr="00502285">
        <w:rPr>
          <w:rFonts w:ascii="Times New Roman" w:hAnsi="Times New Roman"/>
          <w:sz w:val="24"/>
          <w:szCs w:val="24"/>
          <w:lang w:val="en-US"/>
        </w:rPr>
        <w:t>University</w:t>
      </w:r>
      <w:r w:rsidRPr="00502285">
        <w:rPr>
          <w:rFonts w:ascii="Times New Roman" w:hAnsi="Times New Roman"/>
          <w:sz w:val="24"/>
          <w:szCs w:val="24"/>
        </w:rPr>
        <w:t xml:space="preserve"> </w:t>
      </w:r>
      <w:r w:rsidRPr="00502285">
        <w:rPr>
          <w:rFonts w:ascii="Times New Roman" w:hAnsi="Times New Roman"/>
          <w:sz w:val="24"/>
          <w:szCs w:val="24"/>
          <w:lang w:val="en-US"/>
        </w:rPr>
        <w:t>of</w:t>
      </w:r>
      <w:r w:rsidRPr="00502285">
        <w:rPr>
          <w:rFonts w:ascii="Times New Roman" w:hAnsi="Times New Roman"/>
          <w:sz w:val="24"/>
          <w:szCs w:val="24"/>
        </w:rPr>
        <w:t xml:space="preserve"> </w:t>
      </w:r>
      <w:r w:rsidRPr="00502285">
        <w:rPr>
          <w:rFonts w:ascii="Times New Roman" w:hAnsi="Times New Roman"/>
          <w:sz w:val="24"/>
          <w:szCs w:val="24"/>
          <w:lang w:val="en-US"/>
        </w:rPr>
        <w:t>Applied</w:t>
      </w:r>
      <w:r w:rsidRPr="00502285">
        <w:rPr>
          <w:rFonts w:ascii="Times New Roman" w:hAnsi="Times New Roman"/>
          <w:sz w:val="24"/>
          <w:szCs w:val="24"/>
        </w:rPr>
        <w:t xml:space="preserve"> </w:t>
      </w:r>
      <w:r w:rsidRPr="00502285">
        <w:rPr>
          <w:rFonts w:ascii="Times New Roman" w:hAnsi="Times New Roman"/>
          <w:sz w:val="24"/>
          <w:szCs w:val="24"/>
          <w:lang w:val="en-US"/>
        </w:rPr>
        <w:t>Sciences</w:t>
      </w:r>
      <w:r w:rsidRPr="00502285">
        <w:rPr>
          <w:rFonts w:ascii="Times New Roman" w:hAnsi="Times New Roman"/>
          <w:sz w:val="24"/>
          <w:szCs w:val="24"/>
        </w:rPr>
        <w:t xml:space="preserve">, </w:t>
      </w:r>
      <w:r w:rsidRPr="00502285">
        <w:rPr>
          <w:rFonts w:ascii="Times New Roman" w:hAnsi="Times New Roman"/>
          <w:sz w:val="24"/>
          <w:szCs w:val="24"/>
          <w:lang w:val="en-US"/>
        </w:rPr>
        <w:t>Zittau</w:t>
      </w:r>
      <w:r w:rsidRPr="00502285">
        <w:rPr>
          <w:rFonts w:ascii="Times New Roman" w:hAnsi="Times New Roman"/>
          <w:sz w:val="24"/>
          <w:szCs w:val="24"/>
        </w:rPr>
        <w:t>/</w:t>
      </w:r>
      <w:r w:rsidRPr="00502285">
        <w:rPr>
          <w:rFonts w:ascii="Times New Roman" w:hAnsi="Times New Roman"/>
          <w:sz w:val="24"/>
          <w:szCs w:val="24"/>
          <w:lang w:val="en-US"/>
        </w:rPr>
        <w:t>Goerlit</w:t>
      </w:r>
      <w:r w:rsidRPr="00502285">
        <w:rPr>
          <w:rFonts w:ascii="Times New Roman" w:hAnsi="Times New Roman"/>
          <w:sz w:val="24"/>
          <w:szCs w:val="24"/>
        </w:rPr>
        <w:t xml:space="preserve"> (Германия), WHZ Westsächsische Hochschule Zwickau </w:t>
      </w:r>
      <w:r w:rsidRPr="00502285">
        <w:rPr>
          <w:rFonts w:ascii="Times New Roman" w:hAnsi="Times New Roman"/>
          <w:sz w:val="24"/>
          <w:szCs w:val="24"/>
        </w:rPr>
        <w:lastRenderedPageBreak/>
        <w:t xml:space="preserve">(Германия), </w:t>
      </w:r>
      <w:r w:rsidRPr="00502285">
        <w:rPr>
          <w:rFonts w:ascii="Times New Roman" w:hAnsi="Times New Roman"/>
          <w:sz w:val="24"/>
          <w:szCs w:val="24"/>
          <w:lang w:val="en-US"/>
        </w:rPr>
        <w:t>University</w:t>
      </w:r>
      <w:r w:rsidRPr="00502285">
        <w:rPr>
          <w:rFonts w:ascii="Times New Roman" w:hAnsi="Times New Roman"/>
          <w:sz w:val="24"/>
          <w:szCs w:val="24"/>
        </w:rPr>
        <w:t xml:space="preserve"> </w:t>
      </w:r>
      <w:r w:rsidRPr="00502285">
        <w:rPr>
          <w:rFonts w:ascii="Times New Roman" w:hAnsi="Times New Roman"/>
          <w:sz w:val="24"/>
          <w:szCs w:val="24"/>
          <w:lang w:val="en-US"/>
        </w:rPr>
        <w:t>of</w:t>
      </w:r>
      <w:r w:rsidRPr="00502285">
        <w:rPr>
          <w:rFonts w:ascii="Times New Roman" w:hAnsi="Times New Roman"/>
          <w:sz w:val="24"/>
          <w:szCs w:val="24"/>
        </w:rPr>
        <w:t xml:space="preserve"> </w:t>
      </w:r>
      <w:r w:rsidRPr="00502285">
        <w:rPr>
          <w:rFonts w:ascii="Times New Roman" w:hAnsi="Times New Roman"/>
          <w:sz w:val="24"/>
          <w:szCs w:val="24"/>
          <w:lang w:val="en-US"/>
        </w:rPr>
        <w:t>Nottingham</w:t>
      </w:r>
      <w:r w:rsidRPr="00502285">
        <w:rPr>
          <w:rFonts w:ascii="Times New Roman" w:hAnsi="Times New Roman"/>
          <w:sz w:val="24"/>
          <w:szCs w:val="24"/>
        </w:rPr>
        <w:t xml:space="preserve"> (Великобритания), </w:t>
      </w:r>
      <w:r w:rsidRPr="00502285">
        <w:rPr>
          <w:rFonts w:ascii="Times New Roman" w:hAnsi="Times New Roman"/>
          <w:sz w:val="24"/>
          <w:szCs w:val="24"/>
          <w:lang w:val="en-US"/>
        </w:rPr>
        <w:t>Copenhagen</w:t>
      </w:r>
      <w:r w:rsidRPr="00502285">
        <w:rPr>
          <w:rFonts w:ascii="Times New Roman" w:hAnsi="Times New Roman"/>
          <w:sz w:val="24"/>
          <w:szCs w:val="24"/>
        </w:rPr>
        <w:t xml:space="preserve"> </w:t>
      </w:r>
      <w:r w:rsidRPr="00502285">
        <w:rPr>
          <w:rFonts w:ascii="Times New Roman" w:hAnsi="Times New Roman"/>
          <w:sz w:val="24"/>
          <w:szCs w:val="24"/>
          <w:lang w:val="en-US"/>
        </w:rPr>
        <w:t>Business</w:t>
      </w:r>
      <w:r w:rsidRPr="00502285">
        <w:rPr>
          <w:rFonts w:ascii="Times New Roman" w:hAnsi="Times New Roman"/>
          <w:sz w:val="24"/>
          <w:szCs w:val="24"/>
        </w:rPr>
        <w:t xml:space="preserve"> </w:t>
      </w:r>
      <w:r w:rsidRPr="00502285">
        <w:rPr>
          <w:rFonts w:ascii="Times New Roman" w:hAnsi="Times New Roman"/>
          <w:sz w:val="24"/>
          <w:szCs w:val="24"/>
          <w:lang w:val="en-US"/>
        </w:rPr>
        <w:t>School</w:t>
      </w:r>
      <w:r w:rsidRPr="00502285">
        <w:rPr>
          <w:rFonts w:ascii="Times New Roman" w:hAnsi="Times New Roman"/>
          <w:sz w:val="24"/>
          <w:szCs w:val="24"/>
        </w:rPr>
        <w:t xml:space="preserve"> (Дания), </w:t>
      </w:r>
      <w:r w:rsidRPr="00502285">
        <w:rPr>
          <w:rFonts w:ascii="Times New Roman" w:hAnsi="Times New Roman"/>
          <w:sz w:val="24"/>
          <w:szCs w:val="24"/>
          <w:lang w:val="en-US"/>
        </w:rPr>
        <w:t>Budapest</w:t>
      </w:r>
      <w:r w:rsidRPr="00502285">
        <w:rPr>
          <w:rFonts w:ascii="Times New Roman" w:hAnsi="Times New Roman"/>
          <w:sz w:val="24"/>
          <w:szCs w:val="24"/>
        </w:rPr>
        <w:t xml:space="preserve"> </w:t>
      </w:r>
      <w:r w:rsidRPr="00502285">
        <w:rPr>
          <w:rFonts w:ascii="Times New Roman" w:hAnsi="Times New Roman"/>
          <w:sz w:val="24"/>
          <w:szCs w:val="24"/>
          <w:lang w:val="en-US"/>
        </w:rPr>
        <w:t>Corvinus</w:t>
      </w:r>
      <w:r w:rsidRPr="00502285">
        <w:rPr>
          <w:rFonts w:ascii="Times New Roman" w:hAnsi="Times New Roman"/>
          <w:sz w:val="24"/>
          <w:szCs w:val="24"/>
        </w:rPr>
        <w:t xml:space="preserve"> </w:t>
      </w:r>
      <w:r w:rsidRPr="00502285">
        <w:rPr>
          <w:rFonts w:ascii="Times New Roman" w:hAnsi="Times New Roman"/>
          <w:sz w:val="24"/>
          <w:szCs w:val="24"/>
          <w:lang w:val="en-US"/>
        </w:rPr>
        <w:t>University</w:t>
      </w:r>
      <w:r w:rsidRPr="00502285">
        <w:rPr>
          <w:rFonts w:ascii="Times New Roman" w:hAnsi="Times New Roman"/>
          <w:sz w:val="24"/>
          <w:szCs w:val="24"/>
        </w:rPr>
        <w:t xml:space="preserve"> (Венгрия), </w:t>
      </w:r>
      <w:r w:rsidRPr="00502285">
        <w:rPr>
          <w:rFonts w:ascii="Times New Roman" w:hAnsi="Times New Roman"/>
          <w:sz w:val="24"/>
          <w:szCs w:val="24"/>
          <w:lang w:val="en-US"/>
        </w:rPr>
        <w:t>University</w:t>
      </w:r>
      <w:r w:rsidRPr="00502285">
        <w:rPr>
          <w:rFonts w:ascii="Times New Roman" w:hAnsi="Times New Roman"/>
          <w:sz w:val="24"/>
          <w:szCs w:val="24"/>
        </w:rPr>
        <w:t xml:space="preserve"> </w:t>
      </w:r>
      <w:r w:rsidRPr="00502285">
        <w:rPr>
          <w:rFonts w:ascii="Times New Roman" w:hAnsi="Times New Roman"/>
          <w:sz w:val="24"/>
          <w:szCs w:val="24"/>
          <w:lang w:val="en-US"/>
        </w:rPr>
        <w:t>of</w:t>
      </w:r>
      <w:r w:rsidRPr="00502285">
        <w:rPr>
          <w:rFonts w:ascii="Times New Roman" w:hAnsi="Times New Roman"/>
          <w:sz w:val="24"/>
          <w:szCs w:val="24"/>
        </w:rPr>
        <w:t xml:space="preserve"> </w:t>
      </w:r>
      <w:r w:rsidRPr="00502285">
        <w:rPr>
          <w:rFonts w:ascii="Times New Roman" w:hAnsi="Times New Roman"/>
          <w:sz w:val="24"/>
          <w:szCs w:val="24"/>
          <w:lang w:val="en-US"/>
        </w:rPr>
        <w:t>Malaya</w:t>
      </w:r>
      <w:r w:rsidRPr="00502285">
        <w:rPr>
          <w:rFonts w:ascii="Times New Roman" w:hAnsi="Times New Roman"/>
          <w:sz w:val="24"/>
          <w:szCs w:val="24"/>
        </w:rPr>
        <w:t xml:space="preserve"> (Малайзия), International Burch University (</w:t>
      </w:r>
      <w:r w:rsidRPr="00502285">
        <w:rPr>
          <w:rFonts w:ascii="Times New Roman" w:hAnsi="Times New Roman"/>
          <w:sz w:val="24"/>
          <w:szCs w:val="24"/>
          <w:lang w:val="en-US"/>
        </w:rPr>
        <w:t>B</w:t>
      </w:r>
      <w:r w:rsidRPr="00502285">
        <w:rPr>
          <w:rFonts w:ascii="Times New Roman" w:hAnsi="Times New Roman"/>
          <w:sz w:val="24"/>
          <w:szCs w:val="24"/>
        </w:rPr>
        <w:t>&amp;</w:t>
      </w:r>
      <w:r w:rsidRPr="00502285">
        <w:rPr>
          <w:rFonts w:ascii="Times New Roman" w:hAnsi="Times New Roman"/>
          <w:sz w:val="24"/>
          <w:szCs w:val="24"/>
          <w:lang w:val="en-US"/>
        </w:rPr>
        <w:t>H</w:t>
      </w:r>
      <w:r w:rsidRPr="00502285">
        <w:rPr>
          <w:rFonts w:ascii="Times New Roman" w:hAnsi="Times New Roman"/>
          <w:sz w:val="24"/>
          <w:szCs w:val="24"/>
        </w:rPr>
        <w:t xml:space="preserve">), Mugla Sitki Kocman University (Турция), Bandirma Onyedi Eylul University(Турция), </w:t>
      </w:r>
      <w:r w:rsidRPr="00502285">
        <w:rPr>
          <w:rFonts w:ascii="Times New Roman" w:hAnsi="Times New Roman"/>
          <w:sz w:val="24"/>
          <w:szCs w:val="24"/>
          <w:lang w:val="en-US"/>
        </w:rPr>
        <w:t>Griffith</w:t>
      </w:r>
      <w:r w:rsidRPr="00502285">
        <w:rPr>
          <w:rFonts w:ascii="Times New Roman" w:hAnsi="Times New Roman"/>
          <w:sz w:val="24"/>
          <w:szCs w:val="24"/>
        </w:rPr>
        <w:t xml:space="preserve"> </w:t>
      </w:r>
      <w:r w:rsidRPr="00502285">
        <w:rPr>
          <w:rFonts w:ascii="Times New Roman" w:hAnsi="Times New Roman"/>
          <w:sz w:val="24"/>
          <w:szCs w:val="24"/>
          <w:lang w:val="en-US"/>
        </w:rPr>
        <w:t>University</w:t>
      </w:r>
      <w:r w:rsidRPr="00502285">
        <w:rPr>
          <w:rFonts w:ascii="Times New Roman" w:hAnsi="Times New Roman"/>
          <w:sz w:val="24"/>
          <w:szCs w:val="24"/>
        </w:rPr>
        <w:t xml:space="preserve"> (Австралия), Czech Technical University (Чехия). </w:t>
      </w:r>
    </w:p>
    <w:p w:rsidR="00502285" w:rsidRPr="00502285" w:rsidRDefault="00502285" w:rsidP="00502285">
      <w:pPr>
        <w:pStyle w:val="11"/>
        <w:ind w:firstLine="708"/>
        <w:jc w:val="both"/>
        <w:rPr>
          <w:rFonts w:ascii="Times New Roman" w:hAnsi="Times New Roman"/>
          <w:sz w:val="24"/>
          <w:szCs w:val="24"/>
        </w:rPr>
      </w:pPr>
      <w:r w:rsidRPr="00502285">
        <w:rPr>
          <w:rFonts w:ascii="Times New Roman" w:hAnsi="Times New Roman"/>
          <w:sz w:val="24"/>
          <w:szCs w:val="24"/>
        </w:rPr>
        <w:t>В период с 18 мая по 2 июня 2019 года группа докторантов в составе 23 человек выезжала Университет Малайя (г.Куала Лумпур, Малайзия) для прохождения программы научной стажировки “</w:t>
      </w:r>
      <w:r w:rsidRPr="00502285">
        <w:rPr>
          <w:rFonts w:ascii="Times New Roman" w:hAnsi="Times New Roman"/>
          <w:b/>
          <w:bCs/>
          <w:sz w:val="24"/>
          <w:szCs w:val="24"/>
          <w:shd w:val="clear" w:color="auto" w:fill="FFFFFF"/>
        </w:rPr>
        <w:t xml:space="preserve"> Intensive </w:t>
      </w:r>
      <w:r w:rsidRPr="00502285">
        <w:rPr>
          <w:rStyle w:val="m-8202099040619589047gmail-il"/>
          <w:rFonts w:ascii="Times New Roman" w:hAnsi="Times New Roman"/>
          <w:b/>
          <w:bCs/>
          <w:sz w:val="24"/>
          <w:szCs w:val="24"/>
          <w:shd w:val="clear" w:color="auto" w:fill="FFFFFF"/>
        </w:rPr>
        <w:t>Doctoral</w:t>
      </w:r>
      <w:r w:rsidRPr="00502285">
        <w:rPr>
          <w:rFonts w:ascii="Times New Roman" w:hAnsi="Times New Roman"/>
          <w:b/>
          <w:bCs/>
          <w:sz w:val="24"/>
          <w:szCs w:val="24"/>
          <w:shd w:val="clear" w:color="auto" w:fill="FFFFFF"/>
        </w:rPr>
        <w:t> </w:t>
      </w:r>
      <w:r w:rsidRPr="00502285">
        <w:rPr>
          <w:rStyle w:val="m-8202099040619589047gmail-il"/>
          <w:rFonts w:ascii="Times New Roman" w:hAnsi="Times New Roman"/>
          <w:b/>
          <w:bCs/>
          <w:sz w:val="24"/>
          <w:szCs w:val="24"/>
          <w:shd w:val="clear" w:color="auto" w:fill="FFFFFF"/>
        </w:rPr>
        <w:t>Workshop</w:t>
      </w:r>
      <w:r w:rsidRPr="00502285">
        <w:rPr>
          <w:rFonts w:ascii="Times New Roman" w:hAnsi="Times New Roman"/>
          <w:sz w:val="24"/>
          <w:szCs w:val="24"/>
        </w:rPr>
        <w:t>”.</w:t>
      </w:r>
    </w:p>
    <w:p w:rsidR="00502285" w:rsidRPr="00502285" w:rsidRDefault="00502285" w:rsidP="00502285">
      <w:pPr>
        <w:pStyle w:val="11"/>
        <w:ind w:firstLine="708"/>
        <w:jc w:val="both"/>
        <w:rPr>
          <w:rFonts w:ascii="Times New Roman" w:hAnsi="Times New Roman"/>
          <w:sz w:val="24"/>
          <w:szCs w:val="24"/>
        </w:rPr>
      </w:pPr>
      <w:r w:rsidRPr="00502285">
        <w:rPr>
          <w:rFonts w:ascii="Times New Roman" w:hAnsi="Times New Roman"/>
          <w:sz w:val="24"/>
          <w:szCs w:val="24"/>
        </w:rPr>
        <w:t xml:space="preserve">Вторая группа докторантов (22 чел.) в период с 27 мая по 9 июня 2019г. прошла научную стажировку в </w:t>
      </w:r>
      <w:r w:rsidRPr="00502285">
        <w:rPr>
          <w:rFonts w:ascii="Times New Roman" w:hAnsi="Times New Roman"/>
          <w:sz w:val="24"/>
          <w:szCs w:val="24"/>
          <w:lang w:val="en-US"/>
        </w:rPr>
        <w:t>Solbridge</w:t>
      </w:r>
      <w:r w:rsidRPr="00502285">
        <w:rPr>
          <w:rFonts w:ascii="Times New Roman" w:hAnsi="Times New Roman"/>
          <w:sz w:val="24"/>
          <w:szCs w:val="24"/>
        </w:rPr>
        <w:t xml:space="preserve"> </w:t>
      </w:r>
      <w:r w:rsidRPr="00502285">
        <w:rPr>
          <w:rFonts w:ascii="Times New Roman" w:hAnsi="Times New Roman"/>
          <w:sz w:val="24"/>
          <w:szCs w:val="24"/>
          <w:lang w:val="en-US"/>
        </w:rPr>
        <w:t>International</w:t>
      </w:r>
      <w:r w:rsidRPr="00502285">
        <w:rPr>
          <w:rFonts w:ascii="Times New Roman" w:hAnsi="Times New Roman"/>
          <w:sz w:val="24"/>
          <w:szCs w:val="24"/>
        </w:rPr>
        <w:t xml:space="preserve"> </w:t>
      </w:r>
      <w:r w:rsidRPr="00502285">
        <w:rPr>
          <w:rFonts w:ascii="Times New Roman" w:hAnsi="Times New Roman"/>
          <w:sz w:val="24"/>
          <w:szCs w:val="24"/>
          <w:lang w:val="en-US"/>
        </w:rPr>
        <w:t>School</w:t>
      </w:r>
      <w:r w:rsidRPr="00502285">
        <w:rPr>
          <w:rFonts w:ascii="Times New Roman" w:hAnsi="Times New Roman"/>
          <w:sz w:val="24"/>
          <w:szCs w:val="24"/>
        </w:rPr>
        <w:t xml:space="preserve"> </w:t>
      </w:r>
      <w:r w:rsidRPr="00502285">
        <w:rPr>
          <w:rFonts w:ascii="Times New Roman" w:hAnsi="Times New Roman"/>
          <w:sz w:val="24"/>
          <w:szCs w:val="24"/>
          <w:lang w:val="en-US"/>
        </w:rPr>
        <w:t>of</w:t>
      </w:r>
      <w:r w:rsidRPr="00502285">
        <w:rPr>
          <w:rFonts w:ascii="Times New Roman" w:hAnsi="Times New Roman"/>
          <w:sz w:val="24"/>
          <w:szCs w:val="24"/>
        </w:rPr>
        <w:t xml:space="preserve"> </w:t>
      </w:r>
      <w:r w:rsidRPr="00502285">
        <w:rPr>
          <w:rFonts w:ascii="Times New Roman" w:hAnsi="Times New Roman"/>
          <w:sz w:val="24"/>
          <w:szCs w:val="24"/>
          <w:lang w:val="en-US"/>
        </w:rPr>
        <w:t>Business</w:t>
      </w:r>
      <w:r w:rsidRPr="00502285">
        <w:rPr>
          <w:rFonts w:ascii="Times New Roman" w:hAnsi="Times New Roman"/>
          <w:sz w:val="24"/>
          <w:szCs w:val="24"/>
        </w:rPr>
        <w:t xml:space="preserve"> (Ю.Корея) по программе “</w:t>
      </w:r>
      <w:r w:rsidRPr="00502285">
        <w:rPr>
          <w:rFonts w:ascii="Times New Roman" w:hAnsi="Times New Roman"/>
          <w:color w:val="FF0000"/>
          <w:sz w:val="24"/>
          <w:szCs w:val="24"/>
        </w:rPr>
        <w:t xml:space="preserve"> </w:t>
      </w:r>
      <w:r w:rsidRPr="00502285">
        <w:rPr>
          <w:rFonts w:ascii="Times New Roman" w:hAnsi="Times New Roman"/>
          <w:b/>
          <w:sz w:val="24"/>
          <w:szCs w:val="24"/>
        </w:rPr>
        <w:t>Research methodology”.</w:t>
      </w:r>
    </w:p>
    <w:p w:rsidR="00502285" w:rsidRPr="00502285" w:rsidRDefault="00502285" w:rsidP="00502285">
      <w:pPr>
        <w:ind w:firstLine="720"/>
        <w:rPr>
          <w:sz w:val="24"/>
          <w:szCs w:val="24"/>
        </w:rPr>
      </w:pPr>
      <w:r w:rsidRPr="00502285">
        <w:rPr>
          <w:sz w:val="24"/>
          <w:szCs w:val="24"/>
        </w:rPr>
        <w:t>Докторант 1 курса специальности «Государственное и местное управление» прошел научную стажировку в Российскую Академию Народного Хозяйства и Государственной Службы при президенте РФ (г. Москва, Россия) для прохождения научной стажировки в период с 1 июля по 5 июля 2019 года</w:t>
      </w:r>
    </w:p>
    <w:p w:rsidR="00502285" w:rsidRPr="00502285" w:rsidRDefault="00502285" w:rsidP="00502285">
      <w:pPr>
        <w:ind w:firstLine="720"/>
        <w:rPr>
          <w:sz w:val="24"/>
          <w:szCs w:val="24"/>
        </w:rPr>
      </w:pPr>
      <w:r w:rsidRPr="00502285">
        <w:rPr>
          <w:sz w:val="24"/>
          <w:szCs w:val="24"/>
          <w:lang w:val="kk-KZ"/>
        </w:rPr>
        <w:t xml:space="preserve">Докторант </w:t>
      </w:r>
      <w:r w:rsidRPr="00502285">
        <w:rPr>
          <w:sz w:val="24"/>
          <w:szCs w:val="24"/>
        </w:rPr>
        <w:t xml:space="preserve">1 курса </w:t>
      </w:r>
      <w:r w:rsidRPr="00502285">
        <w:rPr>
          <w:sz w:val="24"/>
          <w:szCs w:val="24"/>
          <w:lang w:val="kk-KZ"/>
        </w:rPr>
        <w:t xml:space="preserve">по </w:t>
      </w:r>
      <w:r w:rsidRPr="00502285">
        <w:rPr>
          <w:sz w:val="24"/>
          <w:szCs w:val="24"/>
        </w:rPr>
        <w:t>специальности «6D051000-</w:t>
      </w:r>
      <w:r w:rsidRPr="00502285">
        <w:rPr>
          <w:sz w:val="24"/>
          <w:szCs w:val="24"/>
          <w:lang w:val="kk-KZ"/>
        </w:rPr>
        <w:t>ГиМУ</w:t>
      </w:r>
      <w:r w:rsidRPr="00502285">
        <w:rPr>
          <w:sz w:val="24"/>
          <w:szCs w:val="24"/>
        </w:rPr>
        <w:t>» Бегасилов</w:t>
      </w:r>
      <w:r w:rsidRPr="00502285">
        <w:rPr>
          <w:sz w:val="24"/>
          <w:szCs w:val="24"/>
          <w:lang w:val="kk-KZ"/>
        </w:rPr>
        <w:t xml:space="preserve"> </w:t>
      </w:r>
      <w:r w:rsidRPr="00502285">
        <w:rPr>
          <w:sz w:val="24"/>
          <w:szCs w:val="24"/>
        </w:rPr>
        <w:t>Бакытжан Тастыбаевич</w:t>
      </w:r>
      <w:r w:rsidRPr="00502285">
        <w:rPr>
          <w:sz w:val="24"/>
          <w:szCs w:val="24"/>
          <w:lang w:val="kk-KZ"/>
        </w:rPr>
        <w:t xml:space="preserve"> </w:t>
      </w:r>
      <w:r w:rsidRPr="00502285">
        <w:rPr>
          <w:sz w:val="24"/>
          <w:szCs w:val="24"/>
        </w:rPr>
        <w:t xml:space="preserve"> в период с 1 июля по 5 июля 2019 года</w:t>
      </w:r>
      <w:r w:rsidRPr="00502285">
        <w:rPr>
          <w:sz w:val="24"/>
          <w:szCs w:val="24"/>
          <w:lang w:val="kk-KZ"/>
        </w:rPr>
        <w:t xml:space="preserve"> проходил стажировку </w:t>
      </w:r>
      <w:r w:rsidRPr="00502285">
        <w:rPr>
          <w:sz w:val="24"/>
          <w:szCs w:val="24"/>
        </w:rPr>
        <w:t xml:space="preserve"> в Российск</w:t>
      </w:r>
      <w:r w:rsidRPr="00502285">
        <w:rPr>
          <w:sz w:val="24"/>
          <w:szCs w:val="24"/>
          <w:lang w:val="kk-KZ"/>
        </w:rPr>
        <w:t>ой</w:t>
      </w:r>
      <w:r w:rsidRPr="00502285">
        <w:rPr>
          <w:sz w:val="24"/>
          <w:szCs w:val="24"/>
        </w:rPr>
        <w:t xml:space="preserve"> Академи</w:t>
      </w:r>
      <w:r w:rsidRPr="00502285">
        <w:rPr>
          <w:sz w:val="24"/>
          <w:szCs w:val="24"/>
          <w:lang w:val="kk-KZ"/>
        </w:rPr>
        <w:t>и</w:t>
      </w:r>
      <w:r w:rsidRPr="00502285">
        <w:rPr>
          <w:sz w:val="24"/>
          <w:szCs w:val="24"/>
        </w:rPr>
        <w:t xml:space="preserve"> Народного Хозяйства и Государственной Службы при президенте РФ (г. Москва, Россия) </w:t>
      </w:r>
    </w:p>
    <w:p w:rsidR="00502285" w:rsidRPr="00502285" w:rsidRDefault="00502285" w:rsidP="00502285">
      <w:pPr>
        <w:autoSpaceDE w:val="0"/>
        <w:autoSpaceDN w:val="0"/>
        <w:adjustRightInd w:val="0"/>
        <w:ind w:firstLine="720"/>
        <w:rPr>
          <w:sz w:val="24"/>
          <w:szCs w:val="24"/>
        </w:rPr>
      </w:pPr>
      <w:r w:rsidRPr="00502285">
        <w:rPr>
          <w:rFonts w:eastAsiaTheme="minorHAnsi"/>
          <w:sz w:val="24"/>
          <w:szCs w:val="24"/>
          <w:lang w:val="kk-KZ"/>
        </w:rPr>
        <w:t>Д</w:t>
      </w:r>
      <w:r w:rsidRPr="00502285">
        <w:rPr>
          <w:rFonts w:eastAsiaTheme="minorHAnsi"/>
          <w:sz w:val="24"/>
          <w:szCs w:val="24"/>
        </w:rPr>
        <w:t>окторанта PhD 2 курса Сахимбеков</w:t>
      </w:r>
      <w:r w:rsidRPr="00502285">
        <w:rPr>
          <w:rFonts w:eastAsiaTheme="minorHAnsi"/>
          <w:sz w:val="24"/>
          <w:szCs w:val="24"/>
          <w:lang w:val="kk-KZ"/>
        </w:rPr>
        <w:t xml:space="preserve"> </w:t>
      </w:r>
      <w:r w:rsidRPr="00502285">
        <w:rPr>
          <w:rFonts w:eastAsiaTheme="minorHAnsi"/>
          <w:sz w:val="24"/>
          <w:szCs w:val="24"/>
        </w:rPr>
        <w:t xml:space="preserve"> Б</w:t>
      </w:r>
      <w:r w:rsidRPr="00502285">
        <w:rPr>
          <w:rFonts w:eastAsiaTheme="minorHAnsi"/>
          <w:sz w:val="24"/>
          <w:szCs w:val="24"/>
          <w:lang w:val="kk-KZ"/>
        </w:rPr>
        <w:t>і</w:t>
      </w:r>
      <w:r w:rsidRPr="00502285">
        <w:rPr>
          <w:rFonts w:eastAsiaTheme="minorHAnsi"/>
          <w:sz w:val="24"/>
          <w:szCs w:val="24"/>
        </w:rPr>
        <w:t>ржан Шалабай</w:t>
      </w:r>
      <w:r w:rsidRPr="00502285">
        <w:rPr>
          <w:rFonts w:eastAsiaTheme="minorHAnsi"/>
          <w:sz w:val="24"/>
          <w:szCs w:val="24"/>
          <w:lang w:val="kk-KZ"/>
        </w:rPr>
        <w:t>ұ</w:t>
      </w:r>
      <w:r w:rsidRPr="00502285">
        <w:rPr>
          <w:rFonts w:eastAsiaTheme="minorHAnsi"/>
          <w:sz w:val="24"/>
          <w:szCs w:val="24"/>
        </w:rPr>
        <w:t>лы,</w:t>
      </w:r>
      <w:r w:rsidRPr="00502285">
        <w:rPr>
          <w:rFonts w:eastAsiaTheme="minorHAnsi"/>
          <w:sz w:val="24"/>
          <w:szCs w:val="24"/>
          <w:lang w:val="kk-KZ"/>
        </w:rPr>
        <w:t xml:space="preserve"> </w:t>
      </w:r>
      <w:r w:rsidRPr="00502285">
        <w:rPr>
          <w:rFonts w:eastAsiaTheme="minorHAnsi"/>
          <w:sz w:val="24"/>
          <w:szCs w:val="24"/>
        </w:rPr>
        <w:t>специальност</w:t>
      </w:r>
      <w:r w:rsidRPr="00502285">
        <w:rPr>
          <w:rFonts w:eastAsiaTheme="minorHAnsi"/>
          <w:sz w:val="24"/>
          <w:szCs w:val="24"/>
          <w:lang w:val="kk-KZ"/>
        </w:rPr>
        <w:t>ь</w:t>
      </w:r>
      <w:r w:rsidRPr="00502285">
        <w:rPr>
          <w:rFonts w:eastAsiaTheme="minorHAnsi"/>
          <w:sz w:val="24"/>
          <w:szCs w:val="24"/>
        </w:rPr>
        <w:t xml:space="preserve"> «6Э052000-Деловое администрирование»</w:t>
      </w:r>
      <w:r w:rsidRPr="00502285">
        <w:rPr>
          <w:sz w:val="24"/>
          <w:szCs w:val="24"/>
        </w:rPr>
        <w:t xml:space="preserve"> в период с</w:t>
      </w:r>
      <w:r w:rsidRPr="00502285">
        <w:rPr>
          <w:rFonts w:eastAsiaTheme="minorHAnsi"/>
          <w:sz w:val="24"/>
          <w:szCs w:val="24"/>
        </w:rPr>
        <w:t xml:space="preserve"> 29 января по 29 марта 2019 года</w:t>
      </w:r>
      <w:r w:rsidRPr="00502285">
        <w:rPr>
          <w:rFonts w:eastAsiaTheme="minorHAnsi"/>
          <w:sz w:val="24"/>
          <w:szCs w:val="24"/>
          <w:lang w:val="kk-KZ"/>
        </w:rPr>
        <w:t xml:space="preserve">, </w:t>
      </w:r>
      <w:r w:rsidRPr="00502285">
        <w:rPr>
          <w:sz w:val="24"/>
          <w:szCs w:val="24"/>
          <w:lang w:val="kk-KZ"/>
        </w:rPr>
        <w:t xml:space="preserve">проходил стажировку </w:t>
      </w:r>
      <w:r w:rsidRPr="00502285">
        <w:rPr>
          <w:sz w:val="24"/>
          <w:szCs w:val="24"/>
        </w:rPr>
        <w:t xml:space="preserve"> </w:t>
      </w:r>
      <w:r w:rsidRPr="00502285">
        <w:rPr>
          <w:sz w:val="24"/>
          <w:szCs w:val="24"/>
          <w:lang w:val="kk-KZ"/>
        </w:rPr>
        <w:t xml:space="preserve">в </w:t>
      </w:r>
      <w:r w:rsidRPr="00502285">
        <w:rPr>
          <w:rFonts w:eastAsiaTheme="minorHAnsi"/>
          <w:sz w:val="24"/>
          <w:szCs w:val="24"/>
        </w:rPr>
        <w:t>университет</w:t>
      </w:r>
      <w:r w:rsidRPr="00502285">
        <w:rPr>
          <w:rFonts w:eastAsiaTheme="minorHAnsi"/>
          <w:sz w:val="24"/>
          <w:szCs w:val="24"/>
          <w:lang w:val="kk-KZ"/>
        </w:rPr>
        <w:t>е</w:t>
      </w:r>
      <w:r w:rsidRPr="00502285">
        <w:rPr>
          <w:rFonts w:eastAsiaTheme="minorHAnsi"/>
          <w:sz w:val="24"/>
          <w:szCs w:val="24"/>
        </w:rPr>
        <w:t xml:space="preserve"> Заман города Пномпень</w:t>
      </w:r>
      <w:r w:rsidRPr="00502285">
        <w:rPr>
          <w:rFonts w:eastAsiaTheme="minorHAnsi"/>
          <w:sz w:val="24"/>
          <w:szCs w:val="24"/>
          <w:lang w:val="kk-KZ"/>
        </w:rPr>
        <w:t xml:space="preserve"> </w:t>
      </w:r>
      <w:r w:rsidRPr="00502285">
        <w:rPr>
          <w:rFonts w:eastAsiaTheme="minorHAnsi"/>
          <w:sz w:val="24"/>
          <w:szCs w:val="24"/>
        </w:rPr>
        <w:t xml:space="preserve">(Камбоджа,) </w:t>
      </w:r>
      <w:r w:rsidRPr="00502285">
        <w:rPr>
          <w:rFonts w:eastAsiaTheme="minorHAnsi"/>
          <w:sz w:val="24"/>
          <w:szCs w:val="24"/>
          <w:lang w:val="kk-KZ"/>
        </w:rPr>
        <w:t xml:space="preserve"> и </w:t>
      </w:r>
      <w:r w:rsidRPr="00502285">
        <w:rPr>
          <w:rFonts w:eastAsiaTheme="minorHAnsi"/>
          <w:sz w:val="24"/>
          <w:szCs w:val="24"/>
        </w:rPr>
        <w:t xml:space="preserve"> университет</w:t>
      </w:r>
      <w:r w:rsidRPr="00502285">
        <w:rPr>
          <w:rFonts w:eastAsiaTheme="minorHAnsi"/>
          <w:sz w:val="24"/>
          <w:szCs w:val="24"/>
          <w:lang w:val="kk-KZ"/>
        </w:rPr>
        <w:t>е</w:t>
      </w:r>
      <w:r w:rsidRPr="00502285">
        <w:rPr>
          <w:rFonts w:eastAsiaTheme="minorHAnsi"/>
          <w:sz w:val="24"/>
          <w:szCs w:val="24"/>
        </w:rPr>
        <w:t xml:space="preserve"> Малайя Куала-Лумпур (Малайзия,).</w:t>
      </w:r>
    </w:p>
    <w:p w:rsidR="00502285" w:rsidRPr="00502285" w:rsidRDefault="00502285" w:rsidP="00502285">
      <w:pPr>
        <w:pStyle w:val="11"/>
        <w:ind w:firstLine="708"/>
        <w:jc w:val="both"/>
        <w:rPr>
          <w:rFonts w:ascii="Times New Roman" w:hAnsi="Times New Roman"/>
          <w:sz w:val="24"/>
          <w:szCs w:val="24"/>
        </w:rPr>
      </w:pPr>
      <w:r w:rsidRPr="00502285">
        <w:rPr>
          <w:rFonts w:ascii="Times New Roman" w:hAnsi="Times New Roman"/>
          <w:sz w:val="24"/>
          <w:szCs w:val="24"/>
        </w:rPr>
        <w:t>Профессор-исследователь Оскенбаев Е.С. получил грант Global Business School, Barcelona (Испания) на прохождение программы постдокторантуры в 2018-2019 учебном году.</w:t>
      </w:r>
    </w:p>
    <w:p w:rsidR="008D37AC" w:rsidRPr="00830BDD" w:rsidRDefault="008D37AC" w:rsidP="00502285">
      <w:pPr>
        <w:rPr>
          <w:sz w:val="24"/>
          <w:szCs w:val="24"/>
        </w:rPr>
      </w:pPr>
    </w:p>
    <w:p w:rsidR="00EF2B00" w:rsidRDefault="00CB161A" w:rsidP="00CB161A">
      <w:pPr>
        <w:pStyle w:val="11"/>
        <w:ind w:left="680"/>
        <w:jc w:val="both"/>
        <w:rPr>
          <w:rFonts w:ascii="Times New Roman" w:hAnsi="Times New Roman"/>
          <w:b/>
          <w:sz w:val="24"/>
          <w:szCs w:val="24"/>
          <w:lang w:val="kk-KZ"/>
        </w:rPr>
      </w:pPr>
      <w:r w:rsidRPr="00CB161A">
        <w:rPr>
          <w:rFonts w:ascii="Times New Roman" w:hAnsi="Times New Roman"/>
          <w:b/>
          <w:sz w:val="24"/>
          <w:szCs w:val="24"/>
        </w:rPr>
        <w:t>6</w:t>
      </w:r>
      <w:r>
        <w:rPr>
          <w:rFonts w:ascii="Times New Roman" w:hAnsi="Times New Roman"/>
          <w:b/>
          <w:sz w:val="24"/>
          <w:szCs w:val="24"/>
        </w:rPr>
        <w:t>.5</w:t>
      </w:r>
      <w:r w:rsidR="00DE32AA" w:rsidRPr="00830BDD">
        <w:rPr>
          <w:rFonts w:ascii="Times New Roman" w:hAnsi="Times New Roman"/>
          <w:b/>
          <w:sz w:val="24"/>
          <w:szCs w:val="24"/>
          <w:lang w:val="kk-KZ"/>
        </w:rPr>
        <w:t xml:space="preserve"> Военная кафедра</w:t>
      </w:r>
    </w:p>
    <w:p w:rsidR="00CB161A" w:rsidRPr="00830BDD" w:rsidRDefault="00CB161A" w:rsidP="00CB161A">
      <w:pPr>
        <w:pStyle w:val="11"/>
        <w:ind w:left="680"/>
        <w:jc w:val="both"/>
        <w:rPr>
          <w:rFonts w:ascii="Times New Roman" w:hAnsi="Times New Roman"/>
          <w:b/>
          <w:sz w:val="24"/>
          <w:szCs w:val="24"/>
          <w:lang w:val="kk-KZ"/>
        </w:rPr>
      </w:pPr>
    </w:p>
    <w:p w:rsidR="00B2578C" w:rsidRPr="0014478F" w:rsidRDefault="00B2578C" w:rsidP="0014478F">
      <w:pPr>
        <w:ind w:firstLine="567"/>
        <w:rPr>
          <w:sz w:val="24"/>
          <w:szCs w:val="24"/>
        </w:rPr>
      </w:pPr>
      <w:r w:rsidRPr="0014478F">
        <w:rPr>
          <w:sz w:val="24"/>
          <w:szCs w:val="24"/>
        </w:rPr>
        <w:t>Военная кафедра при АО «Университет Нархоз» готовит офицеров запаса по тыловым специальностям:</w:t>
      </w:r>
    </w:p>
    <w:p w:rsidR="00B2578C" w:rsidRPr="0014478F" w:rsidRDefault="00B2578C" w:rsidP="00894B5D">
      <w:pPr>
        <w:pStyle w:val="a3"/>
        <w:numPr>
          <w:ilvl w:val="0"/>
          <w:numId w:val="37"/>
        </w:numPr>
        <w:spacing w:after="0" w:line="240" w:lineRule="auto"/>
        <w:ind w:left="0" w:firstLine="567"/>
        <w:rPr>
          <w:rFonts w:ascii="Times New Roman" w:hAnsi="Times New Roman"/>
          <w:sz w:val="24"/>
          <w:szCs w:val="24"/>
        </w:rPr>
      </w:pPr>
      <w:r w:rsidRPr="0014478F">
        <w:rPr>
          <w:rFonts w:ascii="Times New Roman" w:hAnsi="Times New Roman"/>
          <w:sz w:val="24"/>
          <w:szCs w:val="24"/>
        </w:rPr>
        <w:t>организация продовольственного обеспечения;</w:t>
      </w:r>
    </w:p>
    <w:p w:rsidR="00B2578C" w:rsidRPr="0014478F" w:rsidRDefault="00B2578C" w:rsidP="00894B5D">
      <w:pPr>
        <w:pStyle w:val="a3"/>
        <w:numPr>
          <w:ilvl w:val="0"/>
          <w:numId w:val="37"/>
        </w:numPr>
        <w:spacing w:after="0" w:line="240" w:lineRule="auto"/>
        <w:ind w:left="0" w:firstLine="567"/>
        <w:rPr>
          <w:rFonts w:ascii="Times New Roman" w:hAnsi="Times New Roman"/>
          <w:sz w:val="24"/>
          <w:szCs w:val="24"/>
        </w:rPr>
      </w:pPr>
      <w:r w:rsidRPr="0014478F">
        <w:rPr>
          <w:rFonts w:ascii="Times New Roman" w:hAnsi="Times New Roman"/>
          <w:sz w:val="24"/>
          <w:szCs w:val="24"/>
        </w:rPr>
        <w:t>организация вещевого обеспечения;</w:t>
      </w:r>
    </w:p>
    <w:p w:rsidR="00B2578C" w:rsidRPr="0014478F" w:rsidRDefault="00B2578C" w:rsidP="00894B5D">
      <w:pPr>
        <w:pStyle w:val="a3"/>
        <w:numPr>
          <w:ilvl w:val="0"/>
          <w:numId w:val="37"/>
        </w:numPr>
        <w:spacing w:after="0" w:line="240" w:lineRule="auto"/>
        <w:ind w:left="0" w:firstLine="567"/>
        <w:rPr>
          <w:rFonts w:ascii="Times New Roman" w:hAnsi="Times New Roman"/>
          <w:sz w:val="24"/>
          <w:szCs w:val="24"/>
        </w:rPr>
      </w:pPr>
      <w:r w:rsidRPr="0014478F">
        <w:rPr>
          <w:rFonts w:ascii="Times New Roman" w:hAnsi="Times New Roman"/>
          <w:sz w:val="24"/>
          <w:szCs w:val="24"/>
        </w:rPr>
        <w:t>обеспечение ракетным топливом, горючим и смазочным материалами;</w:t>
      </w:r>
    </w:p>
    <w:p w:rsidR="00B2578C" w:rsidRPr="0014478F" w:rsidRDefault="00B2578C" w:rsidP="00894B5D">
      <w:pPr>
        <w:pStyle w:val="a3"/>
        <w:numPr>
          <w:ilvl w:val="0"/>
          <w:numId w:val="37"/>
        </w:numPr>
        <w:spacing w:after="0" w:line="240" w:lineRule="auto"/>
        <w:ind w:left="0" w:firstLine="567"/>
        <w:rPr>
          <w:rFonts w:ascii="Times New Roman" w:hAnsi="Times New Roman"/>
          <w:sz w:val="24"/>
          <w:szCs w:val="24"/>
        </w:rPr>
      </w:pPr>
      <w:r w:rsidRPr="0014478F">
        <w:rPr>
          <w:rFonts w:ascii="Times New Roman" w:hAnsi="Times New Roman"/>
          <w:sz w:val="24"/>
          <w:szCs w:val="24"/>
        </w:rPr>
        <w:t>финансовое обеспечение;</w:t>
      </w:r>
    </w:p>
    <w:p w:rsidR="00B2578C" w:rsidRPr="0014478F" w:rsidRDefault="00B2578C" w:rsidP="00894B5D">
      <w:pPr>
        <w:pStyle w:val="a3"/>
        <w:numPr>
          <w:ilvl w:val="0"/>
          <w:numId w:val="37"/>
        </w:numPr>
        <w:spacing w:after="0" w:line="240" w:lineRule="auto"/>
        <w:ind w:left="0" w:firstLine="567"/>
        <w:rPr>
          <w:rFonts w:ascii="Times New Roman" w:hAnsi="Times New Roman"/>
          <w:sz w:val="24"/>
          <w:szCs w:val="24"/>
        </w:rPr>
      </w:pPr>
      <w:r w:rsidRPr="0014478F">
        <w:rPr>
          <w:rFonts w:ascii="Times New Roman" w:hAnsi="Times New Roman"/>
          <w:sz w:val="24"/>
          <w:szCs w:val="24"/>
        </w:rPr>
        <w:t>организация правовой работы;</w:t>
      </w:r>
    </w:p>
    <w:p w:rsidR="00B2578C" w:rsidRPr="0014478F" w:rsidRDefault="00B2578C" w:rsidP="00894B5D">
      <w:pPr>
        <w:pStyle w:val="a3"/>
        <w:numPr>
          <w:ilvl w:val="0"/>
          <w:numId w:val="37"/>
        </w:numPr>
        <w:spacing w:after="0" w:line="240" w:lineRule="auto"/>
        <w:ind w:left="0" w:firstLine="567"/>
        <w:rPr>
          <w:rFonts w:ascii="Times New Roman" w:hAnsi="Times New Roman"/>
          <w:sz w:val="24"/>
          <w:szCs w:val="24"/>
        </w:rPr>
      </w:pPr>
      <w:r w:rsidRPr="0014478F">
        <w:rPr>
          <w:rFonts w:ascii="Times New Roman" w:hAnsi="Times New Roman"/>
          <w:sz w:val="24"/>
          <w:szCs w:val="24"/>
        </w:rPr>
        <w:t>организация строительства и эксплуатации зданий и сооружений специального и общевойскового назначения.</w:t>
      </w:r>
    </w:p>
    <w:p w:rsidR="00B2578C" w:rsidRPr="0014478F" w:rsidRDefault="00B2578C" w:rsidP="0014478F">
      <w:pPr>
        <w:ind w:firstLine="567"/>
        <w:rPr>
          <w:sz w:val="24"/>
          <w:szCs w:val="24"/>
        </w:rPr>
      </w:pPr>
      <w:r w:rsidRPr="0014478F">
        <w:rPr>
          <w:sz w:val="24"/>
          <w:szCs w:val="24"/>
        </w:rPr>
        <w:t>В соответствии с план</w:t>
      </w:r>
      <w:r w:rsidRPr="0014478F">
        <w:rPr>
          <w:sz w:val="24"/>
          <w:szCs w:val="24"/>
          <w:lang w:val="kk-KZ"/>
        </w:rPr>
        <w:t>о</w:t>
      </w:r>
      <w:r w:rsidRPr="0014478F">
        <w:rPr>
          <w:sz w:val="24"/>
          <w:szCs w:val="24"/>
        </w:rPr>
        <w:t xml:space="preserve">м набора на 2018 год для обучения по программе офицеров запаса было принято:  </w:t>
      </w:r>
    </w:p>
    <w:p w:rsidR="00B2578C" w:rsidRPr="0014478F" w:rsidRDefault="00B2578C" w:rsidP="00B2578C">
      <w:pPr>
        <w:spacing w:line="0" w:lineRule="atLeast"/>
        <w:ind w:firstLine="709"/>
        <w:rPr>
          <w:sz w:val="24"/>
          <w:szCs w:val="24"/>
        </w:rPr>
      </w:pPr>
      <w:r w:rsidRPr="0014478F">
        <w:rPr>
          <w:sz w:val="24"/>
          <w:szCs w:val="24"/>
        </w:rPr>
        <w:t>на безвозмездной основе - 90 человек;</w:t>
      </w:r>
    </w:p>
    <w:p w:rsidR="00B2578C" w:rsidRPr="0014478F" w:rsidRDefault="00B2578C" w:rsidP="00B2578C">
      <w:pPr>
        <w:spacing w:line="0" w:lineRule="atLeast"/>
        <w:ind w:firstLine="709"/>
        <w:rPr>
          <w:sz w:val="24"/>
          <w:szCs w:val="24"/>
        </w:rPr>
      </w:pPr>
      <w:r w:rsidRPr="0014478F">
        <w:rPr>
          <w:sz w:val="24"/>
          <w:szCs w:val="24"/>
        </w:rPr>
        <w:t>на возмездной основе      - 55 человек;</w:t>
      </w:r>
    </w:p>
    <w:p w:rsidR="00B2578C" w:rsidRPr="0014478F" w:rsidRDefault="00B2578C" w:rsidP="00B2578C">
      <w:pPr>
        <w:spacing w:line="0" w:lineRule="atLeast"/>
        <w:ind w:firstLine="709"/>
        <w:rPr>
          <w:sz w:val="24"/>
          <w:szCs w:val="24"/>
        </w:rPr>
      </w:pPr>
      <w:r w:rsidRPr="0014478F">
        <w:rPr>
          <w:sz w:val="24"/>
          <w:szCs w:val="24"/>
        </w:rPr>
        <w:t>итого - 145 человек.</w:t>
      </w:r>
    </w:p>
    <w:tbl>
      <w:tblPr>
        <w:tblStyle w:val="aa"/>
        <w:tblW w:w="9464" w:type="dxa"/>
        <w:tblInd w:w="-113" w:type="dxa"/>
        <w:tblLayout w:type="fixed"/>
        <w:tblLook w:val="04A0" w:firstRow="1" w:lastRow="0" w:firstColumn="1" w:lastColumn="0" w:noHBand="0" w:noVBand="1"/>
      </w:tblPr>
      <w:tblGrid>
        <w:gridCol w:w="534"/>
        <w:gridCol w:w="3969"/>
        <w:gridCol w:w="1842"/>
        <w:gridCol w:w="1701"/>
        <w:gridCol w:w="1418"/>
      </w:tblGrid>
      <w:tr w:rsidR="00B2578C" w:rsidRPr="0014478F" w:rsidTr="0014478F">
        <w:tc>
          <w:tcPr>
            <w:tcW w:w="534" w:type="dxa"/>
            <w:vAlign w:val="center"/>
          </w:tcPr>
          <w:p w:rsidR="00B2578C" w:rsidRPr="0014478F" w:rsidRDefault="00B2578C" w:rsidP="00B2578C">
            <w:pPr>
              <w:spacing w:line="0" w:lineRule="atLeast"/>
              <w:jc w:val="center"/>
              <w:outlineLvl w:val="0"/>
              <w:rPr>
                <w:b/>
                <w:sz w:val="24"/>
                <w:szCs w:val="24"/>
              </w:rPr>
            </w:pPr>
            <w:r w:rsidRPr="0014478F">
              <w:rPr>
                <w:b/>
                <w:sz w:val="24"/>
                <w:szCs w:val="24"/>
              </w:rPr>
              <w:t xml:space="preserve">№ </w:t>
            </w:r>
          </w:p>
          <w:p w:rsidR="00B2578C" w:rsidRPr="0014478F" w:rsidRDefault="00B2578C" w:rsidP="00B2578C">
            <w:pPr>
              <w:spacing w:line="0" w:lineRule="atLeast"/>
              <w:jc w:val="center"/>
              <w:outlineLvl w:val="0"/>
              <w:rPr>
                <w:b/>
                <w:sz w:val="24"/>
                <w:szCs w:val="24"/>
              </w:rPr>
            </w:pPr>
            <w:r w:rsidRPr="0014478F">
              <w:rPr>
                <w:b/>
                <w:sz w:val="24"/>
                <w:szCs w:val="24"/>
              </w:rPr>
              <w:t>п/п</w:t>
            </w:r>
          </w:p>
        </w:tc>
        <w:tc>
          <w:tcPr>
            <w:tcW w:w="3969" w:type="dxa"/>
            <w:vAlign w:val="center"/>
          </w:tcPr>
          <w:p w:rsidR="00B2578C" w:rsidRPr="0014478F" w:rsidRDefault="00B2578C" w:rsidP="00B2578C">
            <w:pPr>
              <w:spacing w:line="0" w:lineRule="atLeast"/>
              <w:jc w:val="center"/>
              <w:outlineLvl w:val="0"/>
              <w:rPr>
                <w:b/>
                <w:sz w:val="24"/>
                <w:szCs w:val="24"/>
              </w:rPr>
            </w:pPr>
            <w:r w:rsidRPr="0014478F">
              <w:rPr>
                <w:b/>
                <w:sz w:val="24"/>
                <w:szCs w:val="24"/>
              </w:rPr>
              <w:t>Наименование специальности</w:t>
            </w:r>
          </w:p>
        </w:tc>
        <w:tc>
          <w:tcPr>
            <w:tcW w:w="1842" w:type="dxa"/>
            <w:vAlign w:val="center"/>
          </w:tcPr>
          <w:p w:rsidR="00B2578C" w:rsidRPr="0014478F" w:rsidRDefault="00B2578C" w:rsidP="00B2578C">
            <w:pPr>
              <w:spacing w:line="0" w:lineRule="atLeast"/>
              <w:jc w:val="center"/>
              <w:outlineLvl w:val="0"/>
              <w:rPr>
                <w:b/>
                <w:sz w:val="24"/>
                <w:szCs w:val="24"/>
              </w:rPr>
            </w:pPr>
            <w:r w:rsidRPr="0014478F">
              <w:rPr>
                <w:b/>
                <w:sz w:val="24"/>
                <w:szCs w:val="24"/>
              </w:rPr>
              <w:t>На безвозмездной основе</w:t>
            </w:r>
          </w:p>
        </w:tc>
        <w:tc>
          <w:tcPr>
            <w:tcW w:w="1701" w:type="dxa"/>
            <w:vAlign w:val="center"/>
          </w:tcPr>
          <w:p w:rsidR="00B2578C" w:rsidRPr="0014478F" w:rsidRDefault="00B2578C" w:rsidP="00B2578C">
            <w:pPr>
              <w:spacing w:line="0" w:lineRule="atLeast"/>
              <w:jc w:val="center"/>
              <w:outlineLvl w:val="0"/>
              <w:rPr>
                <w:b/>
                <w:sz w:val="24"/>
                <w:szCs w:val="24"/>
              </w:rPr>
            </w:pPr>
            <w:r w:rsidRPr="0014478F">
              <w:rPr>
                <w:b/>
                <w:sz w:val="24"/>
                <w:szCs w:val="24"/>
              </w:rPr>
              <w:t>На возмездной основе</w:t>
            </w:r>
          </w:p>
        </w:tc>
        <w:tc>
          <w:tcPr>
            <w:tcW w:w="1418" w:type="dxa"/>
            <w:vAlign w:val="center"/>
          </w:tcPr>
          <w:p w:rsidR="00B2578C" w:rsidRPr="0014478F" w:rsidRDefault="00B2578C" w:rsidP="00B2578C">
            <w:pPr>
              <w:spacing w:line="0" w:lineRule="atLeast"/>
              <w:jc w:val="center"/>
              <w:outlineLvl w:val="0"/>
              <w:rPr>
                <w:b/>
                <w:sz w:val="24"/>
                <w:szCs w:val="24"/>
              </w:rPr>
            </w:pPr>
            <w:r w:rsidRPr="0014478F">
              <w:rPr>
                <w:b/>
                <w:sz w:val="24"/>
                <w:szCs w:val="24"/>
              </w:rPr>
              <w:t>Всего</w:t>
            </w:r>
          </w:p>
        </w:tc>
      </w:tr>
      <w:tr w:rsidR="00B2578C" w:rsidRPr="0014478F" w:rsidTr="0014478F">
        <w:tc>
          <w:tcPr>
            <w:tcW w:w="534" w:type="dxa"/>
          </w:tcPr>
          <w:p w:rsidR="00B2578C" w:rsidRPr="0014478F" w:rsidRDefault="00B2578C" w:rsidP="00894B5D">
            <w:pPr>
              <w:pStyle w:val="a3"/>
              <w:numPr>
                <w:ilvl w:val="0"/>
                <w:numId w:val="14"/>
              </w:numPr>
              <w:spacing w:after="0" w:line="0" w:lineRule="atLeast"/>
              <w:jc w:val="both"/>
              <w:outlineLvl w:val="0"/>
              <w:rPr>
                <w:rFonts w:ascii="Times New Roman" w:hAnsi="Times New Roman"/>
                <w:sz w:val="24"/>
                <w:szCs w:val="24"/>
              </w:rPr>
            </w:pPr>
          </w:p>
        </w:tc>
        <w:tc>
          <w:tcPr>
            <w:tcW w:w="3969" w:type="dxa"/>
          </w:tcPr>
          <w:p w:rsidR="00B2578C" w:rsidRPr="0014478F" w:rsidRDefault="00B2578C" w:rsidP="00B2578C">
            <w:pPr>
              <w:spacing w:line="0" w:lineRule="atLeast"/>
              <w:outlineLvl w:val="0"/>
              <w:rPr>
                <w:sz w:val="24"/>
                <w:szCs w:val="24"/>
              </w:rPr>
            </w:pPr>
            <w:r w:rsidRPr="0014478F">
              <w:rPr>
                <w:sz w:val="24"/>
                <w:szCs w:val="24"/>
              </w:rPr>
              <w:t>Организация продовольственного обеспечения</w:t>
            </w:r>
          </w:p>
        </w:tc>
        <w:tc>
          <w:tcPr>
            <w:tcW w:w="1842" w:type="dxa"/>
            <w:vAlign w:val="center"/>
          </w:tcPr>
          <w:p w:rsidR="00B2578C" w:rsidRPr="0014478F" w:rsidRDefault="00B2578C" w:rsidP="00B2578C">
            <w:pPr>
              <w:spacing w:line="0" w:lineRule="atLeast"/>
              <w:jc w:val="center"/>
              <w:outlineLvl w:val="0"/>
              <w:rPr>
                <w:sz w:val="24"/>
                <w:szCs w:val="24"/>
              </w:rPr>
            </w:pPr>
            <w:r w:rsidRPr="0014478F">
              <w:rPr>
                <w:sz w:val="24"/>
                <w:szCs w:val="24"/>
              </w:rPr>
              <w:t>25</w:t>
            </w:r>
          </w:p>
        </w:tc>
        <w:tc>
          <w:tcPr>
            <w:tcW w:w="1701" w:type="dxa"/>
            <w:vAlign w:val="center"/>
          </w:tcPr>
          <w:p w:rsidR="00B2578C" w:rsidRPr="0014478F" w:rsidRDefault="00B2578C" w:rsidP="00B2578C">
            <w:pPr>
              <w:spacing w:line="0" w:lineRule="atLeast"/>
              <w:jc w:val="center"/>
              <w:outlineLvl w:val="0"/>
              <w:rPr>
                <w:sz w:val="24"/>
                <w:szCs w:val="24"/>
              </w:rPr>
            </w:pPr>
            <w:r w:rsidRPr="0014478F">
              <w:rPr>
                <w:sz w:val="24"/>
                <w:szCs w:val="24"/>
              </w:rPr>
              <w:t>15</w:t>
            </w:r>
          </w:p>
        </w:tc>
        <w:tc>
          <w:tcPr>
            <w:tcW w:w="1418" w:type="dxa"/>
            <w:vAlign w:val="center"/>
          </w:tcPr>
          <w:p w:rsidR="00B2578C" w:rsidRPr="0014478F" w:rsidRDefault="00B2578C" w:rsidP="00B2578C">
            <w:pPr>
              <w:spacing w:line="0" w:lineRule="atLeast"/>
              <w:jc w:val="center"/>
              <w:outlineLvl w:val="0"/>
              <w:rPr>
                <w:sz w:val="24"/>
                <w:szCs w:val="24"/>
              </w:rPr>
            </w:pPr>
            <w:r w:rsidRPr="0014478F">
              <w:rPr>
                <w:sz w:val="24"/>
                <w:szCs w:val="24"/>
              </w:rPr>
              <w:t>40</w:t>
            </w:r>
          </w:p>
        </w:tc>
      </w:tr>
      <w:tr w:rsidR="00B2578C" w:rsidRPr="0014478F" w:rsidTr="0014478F">
        <w:tc>
          <w:tcPr>
            <w:tcW w:w="534" w:type="dxa"/>
          </w:tcPr>
          <w:p w:rsidR="00B2578C" w:rsidRPr="0014478F" w:rsidRDefault="00B2578C" w:rsidP="00894B5D">
            <w:pPr>
              <w:pStyle w:val="a3"/>
              <w:numPr>
                <w:ilvl w:val="0"/>
                <w:numId w:val="14"/>
              </w:numPr>
              <w:spacing w:after="0" w:line="0" w:lineRule="atLeast"/>
              <w:jc w:val="both"/>
              <w:outlineLvl w:val="0"/>
              <w:rPr>
                <w:rFonts w:ascii="Times New Roman" w:hAnsi="Times New Roman"/>
                <w:sz w:val="24"/>
                <w:szCs w:val="24"/>
              </w:rPr>
            </w:pPr>
          </w:p>
        </w:tc>
        <w:tc>
          <w:tcPr>
            <w:tcW w:w="3969" w:type="dxa"/>
          </w:tcPr>
          <w:p w:rsidR="00B2578C" w:rsidRPr="0014478F" w:rsidRDefault="00B2578C" w:rsidP="00B2578C">
            <w:pPr>
              <w:spacing w:line="0" w:lineRule="atLeast"/>
              <w:outlineLvl w:val="0"/>
              <w:rPr>
                <w:sz w:val="24"/>
                <w:szCs w:val="24"/>
              </w:rPr>
            </w:pPr>
            <w:r w:rsidRPr="0014478F">
              <w:rPr>
                <w:sz w:val="24"/>
                <w:szCs w:val="24"/>
              </w:rPr>
              <w:t>Организация вещевого обеспечения</w:t>
            </w:r>
          </w:p>
        </w:tc>
        <w:tc>
          <w:tcPr>
            <w:tcW w:w="1842" w:type="dxa"/>
            <w:vAlign w:val="center"/>
          </w:tcPr>
          <w:p w:rsidR="00B2578C" w:rsidRPr="0014478F" w:rsidRDefault="00B2578C" w:rsidP="00B2578C">
            <w:pPr>
              <w:spacing w:line="0" w:lineRule="atLeast"/>
              <w:jc w:val="center"/>
              <w:outlineLvl w:val="0"/>
              <w:rPr>
                <w:sz w:val="24"/>
                <w:szCs w:val="24"/>
              </w:rPr>
            </w:pPr>
            <w:r w:rsidRPr="0014478F">
              <w:rPr>
                <w:sz w:val="24"/>
                <w:szCs w:val="24"/>
              </w:rPr>
              <w:t>15</w:t>
            </w:r>
          </w:p>
        </w:tc>
        <w:tc>
          <w:tcPr>
            <w:tcW w:w="1701" w:type="dxa"/>
            <w:vAlign w:val="center"/>
          </w:tcPr>
          <w:p w:rsidR="00B2578C" w:rsidRPr="0014478F" w:rsidRDefault="00B2578C" w:rsidP="00B2578C">
            <w:pPr>
              <w:spacing w:line="0" w:lineRule="atLeast"/>
              <w:jc w:val="center"/>
              <w:outlineLvl w:val="0"/>
              <w:rPr>
                <w:sz w:val="24"/>
                <w:szCs w:val="24"/>
              </w:rPr>
            </w:pPr>
            <w:r w:rsidRPr="0014478F">
              <w:rPr>
                <w:sz w:val="24"/>
                <w:szCs w:val="24"/>
              </w:rPr>
              <w:t>15</w:t>
            </w:r>
          </w:p>
        </w:tc>
        <w:tc>
          <w:tcPr>
            <w:tcW w:w="1418" w:type="dxa"/>
            <w:vAlign w:val="center"/>
          </w:tcPr>
          <w:p w:rsidR="00B2578C" w:rsidRPr="0014478F" w:rsidRDefault="00B2578C" w:rsidP="00B2578C">
            <w:pPr>
              <w:spacing w:line="0" w:lineRule="atLeast"/>
              <w:jc w:val="center"/>
              <w:outlineLvl w:val="0"/>
              <w:rPr>
                <w:sz w:val="24"/>
                <w:szCs w:val="24"/>
              </w:rPr>
            </w:pPr>
            <w:r w:rsidRPr="0014478F">
              <w:rPr>
                <w:sz w:val="24"/>
                <w:szCs w:val="24"/>
              </w:rPr>
              <w:t>30</w:t>
            </w:r>
          </w:p>
        </w:tc>
      </w:tr>
      <w:tr w:rsidR="00B2578C" w:rsidRPr="0014478F" w:rsidTr="0014478F">
        <w:tc>
          <w:tcPr>
            <w:tcW w:w="534" w:type="dxa"/>
          </w:tcPr>
          <w:p w:rsidR="00B2578C" w:rsidRPr="0014478F" w:rsidRDefault="00B2578C" w:rsidP="00894B5D">
            <w:pPr>
              <w:pStyle w:val="a3"/>
              <w:numPr>
                <w:ilvl w:val="0"/>
                <w:numId w:val="14"/>
              </w:numPr>
              <w:spacing w:after="0" w:line="0" w:lineRule="atLeast"/>
              <w:jc w:val="both"/>
              <w:outlineLvl w:val="0"/>
              <w:rPr>
                <w:rFonts w:ascii="Times New Roman" w:hAnsi="Times New Roman"/>
                <w:sz w:val="24"/>
                <w:szCs w:val="24"/>
              </w:rPr>
            </w:pPr>
          </w:p>
        </w:tc>
        <w:tc>
          <w:tcPr>
            <w:tcW w:w="3969" w:type="dxa"/>
          </w:tcPr>
          <w:p w:rsidR="00B2578C" w:rsidRPr="0014478F" w:rsidRDefault="00B2578C" w:rsidP="00B2578C">
            <w:pPr>
              <w:spacing w:line="0" w:lineRule="atLeast"/>
              <w:outlineLvl w:val="0"/>
              <w:rPr>
                <w:sz w:val="24"/>
                <w:szCs w:val="24"/>
              </w:rPr>
            </w:pPr>
            <w:r w:rsidRPr="0014478F">
              <w:rPr>
                <w:sz w:val="24"/>
                <w:szCs w:val="24"/>
              </w:rPr>
              <w:t>Финансовое обеспечение</w:t>
            </w:r>
          </w:p>
        </w:tc>
        <w:tc>
          <w:tcPr>
            <w:tcW w:w="1842" w:type="dxa"/>
            <w:vAlign w:val="center"/>
          </w:tcPr>
          <w:p w:rsidR="00B2578C" w:rsidRPr="0014478F" w:rsidRDefault="00B2578C" w:rsidP="00B2578C">
            <w:pPr>
              <w:spacing w:line="0" w:lineRule="atLeast"/>
              <w:jc w:val="center"/>
              <w:outlineLvl w:val="0"/>
              <w:rPr>
                <w:sz w:val="24"/>
                <w:szCs w:val="24"/>
              </w:rPr>
            </w:pPr>
            <w:r w:rsidRPr="0014478F">
              <w:rPr>
                <w:sz w:val="24"/>
                <w:szCs w:val="24"/>
              </w:rPr>
              <w:t>15</w:t>
            </w:r>
          </w:p>
        </w:tc>
        <w:tc>
          <w:tcPr>
            <w:tcW w:w="1701" w:type="dxa"/>
            <w:vAlign w:val="center"/>
          </w:tcPr>
          <w:p w:rsidR="00B2578C" w:rsidRPr="0014478F" w:rsidRDefault="00B2578C" w:rsidP="00B2578C">
            <w:pPr>
              <w:spacing w:line="0" w:lineRule="atLeast"/>
              <w:jc w:val="center"/>
              <w:outlineLvl w:val="0"/>
              <w:rPr>
                <w:sz w:val="24"/>
                <w:szCs w:val="24"/>
              </w:rPr>
            </w:pPr>
            <w:r w:rsidRPr="0014478F">
              <w:rPr>
                <w:sz w:val="24"/>
                <w:szCs w:val="24"/>
              </w:rPr>
              <w:t>15</w:t>
            </w:r>
          </w:p>
        </w:tc>
        <w:tc>
          <w:tcPr>
            <w:tcW w:w="1418" w:type="dxa"/>
            <w:vAlign w:val="center"/>
          </w:tcPr>
          <w:p w:rsidR="00B2578C" w:rsidRPr="0014478F" w:rsidRDefault="00B2578C" w:rsidP="00B2578C">
            <w:pPr>
              <w:spacing w:line="0" w:lineRule="atLeast"/>
              <w:jc w:val="center"/>
              <w:outlineLvl w:val="0"/>
              <w:rPr>
                <w:sz w:val="24"/>
                <w:szCs w:val="24"/>
              </w:rPr>
            </w:pPr>
            <w:r w:rsidRPr="0014478F">
              <w:rPr>
                <w:sz w:val="24"/>
                <w:szCs w:val="24"/>
              </w:rPr>
              <w:t>30</w:t>
            </w:r>
          </w:p>
        </w:tc>
      </w:tr>
      <w:tr w:rsidR="00B2578C" w:rsidRPr="0014478F" w:rsidTr="0014478F">
        <w:tc>
          <w:tcPr>
            <w:tcW w:w="534" w:type="dxa"/>
          </w:tcPr>
          <w:p w:rsidR="00B2578C" w:rsidRPr="0014478F" w:rsidRDefault="00B2578C" w:rsidP="00894B5D">
            <w:pPr>
              <w:pStyle w:val="a3"/>
              <w:numPr>
                <w:ilvl w:val="0"/>
                <w:numId w:val="14"/>
              </w:numPr>
              <w:spacing w:after="0" w:line="0" w:lineRule="atLeast"/>
              <w:jc w:val="both"/>
              <w:outlineLvl w:val="0"/>
              <w:rPr>
                <w:rFonts w:ascii="Times New Roman" w:hAnsi="Times New Roman"/>
                <w:sz w:val="24"/>
                <w:szCs w:val="24"/>
              </w:rPr>
            </w:pPr>
          </w:p>
        </w:tc>
        <w:tc>
          <w:tcPr>
            <w:tcW w:w="3969" w:type="dxa"/>
          </w:tcPr>
          <w:p w:rsidR="00B2578C" w:rsidRPr="0014478F" w:rsidRDefault="00B2578C" w:rsidP="00B2578C">
            <w:pPr>
              <w:spacing w:line="0" w:lineRule="atLeast"/>
              <w:outlineLvl w:val="0"/>
              <w:rPr>
                <w:sz w:val="24"/>
                <w:szCs w:val="24"/>
              </w:rPr>
            </w:pPr>
            <w:r w:rsidRPr="0014478F">
              <w:rPr>
                <w:sz w:val="24"/>
                <w:szCs w:val="24"/>
              </w:rPr>
              <w:t>Обеспечение ракетным топливом, горючим и смазочными материалами</w:t>
            </w:r>
          </w:p>
        </w:tc>
        <w:tc>
          <w:tcPr>
            <w:tcW w:w="1842" w:type="dxa"/>
            <w:vAlign w:val="center"/>
          </w:tcPr>
          <w:p w:rsidR="00B2578C" w:rsidRPr="0014478F" w:rsidRDefault="00B2578C" w:rsidP="00B2578C">
            <w:pPr>
              <w:spacing w:line="0" w:lineRule="atLeast"/>
              <w:jc w:val="center"/>
              <w:outlineLvl w:val="0"/>
              <w:rPr>
                <w:sz w:val="24"/>
                <w:szCs w:val="24"/>
              </w:rPr>
            </w:pPr>
            <w:r w:rsidRPr="0014478F">
              <w:rPr>
                <w:sz w:val="24"/>
                <w:szCs w:val="24"/>
              </w:rPr>
              <w:t>25</w:t>
            </w:r>
          </w:p>
        </w:tc>
        <w:tc>
          <w:tcPr>
            <w:tcW w:w="1701" w:type="dxa"/>
            <w:vAlign w:val="center"/>
          </w:tcPr>
          <w:p w:rsidR="00B2578C" w:rsidRPr="0014478F" w:rsidRDefault="00B2578C" w:rsidP="00B2578C">
            <w:pPr>
              <w:spacing w:line="0" w:lineRule="atLeast"/>
              <w:jc w:val="center"/>
              <w:outlineLvl w:val="0"/>
              <w:rPr>
                <w:sz w:val="24"/>
                <w:szCs w:val="24"/>
              </w:rPr>
            </w:pPr>
            <w:r w:rsidRPr="0014478F">
              <w:rPr>
                <w:sz w:val="24"/>
                <w:szCs w:val="24"/>
              </w:rPr>
              <w:t>0</w:t>
            </w:r>
          </w:p>
        </w:tc>
        <w:tc>
          <w:tcPr>
            <w:tcW w:w="1418" w:type="dxa"/>
            <w:vAlign w:val="center"/>
          </w:tcPr>
          <w:p w:rsidR="00B2578C" w:rsidRPr="0014478F" w:rsidRDefault="00B2578C" w:rsidP="00B2578C">
            <w:pPr>
              <w:spacing w:line="0" w:lineRule="atLeast"/>
              <w:jc w:val="center"/>
              <w:outlineLvl w:val="0"/>
              <w:rPr>
                <w:sz w:val="24"/>
                <w:szCs w:val="24"/>
              </w:rPr>
            </w:pPr>
            <w:r w:rsidRPr="0014478F">
              <w:rPr>
                <w:sz w:val="24"/>
                <w:szCs w:val="24"/>
              </w:rPr>
              <w:t>25</w:t>
            </w:r>
          </w:p>
        </w:tc>
      </w:tr>
      <w:tr w:rsidR="00B2578C" w:rsidRPr="0014478F" w:rsidTr="0014478F">
        <w:tc>
          <w:tcPr>
            <w:tcW w:w="534" w:type="dxa"/>
          </w:tcPr>
          <w:p w:rsidR="00B2578C" w:rsidRPr="0014478F" w:rsidRDefault="00B2578C" w:rsidP="00894B5D">
            <w:pPr>
              <w:pStyle w:val="a3"/>
              <w:numPr>
                <w:ilvl w:val="0"/>
                <w:numId w:val="14"/>
              </w:numPr>
              <w:spacing w:after="0" w:line="0" w:lineRule="atLeast"/>
              <w:jc w:val="both"/>
              <w:outlineLvl w:val="0"/>
              <w:rPr>
                <w:rFonts w:ascii="Times New Roman" w:hAnsi="Times New Roman"/>
                <w:sz w:val="24"/>
                <w:szCs w:val="24"/>
              </w:rPr>
            </w:pPr>
          </w:p>
        </w:tc>
        <w:tc>
          <w:tcPr>
            <w:tcW w:w="3969" w:type="dxa"/>
          </w:tcPr>
          <w:p w:rsidR="00B2578C" w:rsidRPr="0014478F" w:rsidRDefault="00B2578C" w:rsidP="00B2578C">
            <w:pPr>
              <w:spacing w:line="0" w:lineRule="atLeast"/>
              <w:outlineLvl w:val="0"/>
              <w:rPr>
                <w:sz w:val="24"/>
                <w:szCs w:val="24"/>
              </w:rPr>
            </w:pPr>
            <w:r w:rsidRPr="0014478F">
              <w:rPr>
                <w:sz w:val="24"/>
                <w:szCs w:val="24"/>
              </w:rPr>
              <w:t>Организация правовой работы</w:t>
            </w:r>
          </w:p>
        </w:tc>
        <w:tc>
          <w:tcPr>
            <w:tcW w:w="1842" w:type="dxa"/>
            <w:vAlign w:val="center"/>
          </w:tcPr>
          <w:p w:rsidR="00B2578C" w:rsidRPr="0014478F" w:rsidRDefault="00B2578C" w:rsidP="00B2578C">
            <w:pPr>
              <w:spacing w:line="0" w:lineRule="atLeast"/>
              <w:jc w:val="center"/>
              <w:outlineLvl w:val="0"/>
              <w:rPr>
                <w:sz w:val="24"/>
                <w:szCs w:val="24"/>
              </w:rPr>
            </w:pPr>
            <w:r w:rsidRPr="0014478F">
              <w:rPr>
                <w:sz w:val="24"/>
                <w:szCs w:val="24"/>
              </w:rPr>
              <w:t>0</w:t>
            </w:r>
          </w:p>
        </w:tc>
        <w:tc>
          <w:tcPr>
            <w:tcW w:w="1701" w:type="dxa"/>
            <w:vAlign w:val="center"/>
          </w:tcPr>
          <w:p w:rsidR="00B2578C" w:rsidRPr="0014478F" w:rsidRDefault="00B2578C" w:rsidP="00B2578C">
            <w:pPr>
              <w:spacing w:line="0" w:lineRule="atLeast"/>
              <w:jc w:val="center"/>
              <w:outlineLvl w:val="0"/>
              <w:rPr>
                <w:sz w:val="24"/>
                <w:szCs w:val="24"/>
              </w:rPr>
            </w:pPr>
            <w:r w:rsidRPr="0014478F">
              <w:rPr>
                <w:sz w:val="24"/>
                <w:szCs w:val="24"/>
              </w:rPr>
              <w:t>0</w:t>
            </w:r>
          </w:p>
        </w:tc>
        <w:tc>
          <w:tcPr>
            <w:tcW w:w="1418" w:type="dxa"/>
            <w:vAlign w:val="center"/>
          </w:tcPr>
          <w:p w:rsidR="00B2578C" w:rsidRPr="0014478F" w:rsidRDefault="00B2578C" w:rsidP="00B2578C">
            <w:pPr>
              <w:spacing w:line="0" w:lineRule="atLeast"/>
              <w:jc w:val="center"/>
              <w:outlineLvl w:val="0"/>
              <w:rPr>
                <w:sz w:val="24"/>
                <w:szCs w:val="24"/>
              </w:rPr>
            </w:pPr>
            <w:r w:rsidRPr="0014478F">
              <w:rPr>
                <w:sz w:val="24"/>
                <w:szCs w:val="24"/>
              </w:rPr>
              <w:t>0</w:t>
            </w:r>
          </w:p>
        </w:tc>
      </w:tr>
      <w:tr w:rsidR="00B2578C" w:rsidRPr="0014478F" w:rsidTr="0014478F">
        <w:tc>
          <w:tcPr>
            <w:tcW w:w="534" w:type="dxa"/>
          </w:tcPr>
          <w:p w:rsidR="00B2578C" w:rsidRPr="0014478F" w:rsidRDefault="00B2578C" w:rsidP="00894B5D">
            <w:pPr>
              <w:pStyle w:val="a3"/>
              <w:numPr>
                <w:ilvl w:val="0"/>
                <w:numId w:val="14"/>
              </w:numPr>
              <w:spacing w:after="0" w:line="0" w:lineRule="atLeast"/>
              <w:jc w:val="both"/>
              <w:outlineLvl w:val="0"/>
              <w:rPr>
                <w:rFonts w:ascii="Times New Roman" w:hAnsi="Times New Roman"/>
                <w:sz w:val="24"/>
                <w:szCs w:val="24"/>
              </w:rPr>
            </w:pPr>
          </w:p>
        </w:tc>
        <w:tc>
          <w:tcPr>
            <w:tcW w:w="3969" w:type="dxa"/>
          </w:tcPr>
          <w:p w:rsidR="00B2578C" w:rsidRPr="0014478F" w:rsidRDefault="00B2578C" w:rsidP="00B2578C">
            <w:pPr>
              <w:spacing w:line="0" w:lineRule="atLeast"/>
              <w:ind w:right="-1"/>
              <w:rPr>
                <w:sz w:val="24"/>
                <w:szCs w:val="24"/>
              </w:rPr>
            </w:pPr>
            <w:r w:rsidRPr="0014478F">
              <w:rPr>
                <w:sz w:val="24"/>
                <w:szCs w:val="24"/>
              </w:rPr>
              <w:t>Организация строительства и эксплуатации зданий и сооружений специального и общевойскового назначения.</w:t>
            </w:r>
          </w:p>
        </w:tc>
        <w:tc>
          <w:tcPr>
            <w:tcW w:w="1842" w:type="dxa"/>
            <w:vAlign w:val="center"/>
          </w:tcPr>
          <w:p w:rsidR="00B2578C" w:rsidRPr="0014478F" w:rsidRDefault="00B2578C" w:rsidP="00B2578C">
            <w:pPr>
              <w:spacing w:line="0" w:lineRule="atLeast"/>
              <w:jc w:val="center"/>
              <w:outlineLvl w:val="0"/>
              <w:rPr>
                <w:sz w:val="24"/>
                <w:szCs w:val="24"/>
              </w:rPr>
            </w:pPr>
            <w:r w:rsidRPr="0014478F">
              <w:rPr>
                <w:sz w:val="24"/>
                <w:szCs w:val="24"/>
              </w:rPr>
              <w:t>10</w:t>
            </w:r>
          </w:p>
        </w:tc>
        <w:tc>
          <w:tcPr>
            <w:tcW w:w="1701" w:type="dxa"/>
            <w:vAlign w:val="center"/>
          </w:tcPr>
          <w:p w:rsidR="00B2578C" w:rsidRPr="0014478F" w:rsidRDefault="00B2578C" w:rsidP="00B2578C">
            <w:pPr>
              <w:spacing w:line="0" w:lineRule="atLeast"/>
              <w:jc w:val="center"/>
              <w:outlineLvl w:val="0"/>
              <w:rPr>
                <w:sz w:val="24"/>
                <w:szCs w:val="24"/>
              </w:rPr>
            </w:pPr>
            <w:r w:rsidRPr="0014478F">
              <w:rPr>
                <w:sz w:val="24"/>
                <w:szCs w:val="24"/>
              </w:rPr>
              <w:t>10</w:t>
            </w:r>
          </w:p>
        </w:tc>
        <w:tc>
          <w:tcPr>
            <w:tcW w:w="1418" w:type="dxa"/>
            <w:vAlign w:val="center"/>
          </w:tcPr>
          <w:p w:rsidR="00B2578C" w:rsidRPr="0014478F" w:rsidRDefault="00B2578C" w:rsidP="00B2578C">
            <w:pPr>
              <w:spacing w:line="0" w:lineRule="atLeast"/>
              <w:jc w:val="center"/>
              <w:outlineLvl w:val="0"/>
              <w:rPr>
                <w:sz w:val="24"/>
                <w:szCs w:val="24"/>
              </w:rPr>
            </w:pPr>
            <w:r w:rsidRPr="0014478F">
              <w:rPr>
                <w:sz w:val="24"/>
                <w:szCs w:val="24"/>
              </w:rPr>
              <w:t>20</w:t>
            </w:r>
          </w:p>
        </w:tc>
      </w:tr>
      <w:tr w:rsidR="00B2578C" w:rsidRPr="0014478F" w:rsidTr="0014478F">
        <w:tc>
          <w:tcPr>
            <w:tcW w:w="534" w:type="dxa"/>
          </w:tcPr>
          <w:p w:rsidR="00B2578C" w:rsidRPr="0014478F" w:rsidRDefault="00B2578C" w:rsidP="00B2578C">
            <w:pPr>
              <w:spacing w:line="0" w:lineRule="atLeast"/>
              <w:outlineLvl w:val="0"/>
              <w:rPr>
                <w:sz w:val="24"/>
                <w:szCs w:val="24"/>
              </w:rPr>
            </w:pPr>
          </w:p>
        </w:tc>
        <w:tc>
          <w:tcPr>
            <w:tcW w:w="3969" w:type="dxa"/>
          </w:tcPr>
          <w:p w:rsidR="00B2578C" w:rsidRPr="0014478F" w:rsidRDefault="00B2578C" w:rsidP="00B2578C">
            <w:pPr>
              <w:spacing w:line="0" w:lineRule="atLeast"/>
              <w:ind w:right="-1"/>
              <w:jc w:val="right"/>
              <w:rPr>
                <w:b/>
                <w:sz w:val="24"/>
                <w:szCs w:val="24"/>
              </w:rPr>
            </w:pPr>
            <w:r w:rsidRPr="0014478F">
              <w:rPr>
                <w:b/>
                <w:sz w:val="24"/>
                <w:szCs w:val="24"/>
              </w:rPr>
              <w:t>Итого:</w:t>
            </w:r>
          </w:p>
        </w:tc>
        <w:tc>
          <w:tcPr>
            <w:tcW w:w="1842" w:type="dxa"/>
            <w:vAlign w:val="center"/>
          </w:tcPr>
          <w:p w:rsidR="00B2578C" w:rsidRPr="0014478F" w:rsidRDefault="00B2578C" w:rsidP="00B2578C">
            <w:pPr>
              <w:spacing w:line="0" w:lineRule="atLeast"/>
              <w:jc w:val="center"/>
              <w:outlineLvl w:val="0"/>
              <w:rPr>
                <w:b/>
                <w:sz w:val="24"/>
                <w:szCs w:val="24"/>
              </w:rPr>
            </w:pPr>
            <w:r w:rsidRPr="0014478F">
              <w:rPr>
                <w:b/>
                <w:sz w:val="24"/>
                <w:szCs w:val="24"/>
              </w:rPr>
              <w:t>90</w:t>
            </w:r>
          </w:p>
        </w:tc>
        <w:tc>
          <w:tcPr>
            <w:tcW w:w="1701" w:type="dxa"/>
            <w:vAlign w:val="center"/>
          </w:tcPr>
          <w:p w:rsidR="00B2578C" w:rsidRPr="0014478F" w:rsidRDefault="00B2578C" w:rsidP="00B2578C">
            <w:pPr>
              <w:spacing w:line="0" w:lineRule="atLeast"/>
              <w:jc w:val="center"/>
              <w:outlineLvl w:val="0"/>
              <w:rPr>
                <w:b/>
                <w:sz w:val="24"/>
                <w:szCs w:val="24"/>
              </w:rPr>
            </w:pPr>
            <w:r w:rsidRPr="0014478F">
              <w:rPr>
                <w:b/>
                <w:sz w:val="24"/>
                <w:szCs w:val="24"/>
              </w:rPr>
              <w:t>55</w:t>
            </w:r>
          </w:p>
        </w:tc>
        <w:tc>
          <w:tcPr>
            <w:tcW w:w="1418" w:type="dxa"/>
            <w:vAlign w:val="center"/>
          </w:tcPr>
          <w:p w:rsidR="00B2578C" w:rsidRPr="0014478F" w:rsidRDefault="00B2578C" w:rsidP="00B2578C">
            <w:pPr>
              <w:spacing w:line="0" w:lineRule="atLeast"/>
              <w:jc w:val="center"/>
              <w:outlineLvl w:val="0"/>
              <w:rPr>
                <w:b/>
                <w:sz w:val="24"/>
                <w:szCs w:val="24"/>
              </w:rPr>
            </w:pPr>
            <w:r w:rsidRPr="0014478F">
              <w:rPr>
                <w:b/>
                <w:sz w:val="24"/>
                <w:szCs w:val="24"/>
              </w:rPr>
              <w:t>145</w:t>
            </w:r>
          </w:p>
        </w:tc>
      </w:tr>
    </w:tbl>
    <w:p w:rsidR="0014478F" w:rsidRDefault="0014478F" w:rsidP="00B2578C">
      <w:pPr>
        <w:spacing w:line="0" w:lineRule="atLeast"/>
        <w:ind w:firstLine="709"/>
        <w:rPr>
          <w:sz w:val="24"/>
          <w:szCs w:val="24"/>
        </w:rPr>
      </w:pPr>
    </w:p>
    <w:p w:rsidR="00B2578C" w:rsidRPr="0014478F" w:rsidRDefault="00B2578C" w:rsidP="00B2578C">
      <w:pPr>
        <w:spacing w:line="0" w:lineRule="atLeast"/>
        <w:ind w:firstLine="709"/>
        <w:rPr>
          <w:sz w:val="24"/>
          <w:szCs w:val="24"/>
        </w:rPr>
      </w:pPr>
      <w:r w:rsidRPr="0014478F">
        <w:rPr>
          <w:sz w:val="24"/>
          <w:szCs w:val="24"/>
        </w:rPr>
        <w:t xml:space="preserve">Кроме студентов АО «Университет Нархоз» для обучения были привлечены студенты следующих ВУЗов: АО «Университет КИМЭП», Университет международного бизнеса, Образовательная корпорация «Университет Туран», Каспийский общественный университет, Университет имени Сулеймана Демиреля, Казахская академия труда и социальных отношений, Алматы Менеджмент Университет, </w:t>
      </w:r>
      <w:r w:rsidRPr="0014478F">
        <w:rPr>
          <w:sz w:val="24"/>
          <w:szCs w:val="24"/>
          <w:lang w:val="kk-KZ"/>
        </w:rPr>
        <w:t>Центрально-Азиатский Университет, Евразийский Технологический Университет.</w:t>
      </w:r>
    </w:p>
    <w:p w:rsidR="00B2578C" w:rsidRPr="0014478F" w:rsidRDefault="00B2578C" w:rsidP="0014478F">
      <w:pPr>
        <w:ind w:firstLine="709"/>
        <w:rPr>
          <w:sz w:val="24"/>
          <w:szCs w:val="24"/>
        </w:rPr>
      </w:pPr>
      <w:r w:rsidRPr="0014478F">
        <w:rPr>
          <w:sz w:val="24"/>
          <w:szCs w:val="24"/>
        </w:rPr>
        <w:t>В 2019 году военная кафедра подготовила и выпустила специалистов тыла, прошедших полный курс военной подготовки по программе офицеров запаса и сдавших выпускные экзамены по следующим специальностям:</w:t>
      </w:r>
    </w:p>
    <w:p w:rsidR="00B2578C" w:rsidRPr="0014478F" w:rsidRDefault="00B2578C" w:rsidP="0014478F">
      <w:pPr>
        <w:pStyle w:val="32"/>
        <w:spacing w:after="0"/>
        <w:ind w:firstLine="567"/>
        <w:rPr>
          <w:sz w:val="24"/>
          <w:szCs w:val="24"/>
        </w:rPr>
      </w:pPr>
      <w:r w:rsidRPr="0014478F">
        <w:rPr>
          <w:sz w:val="24"/>
          <w:szCs w:val="24"/>
        </w:rPr>
        <w:t>организация продовольственного обеспечения – 87 студентов;</w:t>
      </w:r>
    </w:p>
    <w:p w:rsidR="00B2578C" w:rsidRPr="0014478F" w:rsidRDefault="00B2578C" w:rsidP="0014478F">
      <w:pPr>
        <w:pStyle w:val="32"/>
        <w:spacing w:after="0"/>
        <w:ind w:firstLine="567"/>
        <w:rPr>
          <w:sz w:val="24"/>
          <w:szCs w:val="24"/>
        </w:rPr>
      </w:pPr>
      <w:r w:rsidRPr="0014478F">
        <w:rPr>
          <w:sz w:val="24"/>
          <w:szCs w:val="24"/>
        </w:rPr>
        <w:t>организация вещевого обеспечения – 88/15 студентов;</w:t>
      </w:r>
    </w:p>
    <w:p w:rsidR="00B2578C" w:rsidRPr="0014478F" w:rsidRDefault="00B2578C" w:rsidP="0014478F">
      <w:pPr>
        <w:pStyle w:val="32"/>
        <w:spacing w:after="0"/>
        <w:ind w:firstLine="567"/>
        <w:rPr>
          <w:sz w:val="24"/>
          <w:szCs w:val="24"/>
        </w:rPr>
      </w:pPr>
      <w:r w:rsidRPr="0014478F">
        <w:rPr>
          <w:sz w:val="24"/>
          <w:szCs w:val="24"/>
        </w:rPr>
        <w:t>финансовое обеспечение - 77 студентов;</w:t>
      </w:r>
    </w:p>
    <w:p w:rsidR="00B2578C" w:rsidRPr="0014478F" w:rsidRDefault="00B2578C" w:rsidP="0014478F">
      <w:pPr>
        <w:pStyle w:val="32"/>
        <w:spacing w:after="0"/>
        <w:ind w:firstLine="567"/>
        <w:rPr>
          <w:sz w:val="24"/>
          <w:szCs w:val="24"/>
        </w:rPr>
      </w:pPr>
      <w:r w:rsidRPr="0014478F">
        <w:rPr>
          <w:sz w:val="24"/>
          <w:szCs w:val="24"/>
        </w:rPr>
        <w:t xml:space="preserve">обеспечение ракетным топливом, горючим и смазочным материалами – </w:t>
      </w:r>
      <w:r w:rsidRPr="0014478F">
        <w:rPr>
          <w:sz w:val="24"/>
          <w:szCs w:val="24"/>
        </w:rPr>
        <w:br/>
        <w:t>64 студента;</w:t>
      </w:r>
    </w:p>
    <w:p w:rsidR="00B2578C" w:rsidRPr="0014478F" w:rsidRDefault="00B2578C" w:rsidP="0014478F">
      <w:pPr>
        <w:pStyle w:val="32"/>
        <w:spacing w:after="0"/>
        <w:ind w:firstLine="567"/>
        <w:rPr>
          <w:sz w:val="24"/>
          <w:szCs w:val="24"/>
        </w:rPr>
      </w:pPr>
      <w:r w:rsidRPr="0014478F">
        <w:rPr>
          <w:sz w:val="24"/>
          <w:szCs w:val="24"/>
        </w:rPr>
        <w:t>организация правовой работы – 58/15 студентов.</w:t>
      </w:r>
    </w:p>
    <w:p w:rsidR="00B2578C" w:rsidRPr="0014478F" w:rsidRDefault="00B2578C" w:rsidP="0014478F">
      <w:pPr>
        <w:pStyle w:val="32"/>
        <w:spacing w:after="0"/>
        <w:ind w:firstLine="567"/>
        <w:rPr>
          <w:sz w:val="24"/>
          <w:szCs w:val="24"/>
        </w:rPr>
      </w:pPr>
      <w:r w:rsidRPr="0014478F">
        <w:rPr>
          <w:i/>
          <w:sz w:val="24"/>
          <w:szCs w:val="24"/>
        </w:rPr>
        <w:t>(в знаменателе указаны девушки</w:t>
      </w:r>
      <w:r w:rsidRPr="0014478F">
        <w:rPr>
          <w:sz w:val="24"/>
          <w:szCs w:val="24"/>
        </w:rPr>
        <w:t>)</w:t>
      </w:r>
    </w:p>
    <w:p w:rsidR="00B2578C" w:rsidRPr="0014478F" w:rsidRDefault="00B2578C" w:rsidP="0014478F">
      <w:pPr>
        <w:ind w:firstLine="709"/>
        <w:rPr>
          <w:sz w:val="24"/>
          <w:szCs w:val="24"/>
        </w:rPr>
      </w:pPr>
      <w:r w:rsidRPr="0014478F">
        <w:rPr>
          <w:sz w:val="24"/>
          <w:szCs w:val="24"/>
        </w:rPr>
        <w:t>Итого окончило полный курс военной подготовки по программе офицеров запаса 404 студента.</w:t>
      </w:r>
    </w:p>
    <w:p w:rsidR="0014478F" w:rsidRPr="0014478F" w:rsidRDefault="00B2578C" w:rsidP="00757634">
      <w:pPr>
        <w:ind w:firstLine="709"/>
        <w:rPr>
          <w:sz w:val="24"/>
          <w:szCs w:val="24"/>
        </w:rPr>
      </w:pPr>
      <w:r w:rsidRPr="0014478F">
        <w:rPr>
          <w:sz w:val="24"/>
          <w:szCs w:val="24"/>
        </w:rPr>
        <w:t>Для реализации задачи по достижению нового качества образования и предоставления образовательных услуг соответствующего уровня, военная кафедра обладает высококвалифицированным преподавательским составом с высоким уровнем профессиональной компетенции и педагогического мастерства.</w:t>
      </w:r>
    </w:p>
    <w:p w:rsidR="0014478F" w:rsidRPr="0014478F" w:rsidRDefault="00B2578C" w:rsidP="00757634">
      <w:pPr>
        <w:spacing w:line="0" w:lineRule="atLeast"/>
        <w:ind w:right="-186"/>
        <w:jc w:val="center"/>
        <w:rPr>
          <w:b/>
          <w:sz w:val="24"/>
          <w:szCs w:val="24"/>
        </w:rPr>
      </w:pPr>
      <w:r w:rsidRPr="0014478F">
        <w:rPr>
          <w:b/>
          <w:sz w:val="24"/>
          <w:szCs w:val="24"/>
        </w:rPr>
        <w:t>Характеристика преподавательского состава</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76"/>
        <w:gridCol w:w="576"/>
        <w:gridCol w:w="690"/>
        <w:gridCol w:w="567"/>
        <w:gridCol w:w="609"/>
        <w:gridCol w:w="567"/>
        <w:gridCol w:w="468"/>
        <w:gridCol w:w="624"/>
        <w:gridCol w:w="388"/>
        <w:gridCol w:w="506"/>
        <w:gridCol w:w="406"/>
        <w:gridCol w:w="397"/>
        <w:gridCol w:w="595"/>
      </w:tblGrid>
      <w:tr w:rsidR="00B2578C" w:rsidRPr="0014478F" w:rsidTr="00B2578C">
        <w:tc>
          <w:tcPr>
            <w:tcW w:w="2694" w:type="dxa"/>
            <w:vMerge w:val="restart"/>
            <w:tcBorders>
              <w:top w:val="single" w:sz="4" w:space="0" w:color="auto"/>
              <w:left w:val="single" w:sz="4" w:space="0" w:color="auto"/>
              <w:right w:val="single" w:sz="4" w:space="0" w:color="auto"/>
            </w:tcBorders>
            <w:vAlign w:val="center"/>
            <w:hideMark/>
          </w:tcPr>
          <w:p w:rsidR="00B2578C" w:rsidRPr="0014478F" w:rsidRDefault="00B2578C" w:rsidP="00B2578C">
            <w:pPr>
              <w:spacing w:line="0" w:lineRule="atLeast"/>
              <w:ind w:left="-108" w:firstLine="392"/>
              <w:jc w:val="center"/>
              <w:rPr>
                <w:b/>
                <w:sz w:val="24"/>
                <w:szCs w:val="24"/>
              </w:rPr>
            </w:pPr>
            <w:r w:rsidRPr="0014478F">
              <w:rPr>
                <w:b/>
                <w:sz w:val="24"/>
                <w:szCs w:val="24"/>
              </w:rPr>
              <w:t>Наименование должности</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b/>
                <w:sz w:val="24"/>
                <w:szCs w:val="24"/>
              </w:rPr>
            </w:pPr>
            <w:r w:rsidRPr="0014478F">
              <w:rPr>
                <w:b/>
                <w:sz w:val="24"/>
                <w:szCs w:val="24"/>
              </w:rPr>
              <w:t>По возрасту</w:t>
            </w:r>
          </w:p>
        </w:tc>
        <w:tc>
          <w:tcPr>
            <w:tcW w:w="3223" w:type="dxa"/>
            <w:gridSpan w:val="6"/>
            <w:tcBorders>
              <w:top w:val="single" w:sz="4" w:space="0" w:color="auto"/>
              <w:left w:val="single" w:sz="4" w:space="0" w:color="auto"/>
              <w:bottom w:val="single" w:sz="4" w:space="0" w:color="auto"/>
              <w:right w:val="single" w:sz="4" w:space="0" w:color="auto"/>
            </w:tcBorders>
          </w:tcPr>
          <w:p w:rsidR="00B2578C" w:rsidRPr="0014478F" w:rsidRDefault="00B2578C" w:rsidP="00B2578C">
            <w:pPr>
              <w:spacing w:line="0" w:lineRule="atLeast"/>
              <w:jc w:val="center"/>
              <w:rPr>
                <w:b/>
                <w:sz w:val="24"/>
                <w:szCs w:val="24"/>
              </w:rPr>
            </w:pPr>
            <w:r w:rsidRPr="0014478F">
              <w:rPr>
                <w:b/>
                <w:sz w:val="24"/>
                <w:szCs w:val="24"/>
              </w:rPr>
              <w:t>По образованию</w:t>
            </w:r>
          </w:p>
        </w:tc>
        <w:tc>
          <w:tcPr>
            <w:tcW w:w="1904" w:type="dxa"/>
            <w:gridSpan w:val="4"/>
            <w:tcBorders>
              <w:top w:val="single" w:sz="4" w:space="0" w:color="auto"/>
              <w:left w:val="single" w:sz="4" w:space="0" w:color="auto"/>
              <w:bottom w:val="single" w:sz="4" w:space="0" w:color="auto"/>
              <w:right w:val="single" w:sz="4" w:space="0" w:color="auto"/>
            </w:tcBorders>
          </w:tcPr>
          <w:p w:rsidR="00B2578C" w:rsidRPr="0014478F" w:rsidRDefault="00B2578C" w:rsidP="00B2578C">
            <w:pPr>
              <w:spacing w:line="0" w:lineRule="atLeast"/>
              <w:jc w:val="center"/>
              <w:rPr>
                <w:b/>
                <w:sz w:val="24"/>
                <w:szCs w:val="24"/>
              </w:rPr>
            </w:pPr>
            <w:r w:rsidRPr="0014478F">
              <w:rPr>
                <w:b/>
                <w:sz w:val="24"/>
                <w:szCs w:val="24"/>
              </w:rPr>
              <w:t>По стажу работы</w:t>
            </w:r>
          </w:p>
        </w:tc>
      </w:tr>
      <w:tr w:rsidR="00B2578C" w:rsidRPr="0014478F" w:rsidTr="00B2578C">
        <w:trPr>
          <w:cantSplit/>
          <w:trHeight w:val="277"/>
        </w:trPr>
        <w:tc>
          <w:tcPr>
            <w:tcW w:w="2694" w:type="dxa"/>
            <w:vMerge/>
            <w:tcBorders>
              <w:left w:val="single" w:sz="4" w:space="0" w:color="auto"/>
              <w:right w:val="single" w:sz="4" w:space="0" w:color="auto"/>
            </w:tcBorders>
            <w:vAlign w:val="center"/>
            <w:hideMark/>
          </w:tcPr>
          <w:p w:rsidR="00B2578C" w:rsidRPr="0014478F" w:rsidRDefault="00B2578C" w:rsidP="00B2578C">
            <w:pPr>
              <w:spacing w:line="0" w:lineRule="atLeast"/>
              <w:rPr>
                <w:b/>
                <w:sz w:val="24"/>
                <w:szCs w:val="24"/>
              </w:rPr>
            </w:pPr>
          </w:p>
        </w:tc>
        <w:tc>
          <w:tcPr>
            <w:tcW w:w="576"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jc w:val="center"/>
              <w:rPr>
                <w:b/>
                <w:sz w:val="24"/>
                <w:szCs w:val="24"/>
              </w:rPr>
            </w:pPr>
            <w:r w:rsidRPr="0014478F">
              <w:rPr>
                <w:b/>
                <w:sz w:val="24"/>
                <w:szCs w:val="24"/>
              </w:rPr>
              <w:t>До 50 лет</w:t>
            </w:r>
          </w:p>
        </w:tc>
        <w:tc>
          <w:tcPr>
            <w:tcW w:w="576"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jc w:val="center"/>
              <w:rPr>
                <w:b/>
                <w:sz w:val="24"/>
                <w:szCs w:val="24"/>
              </w:rPr>
            </w:pPr>
            <w:r w:rsidRPr="0014478F">
              <w:rPr>
                <w:b/>
                <w:sz w:val="24"/>
                <w:szCs w:val="24"/>
              </w:rPr>
              <w:t>До 55 лет</w:t>
            </w:r>
          </w:p>
        </w:tc>
        <w:tc>
          <w:tcPr>
            <w:tcW w:w="690"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jc w:val="center"/>
              <w:rPr>
                <w:b/>
                <w:sz w:val="24"/>
                <w:szCs w:val="24"/>
              </w:rPr>
            </w:pPr>
            <w:r w:rsidRPr="0014478F">
              <w:rPr>
                <w:b/>
                <w:sz w:val="24"/>
                <w:szCs w:val="24"/>
              </w:rPr>
              <w:t>Свыше 55 лет</w:t>
            </w:r>
          </w:p>
        </w:tc>
        <w:tc>
          <w:tcPr>
            <w:tcW w:w="567"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jc w:val="center"/>
              <w:rPr>
                <w:b/>
                <w:sz w:val="24"/>
                <w:szCs w:val="24"/>
              </w:rPr>
            </w:pPr>
            <w:r w:rsidRPr="0014478F">
              <w:rPr>
                <w:b/>
                <w:sz w:val="24"/>
                <w:szCs w:val="24"/>
              </w:rPr>
              <w:t>Высшее военное</w:t>
            </w:r>
          </w:p>
        </w:tc>
        <w:tc>
          <w:tcPr>
            <w:tcW w:w="609"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rPr>
                <w:b/>
                <w:sz w:val="24"/>
                <w:szCs w:val="24"/>
              </w:rPr>
            </w:pPr>
            <w:r w:rsidRPr="0014478F">
              <w:rPr>
                <w:b/>
                <w:sz w:val="24"/>
                <w:szCs w:val="24"/>
              </w:rPr>
              <w:t>Высшее военно-специальное</w:t>
            </w:r>
          </w:p>
        </w:tc>
        <w:tc>
          <w:tcPr>
            <w:tcW w:w="567" w:type="dxa"/>
            <w:vMerge w:val="restart"/>
            <w:tcBorders>
              <w:top w:val="single" w:sz="4" w:space="0" w:color="auto"/>
              <w:left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r w:rsidRPr="0014478F">
              <w:rPr>
                <w:b/>
                <w:sz w:val="24"/>
                <w:szCs w:val="24"/>
              </w:rPr>
              <w:t>Гражданское</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Из них:</w:t>
            </w:r>
          </w:p>
        </w:tc>
        <w:tc>
          <w:tcPr>
            <w:tcW w:w="506" w:type="dxa"/>
            <w:vMerge w:val="restart"/>
            <w:tcBorders>
              <w:top w:val="single" w:sz="4" w:space="0" w:color="auto"/>
              <w:left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r w:rsidRPr="0014478F">
              <w:rPr>
                <w:b/>
                <w:sz w:val="24"/>
                <w:szCs w:val="24"/>
              </w:rPr>
              <w:t>До 10 лет</w:t>
            </w:r>
          </w:p>
        </w:tc>
        <w:tc>
          <w:tcPr>
            <w:tcW w:w="406"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jc w:val="center"/>
              <w:rPr>
                <w:b/>
                <w:sz w:val="24"/>
                <w:szCs w:val="24"/>
              </w:rPr>
            </w:pPr>
            <w:r w:rsidRPr="0014478F">
              <w:rPr>
                <w:b/>
                <w:sz w:val="24"/>
                <w:szCs w:val="24"/>
              </w:rPr>
              <w:t>До 20 лет</w:t>
            </w:r>
          </w:p>
        </w:tc>
        <w:tc>
          <w:tcPr>
            <w:tcW w:w="397" w:type="dxa"/>
            <w:vMerge w:val="restart"/>
            <w:tcBorders>
              <w:top w:val="single" w:sz="4" w:space="0" w:color="auto"/>
              <w:left w:val="single" w:sz="4" w:space="0" w:color="auto"/>
              <w:right w:val="single" w:sz="4" w:space="0" w:color="auto"/>
            </w:tcBorders>
            <w:textDirection w:val="btLr"/>
          </w:tcPr>
          <w:p w:rsidR="00B2578C" w:rsidRPr="0014478F" w:rsidRDefault="00B2578C" w:rsidP="00B2578C">
            <w:pPr>
              <w:spacing w:line="0" w:lineRule="atLeast"/>
              <w:ind w:left="113" w:right="113"/>
              <w:jc w:val="center"/>
              <w:rPr>
                <w:b/>
                <w:sz w:val="24"/>
                <w:szCs w:val="24"/>
              </w:rPr>
            </w:pPr>
            <w:r w:rsidRPr="0014478F">
              <w:rPr>
                <w:b/>
                <w:sz w:val="24"/>
                <w:szCs w:val="24"/>
              </w:rPr>
              <w:t>До 25 лет</w:t>
            </w:r>
          </w:p>
        </w:tc>
        <w:tc>
          <w:tcPr>
            <w:tcW w:w="595" w:type="dxa"/>
            <w:vMerge w:val="restart"/>
            <w:tcBorders>
              <w:top w:val="single" w:sz="4" w:space="0" w:color="auto"/>
              <w:left w:val="single" w:sz="4" w:space="0" w:color="auto"/>
              <w:right w:val="single" w:sz="4" w:space="0" w:color="auto"/>
            </w:tcBorders>
            <w:textDirection w:val="btLr"/>
            <w:vAlign w:val="center"/>
            <w:hideMark/>
          </w:tcPr>
          <w:p w:rsidR="00B2578C" w:rsidRPr="0014478F" w:rsidRDefault="00B2578C" w:rsidP="00B2578C">
            <w:pPr>
              <w:spacing w:line="0" w:lineRule="atLeast"/>
              <w:ind w:left="113" w:right="113"/>
              <w:jc w:val="center"/>
              <w:rPr>
                <w:b/>
                <w:sz w:val="24"/>
                <w:szCs w:val="24"/>
              </w:rPr>
            </w:pPr>
            <w:r w:rsidRPr="0014478F">
              <w:rPr>
                <w:b/>
                <w:sz w:val="24"/>
                <w:szCs w:val="24"/>
              </w:rPr>
              <w:t>Свыше 25 лет</w:t>
            </w:r>
          </w:p>
        </w:tc>
      </w:tr>
      <w:tr w:rsidR="00B2578C" w:rsidRPr="0014478F" w:rsidTr="00B2578C">
        <w:trPr>
          <w:cantSplit/>
          <w:trHeight w:val="1465"/>
        </w:trPr>
        <w:tc>
          <w:tcPr>
            <w:tcW w:w="2694" w:type="dxa"/>
            <w:vMerge/>
            <w:tcBorders>
              <w:left w:val="single" w:sz="4" w:space="0" w:color="auto"/>
              <w:bottom w:val="single" w:sz="4" w:space="0" w:color="auto"/>
              <w:right w:val="single" w:sz="4" w:space="0" w:color="auto"/>
            </w:tcBorders>
            <w:vAlign w:val="center"/>
          </w:tcPr>
          <w:p w:rsidR="00B2578C" w:rsidRPr="0014478F" w:rsidRDefault="00B2578C" w:rsidP="00B2578C">
            <w:pPr>
              <w:spacing w:line="0" w:lineRule="atLeast"/>
              <w:rPr>
                <w:b/>
                <w:sz w:val="24"/>
                <w:szCs w:val="24"/>
              </w:rPr>
            </w:pPr>
          </w:p>
        </w:tc>
        <w:tc>
          <w:tcPr>
            <w:tcW w:w="576"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576"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690"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567"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609"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rPr>
                <w:b/>
                <w:sz w:val="24"/>
                <w:szCs w:val="24"/>
              </w:rPr>
            </w:pPr>
          </w:p>
        </w:tc>
        <w:tc>
          <w:tcPr>
            <w:tcW w:w="567"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468" w:type="dxa"/>
            <w:tcBorders>
              <w:top w:val="single" w:sz="4" w:space="0" w:color="auto"/>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r w:rsidRPr="0014478F">
              <w:rPr>
                <w:b/>
                <w:sz w:val="24"/>
                <w:szCs w:val="24"/>
              </w:rPr>
              <w:t>кандидатов наук</w:t>
            </w:r>
          </w:p>
        </w:tc>
        <w:tc>
          <w:tcPr>
            <w:tcW w:w="624" w:type="dxa"/>
            <w:tcBorders>
              <w:top w:val="single" w:sz="4" w:space="0" w:color="auto"/>
              <w:left w:val="single" w:sz="4" w:space="0" w:color="auto"/>
              <w:bottom w:val="single" w:sz="4" w:space="0" w:color="auto"/>
              <w:right w:val="single" w:sz="4" w:space="0" w:color="auto"/>
            </w:tcBorders>
            <w:textDirection w:val="btLr"/>
          </w:tcPr>
          <w:p w:rsidR="00B2578C" w:rsidRPr="0014478F" w:rsidRDefault="00B2578C" w:rsidP="00B2578C">
            <w:pPr>
              <w:spacing w:line="0" w:lineRule="atLeast"/>
              <w:ind w:left="113" w:right="113"/>
              <w:jc w:val="center"/>
              <w:rPr>
                <w:b/>
                <w:sz w:val="24"/>
                <w:szCs w:val="24"/>
              </w:rPr>
            </w:pPr>
            <w:r w:rsidRPr="0014478F">
              <w:rPr>
                <w:b/>
                <w:sz w:val="24"/>
                <w:szCs w:val="24"/>
              </w:rPr>
              <w:t>докторов наук</w:t>
            </w:r>
          </w:p>
        </w:tc>
        <w:tc>
          <w:tcPr>
            <w:tcW w:w="388" w:type="dxa"/>
            <w:tcBorders>
              <w:top w:val="single" w:sz="4" w:space="0" w:color="auto"/>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r w:rsidRPr="0014478F">
              <w:rPr>
                <w:b/>
                <w:sz w:val="24"/>
                <w:szCs w:val="24"/>
              </w:rPr>
              <w:t>магистров</w:t>
            </w:r>
          </w:p>
        </w:tc>
        <w:tc>
          <w:tcPr>
            <w:tcW w:w="506"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406"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c>
          <w:tcPr>
            <w:tcW w:w="397" w:type="dxa"/>
            <w:vMerge/>
            <w:tcBorders>
              <w:left w:val="single" w:sz="4" w:space="0" w:color="auto"/>
              <w:bottom w:val="single" w:sz="4" w:space="0" w:color="auto"/>
              <w:right w:val="single" w:sz="4" w:space="0" w:color="auto"/>
            </w:tcBorders>
            <w:textDirection w:val="btLr"/>
          </w:tcPr>
          <w:p w:rsidR="00B2578C" w:rsidRPr="0014478F" w:rsidRDefault="00B2578C" w:rsidP="00B2578C">
            <w:pPr>
              <w:spacing w:line="0" w:lineRule="atLeast"/>
              <w:ind w:left="113" w:right="113"/>
              <w:jc w:val="center"/>
              <w:rPr>
                <w:b/>
                <w:sz w:val="24"/>
                <w:szCs w:val="24"/>
              </w:rPr>
            </w:pPr>
          </w:p>
        </w:tc>
        <w:tc>
          <w:tcPr>
            <w:tcW w:w="595" w:type="dxa"/>
            <w:vMerge/>
            <w:tcBorders>
              <w:left w:val="single" w:sz="4" w:space="0" w:color="auto"/>
              <w:bottom w:val="single" w:sz="4" w:space="0" w:color="auto"/>
              <w:right w:val="single" w:sz="4" w:space="0" w:color="auto"/>
            </w:tcBorders>
            <w:textDirection w:val="btLr"/>
            <w:vAlign w:val="center"/>
          </w:tcPr>
          <w:p w:rsidR="00B2578C" w:rsidRPr="0014478F" w:rsidRDefault="00B2578C" w:rsidP="00B2578C">
            <w:pPr>
              <w:spacing w:line="0" w:lineRule="atLeast"/>
              <w:ind w:left="113" w:right="113"/>
              <w:jc w:val="center"/>
              <w:rPr>
                <w:b/>
                <w:sz w:val="24"/>
                <w:szCs w:val="24"/>
              </w:rPr>
            </w:pPr>
          </w:p>
        </w:tc>
      </w:tr>
      <w:tr w:rsidR="00B2578C" w:rsidRPr="0014478F" w:rsidTr="00B2578C">
        <w:tc>
          <w:tcPr>
            <w:tcW w:w="2694"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rPr>
                <w:sz w:val="24"/>
                <w:szCs w:val="24"/>
              </w:rPr>
            </w:pPr>
            <w:r w:rsidRPr="0014478F">
              <w:rPr>
                <w:sz w:val="24"/>
                <w:szCs w:val="24"/>
              </w:rPr>
              <w:t>Заведующий военной кафедры</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09"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w:t>
            </w:r>
          </w:p>
        </w:tc>
        <w:tc>
          <w:tcPr>
            <w:tcW w:w="46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8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w:t>
            </w:r>
          </w:p>
        </w:tc>
        <w:tc>
          <w:tcPr>
            <w:tcW w:w="5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9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1</w:t>
            </w:r>
          </w:p>
        </w:tc>
      </w:tr>
      <w:tr w:rsidR="00B2578C" w:rsidRPr="0014478F" w:rsidTr="00B2578C">
        <w:tc>
          <w:tcPr>
            <w:tcW w:w="2694"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rPr>
                <w:sz w:val="24"/>
                <w:szCs w:val="24"/>
              </w:rPr>
            </w:pPr>
            <w:r w:rsidRPr="0014478F">
              <w:rPr>
                <w:sz w:val="24"/>
                <w:szCs w:val="24"/>
              </w:rPr>
              <w:t>Заместитель начальника военной кафедры (2)</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90"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w:t>
            </w:r>
          </w:p>
        </w:tc>
        <w:tc>
          <w:tcPr>
            <w:tcW w:w="609"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8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9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2</w:t>
            </w:r>
          </w:p>
        </w:tc>
      </w:tr>
      <w:tr w:rsidR="00B2578C" w:rsidRPr="0014478F" w:rsidTr="00B2578C">
        <w:tc>
          <w:tcPr>
            <w:tcW w:w="2694"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rPr>
                <w:sz w:val="24"/>
                <w:szCs w:val="24"/>
              </w:rPr>
            </w:pPr>
            <w:r w:rsidRPr="0014478F">
              <w:rPr>
                <w:sz w:val="24"/>
                <w:szCs w:val="24"/>
              </w:rPr>
              <w:t>Начальники циклов (5)</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2</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w:t>
            </w:r>
          </w:p>
        </w:tc>
        <w:tc>
          <w:tcPr>
            <w:tcW w:w="690"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1</w:t>
            </w:r>
          </w:p>
        </w:tc>
        <w:tc>
          <w:tcPr>
            <w:tcW w:w="609"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6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8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9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5</w:t>
            </w:r>
          </w:p>
        </w:tc>
      </w:tr>
      <w:tr w:rsidR="00B2578C" w:rsidRPr="0014478F" w:rsidTr="00B2578C">
        <w:tc>
          <w:tcPr>
            <w:tcW w:w="2694"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rPr>
                <w:sz w:val="24"/>
                <w:szCs w:val="24"/>
              </w:rPr>
            </w:pPr>
            <w:r w:rsidRPr="0014478F">
              <w:rPr>
                <w:sz w:val="24"/>
                <w:szCs w:val="24"/>
              </w:rPr>
              <w:t>Старшие преподаватели (13)</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4</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6</w:t>
            </w:r>
          </w:p>
        </w:tc>
        <w:tc>
          <w:tcPr>
            <w:tcW w:w="690"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3</w:t>
            </w:r>
          </w:p>
        </w:tc>
        <w:tc>
          <w:tcPr>
            <w:tcW w:w="609"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6</w:t>
            </w:r>
          </w:p>
        </w:tc>
        <w:tc>
          <w:tcPr>
            <w:tcW w:w="46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8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2</w:t>
            </w:r>
          </w:p>
        </w:tc>
        <w:tc>
          <w:tcPr>
            <w:tcW w:w="5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w:t>
            </w:r>
          </w:p>
        </w:tc>
        <w:tc>
          <w:tcPr>
            <w:tcW w:w="39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95"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12</w:t>
            </w:r>
          </w:p>
        </w:tc>
      </w:tr>
      <w:tr w:rsidR="00B2578C" w:rsidRPr="0014478F" w:rsidTr="00B2578C">
        <w:tc>
          <w:tcPr>
            <w:tcW w:w="2694"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rPr>
                <w:sz w:val="24"/>
                <w:szCs w:val="24"/>
              </w:rPr>
            </w:pPr>
            <w:r w:rsidRPr="0014478F">
              <w:rPr>
                <w:sz w:val="24"/>
                <w:szCs w:val="24"/>
              </w:rPr>
              <w:t>Преподаватели (6)</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2</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3</w:t>
            </w:r>
          </w:p>
        </w:tc>
        <w:tc>
          <w:tcPr>
            <w:tcW w:w="690"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2</w:t>
            </w:r>
          </w:p>
        </w:tc>
        <w:tc>
          <w:tcPr>
            <w:tcW w:w="609"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jc w:val="center"/>
              <w:rPr>
                <w:sz w:val="24"/>
                <w:szCs w:val="24"/>
              </w:rPr>
            </w:pPr>
            <w:r w:rsidRPr="0014478F">
              <w:rPr>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3</w:t>
            </w:r>
          </w:p>
        </w:tc>
        <w:tc>
          <w:tcPr>
            <w:tcW w:w="46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38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5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w:t>
            </w:r>
          </w:p>
        </w:tc>
        <w:tc>
          <w:tcPr>
            <w:tcW w:w="4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1</w:t>
            </w:r>
          </w:p>
        </w:tc>
        <w:tc>
          <w:tcPr>
            <w:tcW w:w="39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2</w:t>
            </w:r>
          </w:p>
        </w:tc>
        <w:tc>
          <w:tcPr>
            <w:tcW w:w="595"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sz w:val="24"/>
                <w:szCs w:val="24"/>
              </w:rPr>
            </w:pPr>
            <w:r w:rsidRPr="0014478F">
              <w:rPr>
                <w:sz w:val="24"/>
                <w:szCs w:val="24"/>
              </w:rPr>
              <w:t>3</w:t>
            </w:r>
          </w:p>
        </w:tc>
      </w:tr>
      <w:tr w:rsidR="00B2578C" w:rsidRPr="0014478F" w:rsidTr="00B2578C">
        <w:tc>
          <w:tcPr>
            <w:tcW w:w="2694" w:type="dxa"/>
            <w:tcBorders>
              <w:top w:val="single" w:sz="4" w:space="0" w:color="auto"/>
              <w:left w:val="single" w:sz="4" w:space="0" w:color="auto"/>
              <w:bottom w:val="single" w:sz="4" w:space="0" w:color="auto"/>
              <w:right w:val="single" w:sz="4" w:space="0" w:color="auto"/>
            </w:tcBorders>
            <w:vAlign w:val="center"/>
            <w:hideMark/>
          </w:tcPr>
          <w:p w:rsidR="00B2578C" w:rsidRPr="0014478F" w:rsidRDefault="00B2578C" w:rsidP="00B2578C">
            <w:pPr>
              <w:spacing w:line="0" w:lineRule="atLeast"/>
              <w:rPr>
                <w:b/>
                <w:sz w:val="24"/>
                <w:szCs w:val="24"/>
              </w:rPr>
            </w:pPr>
            <w:r w:rsidRPr="0014478F">
              <w:rPr>
                <w:b/>
                <w:sz w:val="24"/>
                <w:szCs w:val="24"/>
              </w:rPr>
              <w:t xml:space="preserve">Всего </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8</w:t>
            </w:r>
          </w:p>
        </w:tc>
        <w:tc>
          <w:tcPr>
            <w:tcW w:w="57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10</w:t>
            </w:r>
          </w:p>
        </w:tc>
        <w:tc>
          <w:tcPr>
            <w:tcW w:w="690"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6</w:t>
            </w:r>
          </w:p>
        </w:tc>
        <w:tc>
          <w:tcPr>
            <w:tcW w:w="609"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10</w:t>
            </w:r>
          </w:p>
        </w:tc>
        <w:tc>
          <w:tcPr>
            <w:tcW w:w="46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w:t>
            </w:r>
          </w:p>
        </w:tc>
        <w:tc>
          <w:tcPr>
            <w:tcW w:w="624"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w:t>
            </w:r>
          </w:p>
        </w:tc>
        <w:tc>
          <w:tcPr>
            <w:tcW w:w="388"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3</w:t>
            </w:r>
          </w:p>
        </w:tc>
        <w:tc>
          <w:tcPr>
            <w:tcW w:w="5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w:t>
            </w:r>
          </w:p>
        </w:tc>
        <w:tc>
          <w:tcPr>
            <w:tcW w:w="406"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2</w:t>
            </w:r>
          </w:p>
        </w:tc>
        <w:tc>
          <w:tcPr>
            <w:tcW w:w="397"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2</w:t>
            </w:r>
          </w:p>
        </w:tc>
        <w:tc>
          <w:tcPr>
            <w:tcW w:w="595" w:type="dxa"/>
            <w:tcBorders>
              <w:top w:val="single" w:sz="4" w:space="0" w:color="auto"/>
              <w:left w:val="single" w:sz="4" w:space="0" w:color="auto"/>
              <w:bottom w:val="single" w:sz="4" w:space="0" w:color="auto"/>
              <w:right w:val="single" w:sz="4" w:space="0" w:color="auto"/>
            </w:tcBorders>
            <w:vAlign w:val="center"/>
          </w:tcPr>
          <w:p w:rsidR="00B2578C" w:rsidRPr="0014478F" w:rsidRDefault="00B2578C" w:rsidP="00B2578C">
            <w:pPr>
              <w:spacing w:line="0" w:lineRule="atLeast"/>
              <w:jc w:val="center"/>
              <w:rPr>
                <w:b/>
                <w:sz w:val="24"/>
                <w:szCs w:val="24"/>
              </w:rPr>
            </w:pPr>
            <w:r w:rsidRPr="0014478F">
              <w:rPr>
                <w:b/>
                <w:sz w:val="24"/>
                <w:szCs w:val="24"/>
              </w:rPr>
              <w:t>23</w:t>
            </w:r>
          </w:p>
        </w:tc>
      </w:tr>
    </w:tbl>
    <w:p w:rsidR="0014478F" w:rsidRDefault="0014478F" w:rsidP="00B2578C">
      <w:pPr>
        <w:spacing w:line="0" w:lineRule="atLeast"/>
        <w:ind w:right="-186"/>
        <w:jc w:val="center"/>
        <w:rPr>
          <w:b/>
          <w:sz w:val="24"/>
          <w:szCs w:val="24"/>
        </w:rPr>
      </w:pPr>
    </w:p>
    <w:p w:rsidR="00B2578C" w:rsidRPr="0014478F" w:rsidRDefault="00B2578C" w:rsidP="0014478F">
      <w:pPr>
        <w:ind w:firstLine="680"/>
        <w:rPr>
          <w:b/>
          <w:sz w:val="24"/>
          <w:szCs w:val="24"/>
        </w:rPr>
      </w:pPr>
      <w:r w:rsidRPr="0014478F">
        <w:rPr>
          <w:b/>
          <w:sz w:val="24"/>
          <w:szCs w:val="24"/>
        </w:rPr>
        <w:t>Мобилизационная работа</w:t>
      </w:r>
    </w:p>
    <w:p w:rsidR="00B2578C" w:rsidRPr="0014478F" w:rsidRDefault="00B2578C" w:rsidP="00B2578C">
      <w:pPr>
        <w:spacing w:line="0" w:lineRule="atLeast"/>
        <w:ind w:right="-186" w:firstLine="709"/>
        <w:rPr>
          <w:sz w:val="24"/>
          <w:szCs w:val="24"/>
        </w:rPr>
      </w:pPr>
      <w:r w:rsidRPr="0014478F">
        <w:rPr>
          <w:sz w:val="24"/>
          <w:szCs w:val="24"/>
        </w:rPr>
        <w:t>В соответствии с руководящими документами по мобилизационной работе все возложенные на военную кафедру АО «Университет Нархоз» мобилизационные документы отработаны в полном объеме и в установленные сроки.</w:t>
      </w:r>
    </w:p>
    <w:p w:rsidR="00B2578C" w:rsidRPr="0014478F" w:rsidRDefault="00B2578C" w:rsidP="0014478F">
      <w:pPr>
        <w:ind w:firstLine="720"/>
        <w:rPr>
          <w:b/>
          <w:sz w:val="24"/>
          <w:szCs w:val="24"/>
        </w:rPr>
      </w:pPr>
      <w:r w:rsidRPr="0014478F">
        <w:rPr>
          <w:b/>
          <w:sz w:val="24"/>
          <w:szCs w:val="24"/>
        </w:rPr>
        <w:t>Учебно-методическая работа</w:t>
      </w:r>
    </w:p>
    <w:p w:rsidR="00B2578C" w:rsidRPr="0014478F" w:rsidRDefault="00B2578C" w:rsidP="00B2578C">
      <w:pPr>
        <w:tabs>
          <w:tab w:val="left" w:pos="993"/>
        </w:tabs>
        <w:spacing w:line="0" w:lineRule="atLeast"/>
        <w:ind w:right="-1" w:firstLine="709"/>
        <w:rPr>
          <w:sz w:val="24"/>
          <w:szCs w:val="24"/>
        </w:rPr>
      </w:pPr>
      <w:r w:rsidRPr="0014478F">
        <w:rPr>
          <w:sz w:val="24"/>
          <w:szCs w:val="24"/>
        </w:rPr>
        <w:t>Военной кафедрой проведена следующая работа:</w:t>
      </w:r>
    </w:p>
    <w:p w:rsidR="00B2578C" w:rsidRPr="0014478F" w:rsidRDefault="00B2578C" w:rsidP="00B2578C">
      <w:pPr>
        <w:spacing w:line="0" w:lineRule="atLeast"/>
        <w:ind w:firstLine="567"/>
        <w:rPr>
          <w:sz w:val="24"/>
          <w:szCs w:val="24"/>
        </w:rPr>
      </w:pPr>
      <w:r w:rsidRPr="0014478F">
        <w:rPr>
          <w:sz w:val="24"/>
          <w:szCs w:val="24"/>
        </w:rPr>
        <w:t xml:space="preserve">На 2018-2019 учебный год утвержден состав учебно-методической комиссии военной кафедры: председатель - полковник в отставке </w:t>
      </w:r>
      <w:r w:rsidRPr="0014478F">
        <w:rPr>
          <w:sz w:val="24"/>
          <w:szCs w:val="24"/>
        </w:rPr>
        <w:br/>
        <w:t>Шалдыбаев З.Т., члены комиссии: полковник запаса Бекниязов Б.К., полковник запаса Букин А.Г., полковник запаса Токтаров М.С., полковник запаса Ктанов Е.Б., подполковник запаса Кусалиев А.М., подполковник запаса Маманов Н.Б..</w:t>
      </w:r>
    </w:p>
    <w:p w:rsidR="00B2578C" w:rsidRPr="0014478F" w:rsidRDefault="00B2578C" w:rsidP="00B2578C">
      <w:pPr>
        <w:spacing w:line="0" w:lineRule="atLeast"/>
        <w:ind w:firstLine="709"/>
        <w:rPr>
          <w:sz w:val="24"/>
          <w:szCs w:val="24"/>
        </w:rPr>
      </w:pPr>
      <w:r w:rsidRPr="0014478F">
        <w:rPr>
          <w:sz w:val="24"/>
          <w:szCs w:val="24"/>
        </w:rPr>
        <w:t>Обновлены УМКД и рабочие учебные программы (силлабусы)</w:t>
      </w:r>
      <w:r w:rsidRPr="0014478F">
        <w:rPr>
          <w:sz w:val="24"/>
          <w:szCs w:val="24"/>
        </w:rPr>
        <w:br/>
        <w:t>по изучаемым дисциплинам по всем специальностям.</w:t>
      </w:r>
    </w:p>
    <w:p w:rsidR="003E633C" w:rsidRPr="0014478F" w:rsidRDefault="003E633C" w:rsidP="006D06EF">
      <w:pPr>
        <w:pStyle w:val="ab"/>
        <w:spacing w:line="0" w:lineRule="atLeast"/>
        <w:rPr>
          <w:rFonts w:ascii="Times New Roman" w:hAnsi="Times New Roman"/>
          <w:b/>
          <w:sz w:val="24"/>
          <w:szCs w:val="24"/>
          <w:lang w:val="ru-RU"/>
        </w:rPr>
      </w:pPr>
    </w:p>
    <w:p w:rsidR="00B2578C" w:rsidRPr="0014478F" w:rsidRDefault="00B2578C" w:rsidP="00B2578C">
      <w:pPr>
        <w:pStyle w:val="ab"/>
        <w:spacing w:line="0" w:lineRule="atLeast"/>
        <w:jc w:val="center"/>
        <w:rPr>
          <w:rFonts w:ascii="Times New Roman" w:hAnsi="Times New Roman"/>
          <w:b/>
          <w:sz w:val="24"/>
          <w:szCs w:val="24"/>
        </w:rPr>
      </w:pPr>
      <w:r w:rsidRPr="0014478F">
        <w:rPr>
          <w:rFonts w:ascii="Times New Roman" w:hAnsi="Times New Roman"/>
          <w:b/>
          <w:sz w:val="24"/>
          <w:szCs w:val="24"/>
        </w:rPr>
        <w:t>Количество дисциплин</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59"/>
      </w:tblGrid>
      <w:tr w:rsidR="00B2578C" w:rsidRPr="0065067C" w:rsidTr="00B2578C">
        <w:tc>
          <w:tcPr>
            <w:tcW w:w="8046" w:type="dxa"/>
            <w:tcBorders>
              <w:top w:val="single" w:sz="4" w:space="0" w:color="auto"/>
              <w:left w:val="single" w:sz="4" w:space="0" w:color="auto"/>
              <w:bottom w:val="single" w:sz="4" w:space="0" w:color="auto"/>
              <w:right w:val="single" w:sz="4" w:space="0" w:color="auto"/>
            </w:tcBorders>
            <w:vAlign w:val="center"/>
            <w:hideMark/>
          </w:tcPr>
          <w:p w:rsidR="00B2578C" w:rsidRPr="00971F03" w:rsidRDefault="00B2578C" w:rsidP="00B2578C">
            <w:pPr>
              <w:pStyle w:val="ab"/>
              <w:spacing w:line="0" w:lineRule="atLeast"/>
              <w:jc w:val="center"/>
              <w:rPr>
                <w:rFonts w:ascii="Times New Roman" w:hAnsi="Times New Roman"/>
                <w:b/>
              </w:rPr>
            </w:pPr>
            <w:r w:rsidRPr="00971F03">
              <w:rPr>
                <w:rFonts w:ascii="Times New Roman" w:hAnsi="Times New Roman"/>
                <w:b/>
              </w:rPr>
              <w:t>Наименование специальности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B2578C" w:rsidRDefault="00B2578C" w:rsidP="00B2578C">
            <w:pPr>
              <w:pStyle w:val="ab"/>
              <w:spacing w:line="0" w:lineRule="atLeast"/>
              <w:jc w:val="center"/>
              <w:rPr>
                <w:rFonts w:ascii="Times New Roman" w:hAnsi="Times New Roman"/>
                <w:b/>
              </w:rPr>
            </w:pPr>
            <w:r w:rsidRPr="00971F03">
              <w:rPr>
                <w:rFonts w:ascii="Times New Roman" w:hAnsi="Times New Roman"/>
                <w:b/>
              </w:rPr>
              <w:t>Количество</w:t>
            </w:r>
          </w:p>
          <w:p w:rsidR="00B2578C" w:rsidRPr="00971F03" w:rsidRDefault="00B2578C" w:rsidP="00B2578C">
            <w:pPr>
              <w:pStyle w:val="ab"/>
              <w:spacing w:line="0" w:lineRule="atLeast"/>
              <w:jc w:val="center"/>
              <w:rPr>
                <w:rFonts w:ascii="Times New Roman" w:hAnsi="Times New Roman"/>
                <w:b/>
              </w:rPr>
            </w:pPr>
            <w:r>
              <w:rPr>
                <w:rFonts w:ascii="Times New Roman" w:hAnsi="Times New Roman"/>
                <w:b/>
              </w:rPr>
              <w:t>дисциплин</w:t>
            </w:r>
          </w:p>
        </w:tc>
      </w:tr>
      <w:tr w:rsidR="00B2578C" w:rsidRPr="0065067C" w:rsidTr="00B2578C">
        <w:tc>
          <w:tcPr>
            <w:tcW w:w="8046"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rPr>
                <w:rFonts w:ascii="Times New Roman" w:hAnsi="Times New Roman"/>
                <w:sz w:val="24"/>
                <w:szCs w:val="24"/>
              </w:rPr>
            </w:pPr>
            <w:r w:rsidRPr="006F1BAF">
              <w:rPr>
                <w:rFonts w:ascii="Times New Roman" w:hAnsi="Times New Roman"/>
                <w:sz w:val="24"/>
                <w:szCs w:val="24"/>
              </w:rPr>
              <w:t>Организация продовольственного обеспечения</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17</w:t>
            </w:r>
          </w:p>
        </w:tc>
      </w:tr>
      <w:tr w:rsidR="00B2578C" w:rsidRPr="0065067C" w:rsidTr="00B2578C">
        <w:tc>
          <w:tcPr>
            <w:tcW w:w="8046"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rPr>
                <w:rFonts w:ascii="Times New Roman" w:hAnsi="Times New Roman"/>
                <w:sz w:val="24"/>
                <w:szCs w:val="24"/>
              </w:rPr>
            </w:pPr>
            <w:r w:rsidRPr="006F1BAF">
              <w:rPr>
                <w:rFonts w:ascii="Times New Roman" w:hAnsi="Times New Roman"/>
                <w:sz w:val="24"/>
                <w:szCs w:val="24"/>
              </w:rPr>
              <w:t>Организация вещевого обеспечения</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17</w:t>
            </w:r>
          </w:p>
        </w:tc>
      </w:tr>
      <w:tr w:rsidR="00B2578C" w:rsidRPr="0065067C" w:rsidTr="00B2578C">
        <w:tc>
          <w:tcPr>
            <w:tcW w:w="8046"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rPr>
                <w:rFonts w:ascii="Times New Roman" w:hAnsi="Times New Roman"/>
                <w:sz w:val="24"/>
                <w:szCs w:val="24"/>
              </w:rPr>
            </w:pPr>
            <w:r w:rsidRPr="006F1BAF">
              <w:rPr>
                <w:rFonts w:ascii="Times New Roman" w:hAnsi="Times New Roman"/>
                <w:sz w:val="24"/>
                <w:szCs w:val="24"/>
              </w:rPr>
              <w:t xml:space="preserve">Финансовое обеспечение </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13</w:t>
            </w:r>
          </w:p>
        </w:tc>
      </w:tr>
      <w:tr w:rsidR="00B2578C" w:rsidRPr="0065067C" w:rsidTr="00B2578C">
        <w:tc>
          <w:tcPr>
            <w:tcW w:w="8046" w:type="dxa"/>
            <w:tcBorders>
              <w:top w:val="single" w:sz="4" w:space="0" w:color="auto"/>
              <w:left w:val="single" w:sz="4" w:space="0" w:color="auto"/>
              <w:bottom w:val="single" w:sz="4" w:space="0" w:color="auto"/>
              <w:right w:val="single" w:sz="4" w:space="0" w:color="auto"/>
            </w:tcBorders>
          </w:tcPr>
          <w:p w:rsidR="00B2578C" w:rsidRPr="00B2578C" w:rsidRDefault="00B2578C" w:rsidP="00B2578C">
            <w:pPr>
              <w:pStyle w:val="ab"/>
              <w:spacing w:line="0" w:lineRule="atLeast"/>
              <w:rPr>
                <w:rFonts w:ascii="Times New Roman" w:hAnsi="Times New Roman"/>
                <w:sz w:val="24"/>
                <w:szCs w:val="24"/>
                <w:lang w:val="ru-RU"/>
              </w:rPr>
            </w:pPr>
            <w:r w:rsidRPr="00B2578C">
              <w:rPr>
                <w:rFonts w:ascii="Times New Roman" w:hAnsi="Times New Roman"/>
                <w:sz w:val="24"/>
                <w:szCs w:val="24"/>
                <w:lang w:val="ru-RU"/>
              </w:rPr>
              <w:t>Обеспечение ракетным топливом, горючими и смазочными материалами</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16</w:t>
            </w:r>
          </w:p>
        </w:tc>
      </w:tr>
      <w:tr w:rsidR="00B2578C" w:rsidRPr="0065067C" w:rsidTr="00B2578C">
        <w:tc>
          <w:tcPr>
            <w:tcW w:w="8046"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rPr>
                <w:rFonts w:ascii="Times New Roman" w:hAnsi="Times New Roman"/>
                <w:sz w:val="24"/>
                <w:szCs w:val="24"/>
              </w:rPr>
            </w:pPr>
            <w:r w:rsidRPr="006F1BAF">
              <w:rPr>
                <w:rFonts w:ascii="Times New Roman" w:hAnsi="Times New Roman"/>
                <w:sz w:val="24"/>
                <w:szCs w:val="24"/>
              </w:rPr>
              <w:t>Организация правовой работы</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16</w:t>
            </w:r>
          </w:p>
        </w:tc>
      </w:tr>
      <w:tr w:rsidR="00B2578C" w:rsidRPr="00913795" w:rsidTr="00B2578C">
        <w:tc>
          <w:tcPr>
            <w:tcW w:w="8046" w:type="dxa"/>
            <w:tcBorders>
              <w:top w:val="single" w:sz="4" w:space="0" w:color="auto"/>
              <w:left w:val="single" w:sz="4" w:space="0" w:color="auto"/>
              <w:bottom w:val="single" w:sz="4" w:space="0" w:color="auto"/>
              <w:right w:val="single" w:sz="4" w:space="0" w:color="auto"/>
            </w:tcBorders>
          </w:tcPr>
          <w:p w:rsidR="00B2578C" w:rsidRPr="00B2578C" w:rsidRDefault="00B2578C" w:rsidP="00B2578C">
            <w:pPr>
              <w:pStyle w:val="ab"/>
              <w:spacing w:line="0" w:lineRule="atLeast"/>
              <w:rPr>
                <w:rFonts w:ascii="Times New Roman" w:hAnsi="Times New Roman"/>
                <w:sz w:val="24"/>
                <w:szCs w:val="24"/>
                <w:lang w:val="ru-RU"/>
              </w:rPr>
            </w:pPr>
            <w:r w:rsidRPr="00B2578C">
              <w:rPr>
                <w:rFonts w:ascii="Times New Roman" w:hAnsi="Times New Roman"/>
                <w:sz w:val="24"/>
                <w:szCs w:val="24"/>
                <w:lang w:val="ru-RU"/>
              </w:rPr>
              <w:t>Организация строительства и эксплуатации зданий и сооружений специального и общевойскового назначения.</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15</w:t>
            </w:r>
          </w:p>
        </w:tc>
      </w:tr>
      <w:tr w:rsidR="00B2578C" w:rsidRPr="0065067C" w:rsidTr="00B2578C">
        <w:tc>
          <w:tcPr>
            <w:tcW w:w="8046"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right"/>
              <w:rPr>
                <w:rFonts w:ascii="Times New Roman" w:hAnsi="Times New Roman"/>
                <w:b/>
                <w:sz w:val="24"/>
                <w:szCs w:val="24"/>
              </w:rPr>
            </w:pPr>
            <w:r w:rsidRPr="006F1BAF">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B2578C" w:rsidRPr="006F1BAF" w:rsidRDefault="00B2578C" w:rsidP="00B2578C">
            <w:pPr>
              <w:pStyle w:val="ab"/>
              <w:spacing w:line="0" w:lineRule="atLeast"/>
              <w:jc w:val="center"/>
              <w:rPr>
                <w:rFonts w:ascii="Times New Roman" w:hAnsi="Times New Roman"/>
                <w:sz w:val="24"/>
                <w:szCs w:val="24"/>
              </w:rPr>
            </w:pPr>
            <w:r w:rsidRPr="006F1BAF">
              <w:rPr>
                <w:rFonts w:ascii="Times New Roman" w:hAnsi="Times New Roman"/>
                <w:sz w:val="24"/>
                <w:szCs w:val="24"/>
              </w:rPr>
              <w:t>94</w:t>
            </w:r>
          </w:p>
        </w:tc>
      </w:tr>
    </w:tbl>
    <w:p w:rsidR="00B2578C" w:rsidRPr="00954073" w:rsidRDefault="00B2578C" w:rsidP="00894B5D">
      <w:pPr>
        <w:pStyle w:val="ab"/>
        <w:numPr>
          <w:ilvl w:val="0"/>
          <w:numId w:val="15"/>
        </w:numPr>
        <w:tabs>
          <w:tab w:val="left" w:pos="0"/>
          <w:tab w:val="left" w:pos="993"/>
        </w:tabs>
        <w:spacing w:line="0" w:lineRule="atLeast"/>
        <w:ind w:left="0" w:firstLine="709"/>
        <w:jc w:val="both"/>
        <w:rPr>
          <w:rFonts w:ascii="Times New Roman" w:hAnsi="Times New Roman"/>
          <w:sz w:val="24"/>
          <w:szCs w:val="24"/>
          <w:lang w:val="ru-RU"/>
        </w:rPr>
      </w:pPr>
      <w:r w:rsidRPr="00954073">
        <w:rPr>
          <w:rFonts w:ascii="Times New Roman" w:hAnsi="Times New Roman"/>
          <w:sz w:val="24"/>
          <w:szCs w:val="24"/>
          <w:lang w:val="ru-RU"/>
        </w:rPr>
        <w:t>По дисциплинам специальностей разработаны и утверждены тематические планы, методические разработки и тестовые задания.</w:t>
      </w:r>
    </w:p>
    <w:p w:rsidR="00B2578C" w:rsidRPr="00954073" w:rsidRDefault="00B2578C" w:rsidP="00894B5D">
      <w:pPr>
        <w:pStyle w:val="ab"/>
        <w:numPr>
          <w:ilvl w:val="0"/>
          <w:numId w:val="15"/>
        </w:numPr>
        <w:tabs>
          <w:tab w:val="left" w:pos="0"/>
          <w:tab w:val="left" w:pos="1134"/>
        </w:tabs>
        <w:spacing w:line="0" w:lineRule="atLeast"/>
        <w:ind w:left="0" w:firstLine="709"/>
        <w:jc w:val="both"/>
        <w:rPr>
          <w:rFonts w:ascii="Times New Roman" w:hAnsi="Times New Roman"/>
          <w:sz w:val="24"/>
          <w:szCs w:val="24"/>
          <w:lang w:val="ru-RU"/>
        </w:rPr>
      </w:pPr>
      <w:r w:rsidRPr="00954073">
        <w:rPr>
          <w:rFonts w:ascii="Times New Roman" w:hAnsi="Times New Roman"/>
          <w:sz w:val="24"/>
          <w:szCs w:val="24"/>
          <w:lang w:val="ru-RU"/>
        </w:rPr>
        <w:t xml:space="preserve">Подготовлены и утверждены рабочие учебные планы, рабочие учебные программы для студентов, обучающихся по новой специальности.  </w:t>
      </w:r>
    </w:p>
    <w:p w:rsidR="00B2578C" w:rsidRPr="00954073" w:rsidRDefault="00B2578C" w:rsidP="00894B5D">
      <w:pPr>
        <w:pStyle w:val="ab"/>
        <w:numPr>
          <w:ilvl w:val="0"/>
          <w:numId w:val="15"/>
        </w:numPr>
        <w:tabs>
          <w:tab w:val="left" w:pos="0"/>
          <w:tab w:val="left" w:pos="1134"/>
        </w:tabs>
        <w:spacing w:line="0" w:lineRule="atLeast"/>
        <w:ind w:left="0" w:firstLine="709"/>
        <w:jc w:val="both"/>
        <w:rPr>
          <w:rFonts w:ascii="Times New Roman" w:hAnsi="Times New Roman"/>
          <w:sz w:val="24"/>
          <w:szCs w:val="24"/>
          <w:lang w:val="ru-RU"/>
        </w:rPr>
      </w:pPr>
      <w:r w:rsidRPr="00954073">
        <w:rPr>
          <w:rFonts w:ascii="Times New Roman" w:hAnsi="Times New Roman"/>
          <w:sz w:val="24"/>
          <w:szCs w:val="24"/>
          <w:lang w:val="ru-RU"/>
        </w:rPr>
        <w:t>Утверждены новые учебные планы для 1-го и 2-го курсов обучения на военной кафедре.</w:t>
      </w:r>
    </w:p>
    <w:p w:rsidR="00B2578C" w:rsidRPr="00954073" w:rsidRDefault="00B2578C" w:rsidP="00894B5D">
      <w:pPr>
        <w:pStyle w:val="ab"/>
        <w:numPr>
          <w:ilvl w:val="0"/>
          <w:numId w:val="15"/>
        </w:numPr>
        <w:tabs>
          <w:tab w:val="left" w:pos="0"/>
          <w:tab w:val="left" w:pos="993"/>
        </w:tabs>
        <w:spacing w:line="0" w:lineRule="atLeast"/>
        <w:ind w:left="0" w:firstLine="709"/>
        <w:jc w:val="both"/>
        <w:rPr>
          <w:rFonts w:ascii="Times New Roman" w:hAnsi="Times New Roman"/>
          <w:sz w:val="24"/>
          <w:szCs w:val="24"/>
          <w:lang w:val="ru-RU"/>
        </w:rPr>
      </w:pPr>
      <w:r w:rsidRPr="00954073">
        <w:rPr>
          <w:rFonts w:ascii="Times New Roman" w:hAnsi="Times New Roman"/>
          <w:sz w:val="24"/>
          <w:szCs w:val="24"/>
          <w:lang w:val="ru-RU"/>
        </w:rPr>
        <w:t>Запланированный график проведения инструкторско-методических, показных, открытых занятий, лекций и взаимопосещений занятий ППС выполнен. В отчетный было проведено инструкторско-методических - 12, показных - 8, открытых – 9, взаимных посещений занятий – 8.</w:t>
      </w:r>
    </w:p>
    <w:p w:rsidR="00B2578C" w:rsidRPr="00954073" w:rsidRDefault="00B2578C" w:rsidP="00B2578C">
      <w:pPr>
        <w:pStyle w:val="ab"/>
        <w:tabs>
          <w:tab w:val="left" w:pos="993"/>
        </w:tabs>
        <w:spacing w:line="0" w:lineRule="atLeast"/>
        <w:ind w:firstLine="709"/>
        <w:jc w:val="both"/>
        <w:rPr>
          <w:rFonts w:ascii="Times New Roman" w:hAnsi="Times New Roman"/>
          <w:sz w:val="24"/>
          <w:szCs w:val="24"/>
          <w:lang w:val="ru-RU"/>
        </w:rPr>
      </w:pPr>
      <w:r w:rsidRPr="00954073">
        <w:rPr>
          <w:rFonts w:ascii="Times New Roman" w:hAnsi="Times New Roman"/>
          <w:sz w:val="24"/>
          <w:szCs w:val="24"/>
          <w:lang w:val="ru-RU"/>
        </w:rPr>
        <w:t>В целом, по военной кафедре, запланированные в индивидуальных планах открытые занятия и взаимопосещения ППС, выполнены.</w:t>
      </w:r>
    </w:p>
    <w:p w:rsidR="00B2578C" w:rsidRPr="00954073" w:rsidRDefault="00B2578C" w:rsidP="00B2578C">
      <w:pPr>
        <w:pStyle w:val="ab"/>
        <w:tabs>
          <w:tab w:val="left" w:pos="993"/>
        </w:tabs>
        <w:spacing w:line="0" w:lineRule="atLeast"/>
        <w:ind w:firstLine="709"/>
        <w:jc w:val="both"/>
        <w:rPr>
          <w:rFonts w:ascii="Times New Roman" w:hAnsi="Times New Roman"/>
          <w:b/>
          <w:sz w:val="24"/>
          <w:szCs w:val="24"/>
          <w:lang w:val="ru-RU"/>
        </w:rPr>
      </w:pPr>
      <w:r w:rsidRPr="00954073">
        <w:rPr>
          <w:rFonts w:ascii="Times New Roman" w:hAnsi="Times New Roman"/>
          <w:sz w:val="24"/>
          <w:szCs w:val="24"/>
          <w:lang w:val="ru-RU"/>
        </w:rPr>
        <w:t>Основные рекомендации по улучшению методики проведения занятий: повышение профессионального уровня в части проведения практических аспектов дисциплин; предоставление обучающимся решать больше ситуационных задач с целью закрепления полученных знаний по изучаемым дисциплинам; обратить особое внимание на самостоятельную подготовку обучающихся; при проведении занятий активно использовать презентации, раздаточные материалы, проведение дискуссий и другие формы обратной связи.</w:t>
      </w:r>
    </w:p>
    <w:p w:rsidR="00B2578C" w:rsidRPr="00954073" w:rsidRDefault="00B2578C" w:rsidP="00B2578C">
      <w:pPr>
        <w:pStyle w:val="ab"/>
        <w:tabs>
          <w:tab w:val="left" w:pos="993"/>
        </w:tabs>
        <w:spacing w:line="0" w:lineRule="atLeast"/>
        <w:ind w:firstLine="709"/>
        <w:jc w:val="both"/>
        <w:rPr>
          <w:rFonts w:ascii="Times New Roman" w:hAnsi="Times New Roman"/>
          <w:sz w:val="24"/>
          <w:szCs w:val="24"/>
          <w:lang w:val="ru-RU"/>
        </w:rPr>
      </w:pPr>
      <w:r w:rsidRPr="00954073">
        <w:rPr>
          <w:rFonts w:ascii="Times New Roman" w:hAnsi="Times New Roman"/>
          <w:sz w:val="24"/>
          <w:szCs w:val="24"/>
          <w:lang w:val="ru-RU"/>
        </w:rPr>
        <w:t>Учебная работа является основным видом деятельности военной кафедры в процессе подготовки офицеров запаса. Она включает: планирование, организацию и проведение всех видов учебных занятий, текущий и итоговый контроль усвоения учебного материала в учебном заведении и в период учебных сборов.</w:t>
      </w:r>
    </w:p>
    <w:p w:rsidR="00B2578C" w:rsidRPr="00954073" w:rsidRDefault="00B2578C" w:rsidP="00B2578C">
      <w:pPr>
        <w:pStyle w:val="ab"/>
        <w:tabs>
          <w:tab w:val="left" w:pos="993"/>
        </w:tabs>
        <w:spacing w:line="0" w:lineRule="atLeast"/>
        <w:ind w:firstLine="709"/>
        <w:jc w:val="both"/>
        <w:rPr>
          <w:rFonts w:ascii="Times New Roman" w:hAnsi="Times New Roman"/>
          <w:sz w:val="24"/>
          <w:szCs w:val="24"/>
          <w:lang w:val="ru-RU"/>
        </w:rPr>
      </w:pPr>
      <w:r w:rsidRPr="00954073">
        <w:rPr>
          <w:rFonts w:ascii="Times New Roman" w:hAnsi="Times New Roman"/>
          <w:sz w:val="24"/>
          <w:szCs w:val="24"/>
          <w:lang w:val="ru-RU"/>
        </w:rPr>
        <w:t xml:space="preserve">Военная подготовка студентов на военной кафедре планировалась и проводилась четыре раза в неделю методом военного дня – 6 часов занятий, </w:t>
      </w:r>
      <w:r w:rsidRPr="00954073">
        <w:rPr>
          <w:rFonts w:ascii="Times New Roman" w:hAnsi="Times New Roman"/>
          <w:sz w:val="24"/>
          <w:szCs w:val="24"/>
          <w:lang w:val="ru-RU"/>
        </w:rPr>
        <w:br/>
        <w:t xml:space="preserve">2 часа - самостоятельной подготовки под руководством преподавателя (один </w:t>
      </w:r>
      <w:r w:rsidRPr="00954073">
        <w:rPr>
          <w:rFonts w:ascii="Times New Roman" w:hAnsi="Times New Roman"/>
          <w:sz w:val="24"/>
          <w:szCs w:val="24"/>
          <w:lang w:val="ru-RU"/>
        </w:rPr>
        <w:lastRenderedPageBreak/>
        <w:t>академический час - 50 минут), 20 минут для проведения разводов на занятия и 30 минут на проведение информации и тренировок (тренажей). Занятия проводились преподавателями в составе учебного взвода или полувзвода.</w:t>
      </w:r>
    </w:p>
    <w:p w:rsidR="00B2578C" w:rsidRPr="00954073" w:rsidRDefault="00B2578C" w:rsidP="00B2578C">
      <w:pPr>
        <w:spacing w:line="0" w:lineRule="atLeast"/>
        <w:ind w:firstLine="567"/>
        <w:rPr>
          <w:sz w:val="24"/>
          <w:szCs w:val="24"/>
        </w:rPr>
      </w:pPr>
      <w:r w:rsidRPr="00954073">
        <w:rPr>
          <w:sz w:val="24"/>
          <w:szCs w:val="24"/>
        </w:rPr>
        <w:t>В период с 24 июня по 02 августа 2019 года проводятся учебные сборы (профессиональная практика) студентов АО «Университет Нархоз» с использованием учебно-материальной базы военной кафедры и Учебного центра Военно-инженерного института радиоэлектроники и связи.</w:t>
      </w:r>
    </w:p>
    <w:p w:rsidR="00B2578C" w:rsidRPr="00954073" w:rsidRDefault="00B2578C" w:rsidP="00B2578C">
      <w:pPr>
        <w:pStyle w:val="ab"/>
        <w:tabs>
          <w:tab w:val="left" w:pos="993"/>
        </w:tabs>
        <w:spacing w:line="0" w:lineRule="atLeast"/>
        <w:ind w:firstLine="709"/>
        <w:jc w:val="both"/>
        <w:rPr>
          <w:rFonts w:ascii="Times New Roman" w:hAnsi="Times New Roman"/>
          <w:sz w:val="24"/>
          <w:szCs w:val="24"/>
          <w:lang w:val="ru-RU"/>
        </w:rPr>
      </w:pPr>
      <w:r w:rsidRPr="00954073">
        <w:rPr>
          <w:rFonts w:ascii="Times New Roman" w:hAnsi="Times New Roman"/>
          <w:sz w:val="24"/>
          <w:szCs w:val="24"/>
          <w:lang w:val="ru-RU"/>
        </w:rPr>
        <w:t>В ходе проведения учебных сборов особое внимание уделялось полевой выучке студентов, изучению штатной техники и вооружения, порядку ее эксплуатации, хранения и поддержания в боеготовом состоянии, соблюдению мер безопасности, строевой и физической подготовке.</w:t>
      </w:r>
    </w:p>
    <w:p w:rsidR="00B2578C" w:rsidRPr="00954073" w:rsidRDefault="00B2578C" w:rsidP="00B2578C">
      <w:pPr>
        <w:tabs>
          <w:tab w:val="left" w:pos="851"/>
        </w:tabs>
        <w:spacing w:line="0" w:lineRule="atLeast"/>
        <w:ind w:firstLine="709"/>
        <w:rPr>
          <w:sz w:val="24"/>
          <w:szCs w:val="24"/>
        </w:rPr>
      </w:pPr>
      <w:r w:rsidRPr="00954073">
        <w:rPr>
          <w:rStyle w:val="FontStyle29"/>
          <w:rFonts w:ascii="Times New Roman" w:hAnsi="Times New Roman" w:cs="Times New Roman"/>
          <w:sz w:val="24"/>
          <w:szCs w:val="24"/>
        </w:rPr>
        <w:t xml:space="preserve">Согласно </w:t>
      </w:r>
      <w:r w:rsidR="00954073" w:rsidRPr="00954073">
        <w:rPr>
          <w:rStyle w:val="FontStyle29"/>
          <w:rFonts w:ascii="Times New Roman" w:hAnsi="Times New Roman" w:cs="Times New Roman"/>
          <w:sz w:val="24"/>
          <w:szCs w:val="24"/>
        </w:rPr>
        <w:t>плану учебных сборов,</w:t>
      </w:r>
      <w:r w:rsidRPr="00954073">
        <w:rPr>
          <w:rStyle w:val="FontStyle29"/>
          <w:rFonts w:ascii="Times New Roman" w:hAnsi="Times New Roman" w:cs="Times New Roman"/>
          <w:sz w:val="24"/>
          <w:szCs w:val="24"/>
        </w:rPr>
        <w:t xml:space="preserve"> с 09 по </w:t>
      </w:r>
      <w:r w:rsidRPr="00954073">
        <w:rPr>
          <w:sz w:val="24"/>
          <w:szCs w:val="24"/>
        </w:rPr>
        <w:t xml:space="preserve">18 июля 2019 года учебные сборы проходят на территории учебного центра ВИИРЭиС. </w:t>
      </w:r>
    </w:p>
    <w:p w:rsidR="00B2578C" w:rsidRPr="00954073" w:rsidRDefault="00B2578C" w:rsidP="00B2578C">
      <w:pPr>
        <w:pStyle w:val="a3"/>
        <w:tabs>
          <w:tab w:val="left" w:pos="851"/>
          <w:tab w:val="left" w:pos="993"/>
        </w:tabs>
        <w:spacing w:after="0" w:line="0" w:lineRule="atLeast"/>
        <w:ind w:left="0" w:firstLine="709"/>
        <w:jc w:val="both"/>
        <w:rPr>
          <w:rFonts w:ascii="Times New Roman" w:hAnsi="Times New Roman"/>
          <w:sz w:val="24"/>
          <w:szCs w:val="24"/>
        </w:rPr>
      </w:pPr>
      <w:r w:rsidRPr="00954073">
        <w:rPr>
          <w:rFonts w:ascii="Times New Roman" w:hAnsi="Times New Roman"/>
          <w:sz w:val="24"/>
          <w:szCs w:val="24"/>
        </w:rPr>
        <w:t>16, 17 июля 2019 года проведены практические стрельбы из стрелкового оружия со студентами на стрельбище</w:t>
      </w:r>
      <w:r w:rsidRPr="00954073">
        <w:rPr>
          <w:rFonts w:ascii="Times New Roman" w:hAnsi="Times New Roman"/>
          <w:sz w:val="24"/>
          <w:szCs w:val="24"/>
          <w:lang w:val="kk-KZ"/>
        </w:rPr>
        <w:t xml:space="preserve"> в/ч 78639 (п.Жетиген) </w:t>
      </w:r>
      <w:r w:rsidRPr="00954073">
        <w:rPr>
          <w:rFonts w:ascii="Times New Roman" w:hAnsi="Times New Roman"/>
          <w:sz w:val="24"/>
          <w:szCs w:val="24"/>
        </w:rPr>
        <w:t xml:space="preserve">в количестве 404 человек. </w:t>
      </w:r>
    </w:p>
    <w:p w:rsidR="00B2578C" w:rsidRPr="00954073" w:rsidRDefault="00B2578C" w:rsidP="00B2578C">
      <w:pPr>
        <w:pStyle w:val="32"/>
        <w:spacing w:line="0" w:lineRule="atLeast"/>
        <w:ind w:firstLine="709"/>
        <w:rPr>
          <w:sz w:val="24"/>
          <w:szCs w:val="24"/>
        </w:rPr>
      </w:pPr>
      <w:r w:rsidRPr="00954073">
        <w:rPr>
          <w:sz w:val="24"/>
          <w:szCs w:val="24"/>
        </w:rPr>
        <w:t>Студенты военной кафедры знакомились с практической деятельностью тыловых служб (организацией вещевого обеспечения, продовольственного обеспечения, обеспечение ракетным топливом, горючим и смазочными материалами и финансовой и юридической служб) с боевой техникой и вооружением.</w:t>
      </w:r>
      <w:r w:rsidRPr="00954073">
        <w:rPr>
          <w:color w:val="FF0000"/>
          <w:sz w:val="24"/>
          <w:szCs w:val="24"/>
        </w:rPr>
        <w:t xml:space="preserve"> </w:t>
      </w:r>
    </w:p>
    <w:p w:rsidR="00B2578C" w:rsidRPr="00954073" w:rsidRDefault="00B2578C" w:rsidP="00B2578C">
      <w:pPr>
        <w:spacing w:line="0" w:lineRule="atLeast"/>
        <w:jc w:val="center"/>
        <w:rPr>
          <w:b/>
          <w:sz w:val="24"/>
          <w:szCs w:val="24"/>
        </w:rPr>
      </w:pPr>
      <w:r w:rsidRPr="00954073">
        <w:rPr>
          <w:b/>
          <w:sz w:val="24"/>
          <w:szCs w:val="24"/>
        </w:rPr>
        <w:t>Итоги обучения 2018-2019 учебного года:</w:t>
      </w:r>
    </w:p>
    <w:p w:rsidR="00B2578C" w:rsidRPr="00954073" w:rsidRDefault="00B2578C" w:rsidP="00B2578C">
      <w:pPr>
        <w:spacing w:line="0" w:lineRule="atLeast"/>
        <w:jc w:val="center"/>
        <w:rPr>
          <w:b/>
          <w:sz w:val="24"/>
          <w:szCs w:val="24"/>
          <w:u w:val="single"/>
        </w:rPr>
      </w:pPr>
      <w:r w:rsidRPr="00954073">
        <w:rPr>
          <w:b/>
          <w:sz w:val="24"/>
          <w:szCs w:val="24"/>
          <w:u w:val="single"/>
        </w:rPr>
        <w:t>Осенний академический период</w:t>
      </w:r>
    </w:p>
    <w:p w:rsidR="00B2578C" w:rsidRPr="00954073" w:rsidRDefault="00B2578C" w:rsidP="00B2578C">
      <w:pPr>
        <w:spacing w:line="0" w:lineRule="atLeast"/>
        <w:jc w:val="center"/>
        <w:rPr>
          <w:b/>
          <w:sz w:val="24"/>
          <w:szCs w:val="24"/>
        </w:rPr>
      </w:pPr>
      <w:r w:rsidRPr="00954073">
        <w:rPr>
          <w:b/>
          <w:sz w:val="24"/>
          <w:szCs w:val="24"/>
        </w:rPr>
        <w:t xml:space="preserve">2 курс </w:t>
      </w:r>
    </w:p>
    <w:p w:rsidR="00B2578C" w:rsidRPr="00954073" w:rsidRDefault="00B2578C" w:rsidP="00B2578C">
      <w:pPr>
        <w:spacing w:line="0" w:lineRule="atLeast"/>
        <w:jc w:val="center"/>
        <w:rPr>
          <w:b/>
          <w:sz w:val="24"/>
          <w:szCs w:val="24"/>
          <w:u w:val="single"/>
        </w:rPr>
      </w:pPr>
      <w:r w:rsidRPr="00954073">
        <w:rPr>
          <w:b/>
          <w:sz w:val="24"/>
          <w:szCs w:val="24"/>
        </w:rPr>
        <w:t>Специальная подготовка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016"/>
        <w:gridCol w:w="567"/>
        <w:gridCol w:w="709"/>
        <w:gridCol w:w="709"/>
        <w:gridCol w:w="566"/>
        <w:gridCol w:w="567"/>
      </w:tblGrid>
      <w:tr w:rsidR="00B2578C" w:rsidRPr="0028563A" w:rsidTr="00B2578C">
        <w:trPr>
          <w:trHeight w:val="29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42" w:right="-108"/>
              <w:jc w:val="center"/>
              <w:rPr>
                <w:b/>
                <w:sz w:val="22"/>
              </w:rPr>
            </w:pPr>
            <w:r w:rsidRPr="00954073">
              <w:rPr>
                <w:b/>
                <w:sz w:val="22"/>
              </w:rPr>
              <w:t>№ п/п</w:t>
            </w:r>
          </w:p>
        </w:tc>
        <w:tc>
          <w:tcPr>
            <w:tcW w:w="6016"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Зачтено</w:t>
            </w:r>
          </w:p>
        </w:tc>
        <w:tc>
          <w:tcPr>
            <w:tcW w:w="566"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0"/>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продовольственного обеспечения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0"/>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Организация вещевого обеспечения</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0"/>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Финансовое обеспечение войск</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0"/>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Обеспечение ракетным топливом, горючими и смазочными материалами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58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0"/>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правовой работы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75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b/>
                <w:sz w:val="22"/>
              </w:rPr>
            </w:pPr>
          </w:p>
        </w:tc>
        <w:tc>
          <w:tcPr>
            <w:tcW w:w="6016"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b/>
                <w:sz w:val="22"/>
              </w:rPr>
            </w:pPr>
            <w:r w:rsidRPr="00954073">
              <w:rPr>
                <w:b/>
                <w:sz w:val="22"/>
              </w:rPr>
              <w:t xml:space="preserve">Итого за 2-ой курс </w:t>
            </w:r>
          </w:p>
        </w:tc>
        <w:tc>
          <w:tcPr>
            <w:tcW w:w="567"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709"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709"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b/>
                <w:sz w:val="22"/>
              </w:rPr>
            </w:pPr>
            <w:r w:rsidRPr="00954073">
              <w:rPr>
                <w:b/>
                <w:sz w:val="22"/>
              </w:rPr>
              <w:t>100</w:t>
            </w:r>
          </w:p>
        </w:tc>
      </w:tr>
    </w:tbl>
    <w:p w:rsidR="006D06EF" w:rsidRDefault="006D06EF" w:rsidP="00B2578C">
      <w:pPr>
        <w:spacing w:line="0" w:lineRule="atLeast"/>
        <w:ind w:right="-186"/>
        <w:jc w:val="center"/>
        <w:rPr>
          <w:b/>
          <w:sz w:val="24"/>
          <w:szCs w:val="24"/>
        </w:rPr>
      </w:pPr>
    </w:p>
    <w:p w:rsidR="00B2578C" w:rsidRPr="00954073" w:rsidRDefault="00B2578C" w:rsidP="00B2578C">
      <w:pPr>
        <w:spacing w:line="0" w:lineRule="atLeast"/>
        <w:ind w:right="-186"/>
        <w:jc w:val="center"/>
        <w:rPr>
          <w:b/>
          <w:sz w:val="24"/>
          <w:szCs w:val="24"/>
        </w:rPr>
      </w:pPr>
      <w:r w:rsidRPr="00954073">
        <w:rPr>
          <w:b/>
          <w:sz w:val="24"/>
          <w:szCs w:val="24"/>
        </w:rPr>
        <w:t xml:space="preserve">1 курс </w:t>
      </w:r>
    </w:p>
    <w:p w:rsidR="00B2578C" w:rsidRPr="00954073" w:rsidRDefault="00B2578C" w:rsidP="00B2578C">
      <w:pPr>
        <w:spacing w:line="0" w:lineRule="atLeast"/>
        <w:ind w:right="-186"/>
        <w:jc w:val="center"/>
        <w:rPr>
          <w:b/>
          <w:sz w:val="24"/>
          <w:szCs w:val="24"/>
        </w:rPr>
      </w:pPr>
      <w:r w:rsidRPr="00954073">
        <w:rPr>
          <w:b/>
          <w:sz w:val="24"/>
          <w:szCs w:val="24"/>
        </w:rPr>
        <w:t xml:space="preserve"> Общевоенная  подготовка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016"/>
        <w:gridCol w:w="567"/>
        <w:gridCol w:w="709"/>
        <w:gridCol w:w="708"/>
        <w:gridCol w:w="567"/>
        <w:gridCol w:w="567"/>
      </w:tblGrid>
      <w:tr w:rsidR="00B2578C" w:rsidRPr="0028563A" w:rsidTr="00B2578C">
        <w:trPr>
          <w:trHeight w:val="299"/>
          <w:tblHeader/>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42" w:right="-108"/>
              <w:jc w:val="center"/>
              <w:rPr>
                <w:b/>
                <w:sz w:val="22"/>
              </w:rPr>
            </w:pPr>
            <w:r w:rsidRPr="00954073">
              <w:rPr>
                <w:b/>
                <w:sz w:val="22"/>
              </w:rPr>
              <w:t>№ п/п</w:t>
            </w:r>
          </w:p>
        </w:tc>
        <w:tc>
          <w:tcPr>
            <w:tcW w:w="6016"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Зачтено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1"/>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sz w:val="22"/>
              </w:rPr>
            </w:pPr>
            <w:r w:rsidRPr="00954073">
              <w:rPr>
                <w:sz w:val="22"/>
              </w:rPr>
              <w:t xml:space="preserve">Организация продовольственного обеспечения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1"/>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вещевого обеспечения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1"/>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Финансовое обеспечение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1"/>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Обеспечение ракетным топливом, горючими и смазочными материалами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425BC0" w:rsidTr="00B2578C">
        <w:trPr>
          <w:trHeight w:val="50"/>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1"/>
              </w:numPr>
              <w:spacing w:line="0" w:lineRule="atLeast"/>
              <w:jc w:val="center"/>
              <w:rPr>
                <w:sz w:val="22"/>
              </w:rPr>
            </w:pPr>
          </w:p>
        </w:tc>
        <w:tc>
          <w:tcPr>
            <w:tcW w:w="6016"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Организация строительства и эксплуатации зданий и сооружений специального и общевойскового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425BC0"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b/>
                <w:sz w:val="22"/>
              </w:rPr>
            </w:pPr>
          </w:p>
        </w:tc>
        <w:tc>
          <w:tcPr>
            <w:tcW w:w="6016"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jc w:val="right"/>
              <w:rPr>
                <w:b/>
                <w:sz w:val="22"/>
              </w:rPr>
            </w:pPr>
            <w:r w:rsidRPr="00954073">
              <w:rPr>
                <w:b/>
                <w:sz w:val="22"/>
              </w:rPr>
              <w:t xml:space="preserve">Итого за 1-ый курс: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bl>
    <w:p w:rsidR="00B2578C" w:rsidRPr="00425BC0" w:rsidRDefault="00B2578C" w:rsidP="00B2578C">
      <w:pPr>
        <w:spacing w:line="0" w:lineRule="atLeast"/>
        <w:rPr>
          <w:sz w:val="4"/>
          <w:szCs w:val="4"/>
        </w:rPr>
      </w:pPr>
    </w:p>
    <w:p w:rsidR="006D06EF" w:rsidRDefault="006D06EF" w:rsidP="00B2578C">
      <w:pPr>
        <w:spacing w:line="0" w:lineRule="atLeast"/>
        <w:ind w:right="-186"/>
        <w:jc w:val="center"/>
        <w:rPr>
          <w:b/>
          <w:sz w:val="24"/>
          <w:szCs w:val="24"/>
        </w:rPr>
      </w:pPr>
    </w:p>
    <w:p w:rsidR="006D06EF" w:rsidRDefault="006D06EF" w:rsidP="00B2578C">
      <w:pPr>
        <w:spacing w:line="0" w:lineRule="atLeast"/>
        <w:ind w:right="-186"/>
        <w:jc w:val="center"/>
        <w:rPr>
          <w:b/>
          <w:sz w:val="24"/>
          <w:szCs w:val="24"/>
        </w:rPr>
      </w:pPr>
    </w:p>
    <w:p w:rsidR="00757634" w:rsidRDefault="00757634" w:rsidP="00B2578C">
      <w:pPr>
        <w:spacing w:line="0" w:lineRule="atLeast"/>
        <w:ind w:right="-186"/>
        <w:jc w:val="center"/>
        <w:rPr>
          <w:b/>
          <w:sz w:val="24"/>
          <w:szCs w:val="24"/>
        </w:rPr>
      </w:pPr>
    </w:p>
    <w:p w:rsidR="00757634" w:rsidRDefault="00757634" w:rsidP="00B2578C">
      <w:pPr>
        <w:spacing w:line="0" w:lineRule="atLeast"/>
        <w:ind w:right="-186"/>
        <w:jc w:val="center"/>
        <w:rPr>
          <w:b/>
          <w:sz w:val="24"/>
          <w:szCs w:val="24"/>
        </w:rPr>
      </w:pPr>
    </w:p>
    <w:p w:rsidR="00757634" w:rsidRDefault="00757634" w:rsidP="00B2578C">
      <w:pPr>
        <w:spacing w:line="0" w:lineRule="atLeast"/>
        <w:ind w:right="-186"/>
        <w:jc w:val="center"/>
        <w:rPr>
          <w:b/>
          <w:sz w:val="24"/>
          <w:szCs w:val="24"/>
        </w:rPr>
      </w:pPr>
    </w:p>
    <w:p w:rsidR="00B2578C" w:rsidRPr="00954073" w:rsidRDefault="00B2578C" w:rsidP="00B2578C">
      <w:pPr>
        <w:spacing w:line="0" w:lineRule="atLeast"/>
        <w:ind w:right="-186"/>
        <w:jc w:val="center"/>
        <w:rPr>
          <w:b/>
          <w:sz w:val="24"/>
          <w:szCs w:val="24"/>
        </w:rPr>
      </w:pPr>
      <w:r w:rsidRPr="00954073">
        <w:rPr>
          <w:b/>
          <w:sz w:val="24"/>
          <w:szCs w:val="24"/>
        </w:rPr>
        <w:lastRenderedPageBreak/>
        <w:t xml:space="preserve">Военное право, методика воспитательной работы и </w:t>
      </w:r>
    </w:p>
    <w:p w:rsidR="00B2578C" w:rsidRPr="00954073" w:rsidRDefault="00B2578C" w:rsidP="00B2578C">
      <w:pPr>
        <w:spacing w:line="0" w:lineRule="atLeast"/>
        <w:ind w:right="-186"/>
        <w:jc w:val="center"/>
        <w:rPr>
          <w:b/>
          <w:sz w:val="24"/>
          <w:szCs w:val="24"/>
        </w:rPr>
      </w:pPr>
      <w:r w:rsidRPr="00954073">
        <w:rPr>
          <w:b/>
          <w:sz w:val="24"/>
          <w:szCs w:val="24"/>
        </w:rPr>
        <w:t xml:space="preserve">социально-правовая подготовка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129"/>
        <w:gridCol w:w="567"/>
        <w:gridCol w:w="709"/>
        <w:gridCol w:w="708"/>
        <w:gridCol w:w="567"/>
        <w:gridCol w:w="567"/>
      </w:tblGrid>
      <w:tr w:rsidR="00B2578C" w:rsidRPr="00425BC0" w:rsidTr="00B2578C">
        <w:trPr>
          <w:trHeight w:val="299"/>
          <w:tblHeader/>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42" w:right="-108"/>
              <w:jc w:val="center"/>
              <w:rPr>
                <w:b/>
                <w:sz w:val="22"/>
              </w:rPr>
            </w:pPr>
            <w:r w:rsidRPr="00954073">
              <w:rPr>
                <w:b/>
                <w:sz w:val="22"/>
              </w:rPr>
              <w:t>№ п/п</w:t>
            </w:r>
          </w:p>
        </w:tc>
        <w:tc>
          <w:tcPr>
            <w:tcW w:w="6129"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Зачтено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425BC0"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2"/>
              </w:numPr>
              <w:spacing w:line="0" w:lineRule="atLeast"/>
              <w:jc w:val="center"/>
              <w:rPr>
                <w:sz w:val="22"/>
              </w:rPr>
            </w:pPr>
          </w:p>
        </w:tc>
        <w:tc>
          <w:tcPr>
            <w:tcW w:w="6129"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sz w:val="22"/>
              </w:rPr>
            </w:pPr>
            <w:r w:rsidRPr="00954073">
              <w:rPr>
                <w:sz w:val="22"/>
              </w:rPr>
              <w:t>Организация строительства и эксплуатации зданий и сооружений специального и общевойскового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5D54DF"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b/>
                <w:sz w:val="22"/>
              </w:rPr>
            </w:pPr>
          </w:p>
        </w:tc>
        <w:tc>
          <w:tcPr>
            <w:tcW w:w="6129"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jc w:val="right"/>
              <w:rPr>
                <w:b/>
                <w:sz w:val="22"/>
              </w:rPr>
            </w:pPr>
            <w:r w:rsidRPr="00954073">
              <w:rPr>
                <w:b/>
                <w:sz w:val="22"/>
              </w:rPr>
              <w:t xml:space="preserve">Итого за ВУС: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100</w:t>
            </w:r>
          </w:p>
        </w:tc>
      </w:tr>
    </w:tbl>
    <w:p w:rsidR="00B2578C" w:rsidRDefault="00B2578C" w:rsidP="00B2578C">
      <w:pPr>
        <w:spacing w:line="0" w:lineRule="atLeast"/>
        <w:ind w:firstLine="567"/>
        <w:jc w:val="center"/>
        <w:rPr>
          <w:b/>
          <w:szCs w:val="28"/>
        </w:rPr>
      </w:pPr>
    </w:p>
    <w:p w:rsidR="00B2578C" w:rsidRPr="00954073" w:rsidRDefault="00B2578C" w:rsidP="00B2578C">
      <w:pPr>
        <w:spacing w:line="0" w:lineRule="atLeast"/>
        <w:jc w:val="center"/>
        <w:rPr>
          <w:b/>
          <w:sz w:val="24"/>
          <w:szCs w:val="24"/>
          <w:u w:val="single"/>
        </w:rPr>
      </w:pPr>
      <w:r w:rsidRPr="00954073">
        <w:rPr>
          <w:b/>
          <w:sz w:val="24"/>
          <w:szCs w:val="24"/>
          <w:u w:val="single"/>
        </w:rPr>
        <w:t>Весенний академический период</w:t>
      </w:r>
    </w:p>
    <w:p w:rsidR="00B2578C" w:rsidRPr="00954073" w:rsidRDefault="00B2578C" w:rsidP="00B2578C">
      <w:pPr>
        <w:spacing w:line="0" w:lineRule="atLeast"/>
        <w:jc w:val="center"/>
        <w:rPr>
          <w:b/>
          <w:sz w:val="24"/>
          <w:szCs w:val="24"/>
        </w:rPr>
      </w:pPr>
      <w:r w:rsidRPr="00954073">
        <w:rPr>
          <w:b/>
          <w:sz w:val="24"/>
          <w:szCs w:val="24"/>
        </w:rPr>
        <w:t xml:space="preserve">2 курс </w:t>
      </w:r>
    </w:p>
    <w:p w:rsidR="00B2578C" w:rsidRPr="00954073" w:rsidRDefault="00B2578C" w:rsidP="00B2578C">
      <w:pPr>
        <w:spacing w:line="0" w:lineRule="atLeast"/>
        <w:jc w:val="center"/>
        <w:rPr>
          <w:b/>
          <w:sz w:val="24"/>
          <w:szCs w:val="24"/>
          <w:u w:val="single"/>
        </w:rPr>
      </w:pPr>
      <w:r w:rsidRPr="00954073">
        <w:rPr>
          <w:b/>
          <w:sz w:val="24"/>
          <w:szCs w:val="24"/>
        </w:rPr>
        <w:t>Специальная подготовка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158"/>
        <w:gridCol w:w="567"/>
        <w:gridCol w:w="709"/>
        <w:gridCol w:w="709"/>
        <w:gridCol w:w="566"/>
        <w:gridCol w:w="567"/>
      </w:tblGrid>
      <w:tr w:rsidR="00B2578C" w:rsidRPr="0028563A" w:rsidTr="00B2578C">
        <w:trPr>
          <w:trHeight w:val="29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42" w:right="-108"/>
              <w:jc w:val="center"/>
              <w:rPr>
                <w:b/>
                <w:sz w:val="22"/>
              </w:rPr>
            </w:pPr>
            <w:r w:rsidRPr="00954073">
              <w:rPr>
                <w:b/>
                <w:sz w:val="22"/>
              </w:rPr>
              <w:t>№ п/п</w:t>
            </w:r>
          </w:p>
        </w:tc>
        <w:tc>
          <w:tcPr>
            <w:tcW w:w="615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 xml:space="preserve">Экзменовано </w:t>
            </w:r>
          </w:p>
        </w:tc>
        <w:tc>
          <w:tcPr>
            <w:tcW w:w="566"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6"/>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продовольственного обеспечения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6"/>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Организация вещевого обеспечения</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6"/>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Финансовое обеспечение войск</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6"/>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Обеспечение ракетным топливом, горючими и смазочными материалами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58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6"/>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правовой работы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75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b/>
                <w:sz w:val="22"/>
              </w:rPr>
            </w:pPr>
          </w:p>
        </w:tc>
        <w:tc>
          <w:tcPr>
            <w:tcW w:w="6158"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b/>
                <w:sz w:val="22"/>
              </w:rPr>
            </w:pPr>
            <w:r w:rsidRPr="00954073">
              <w:rPr>
                <w:b/>
                <w:sz w:val="22"/>
              </w:rPr>
              <w:t xml:space="preserve">Итого за 2-ой курс </w:t>
            </w:r>
          </w:p>
        </w:tc>
        <w:tc>
          <w:tcPr>
            <w:tcW w:w="567"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709"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709"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b/>
                <w:sz w:val="22"/>
              </w:rPr>
            </w:pPr>
            <w:r w:rsidRPr="00954073">
              <w:rPr>
                <w:b/>
                <w:sz w:val="22"/>
              </w:rPr>
              <w:t>100</w:t>
            </w:r>
          </w:p>
        </w:tc>
      </w:tr>
    </w:tbl>
    <w:p w:rsidR="00B2578C" w:rsidRPr="00954073" w:rsidRDefault="00B2578C" w:rsidP="00B2578C">
      <w:pPr>
        <w:spacing w:line="0" w:lineRule="atLeast"/>
        <w:jc w:val="center"/>
        <w:rPr>
          <w:b/>
          <w:sz w:val="24"/>
          <w:szCs w:val="24"/>
          <w:u w:val="single"/>
        </w:rPr>
      </w:pPr>
      <w:r w:rsidRPr="00954073">
        <w:rPr>
          <w:b/>
          <w:sz w:val="24"/>
          <w:szCs w:val="24"/>
        </w:rPr>
        <w:t>Общая тактика и войсковой тыл</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158"/>
        <w:gridCol w:w="567"/>
        <w:gridCol w:w="709"/>
        <w:gridCol w:w="709"/>
        <w:gridCol w:w="566"/>
        <w:gridCol w:w="567"/>
      </w:tblGrid>
      <w:tr w:rsidR="00B2578C" w:rsidRPr="0028563A" w:rsidTr="00B2578C">
        <w:trPr>
          <w:trHeight w:val="29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42" w:right="-108"/>
              <w:jc w:val="center"/>
              <w:rPr>
                <w:b/>
                <w:sz w:val="22"/>
              </w:rPr>
            </w:pPr>
            <w:r w:rsidRPr="00954073">
              <w:rPr>
                <w:b/>
                <w:sz w:val="22"/>
              </w:rPr>
              <w:t>№ п/п</w:t>
            </w:r>
          </w:p>
        </w:tc>
        <w:tc>
          <w:tcPr>
            <w:tcW w:w="615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9"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Зачтено</w:t>
            </w:r>
          </w:p>
        </w:tc>
        <w:tc>
          <w:tcPr>
            <w:tcW w:w="566"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3"/>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продовольственного обеспечения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89</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3"/>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Организация вещевого обеспечения</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103</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3"/>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Финансовое обеспечение войск</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76</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3"/>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Обеспечение ракетным топливом, горючими и смазочными материалами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58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58</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3"/>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правовой работы </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75</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sz w:val="22"/>
              </w:rPr>
            </w:pPr>
            <w:r w:rsidRPr="00954073">
              <w:rPr>
                <w:sz w:val="22"/>
              </w:rPr>
              <w:t>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75</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b/>
                <w:sz w:val="22"/>
              </w:rPr>
            </w:pPr>
          </w:p>
        </w:tc>
        <w:tc>
          <w:tcPr>
            <w:tcW w:w="6158"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b/>
                <w:sz w:val="22"/>
              </w:rPr>
            </w:pPr>
            <w:r w:rsidRPr="00954073">
              <w:rPr>
                <w:b/>
                <w:sz w:val="22"/>
              </w:rPr>
              <w:t xml:space="preserve">Итого за 2-ой курс </w:t>
            </w:r>
          </w:p>
        </w:tc>
        <w:tc>
          <w:tcPr>
            <w:tcW w:w="567"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709"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709"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jc w:val="center"/>
              <w:rPr>
                <w:b/>
                <w:sz w:val="22"/>
              </w:rPr>
            </w:pPr>
            <w:r w:rsidRPr="00954073">
              <w:rPr>
                <w:b/>
                <w:sz w:val="22"/>
              </w:rPr>
              <w:t>401</w:t>
            </w:r>
          </w:p>
        </w:tc>
        <w:tc>
          <w:tcPr>
            <w:tcW w:w="566"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jc w:val="center"/>
              <w:rPr>
                <w:b/>
                <w:sz w:val="22"/>
              </w:rPr>
            </w:pPr>
            <w:r w:rsidRPr="00954073">
              <w:rPr>
                <w:b/>
                <w:sz w:val="22"/>
              </w:rPr>
              <w:t>100</w:t>
            </w:r>
          </w:p>
        </w:tc>
      </w:tr>
    </w:tbl>
    <w:p w:rsidR="00B2578C" w:rsidRPr="00626982" w:rsidRDefault="00B2578C" w:rsidP="00B2578C">
      <w:pPr>
        <w:spacing w:line="0" w:lineRule="atLeast"/>
        <w:ind w:right="-186"/>
        <w:jc w:val="center"/>
        <w:rPr>
          <w:b/>
          <w:szCs w:val="28"/>
        </w:rPr>
      </w:pPr>
      <w:r w:rsidRPr="00626982">
        <w:rPr>
          <w:b/>
          <w:szCs w:val="28"/>
        </w:rPr>
        <w:t xml:space="preserve">1 курс </w:t>
      </w:r>
    </w:p>
    <w:p w:rsidR="00B2578C" w:rsidRPr="00954073" w:rsidRDefault="00B2578C" w:rsidP="00B2578C">
      <w:pPr>
        <w:spacing w:line="0" w:lineRule="atLeast"/>
        <w:ind w:right="-186"/>
        <w:jc w:val="center"/>
        <w:rPr>
          <w:b/>
          <w:sz w:val="24"/>
          <w:szCs w:val="24"/>
        </w:rPr>
      </w:pPr>
      <w:r w:rsidRPr="00954073">
        <w:rPr>
          <w:b/>
          <w:sz w:val="24"/>
          <w:szCs w:val="24"/>
        </w:rPr>
        <w:t xml:space="preserve">Военное право, методика воспитательной работы и </w:t>
      </w:r>
    </w:p>
    <w:p w:rsidR="00B2578C" w:rsidRPr="00626982" w:rsidRDefault="00B2578C" w:rsidP="00B2578C">
      <w:pPr>
        <w:spacing w:line="0" w:lineRule="atLeast"/>
        <w:ind w:right="-186"/>
        <w:jc w:val="center"/>
        <w:rPr>
          <w:b/>
          <w:szCs w:val="28"/>
        </w:rPr>
      </w:pPr>
      <w:r w:rsidRPr="00954073">
        <w:rPr>
          <w:b/>
          <w:sz w:val="24"/>
          <w:szCs w:val="24"/>
        </w:rPr>
        <w:t>социально-правовая подготовка</w:t>
      </w:r>
      <w:r w:rsidRPr="00626982">
        <w:rPr>
          <w:b/>
          <w:szCs w:val="28"/>
        </w:rPr>
        <w:t xml:space="preserve">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158"/>
        <w:gridCol w:w="567"/>
        <w:gridCol w:w="709"/>
        <w:gridCol w:w="708"/>
        <w:gridCol w:w="567"/>
        <w:gridCol w:w="567"/>
      </w:tblGrid>
      <w:tr w:rsidR="00B2578C" w:rsidRPr="0028563A" w:rsidTr="00B2578C">
        <w:trPr>
          <w:trHeight w:val="299"/>
          <w:tblHeader/>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28563A" w:rsidRDefault="00B2578C" w:rsidP="00B2578C">
            <w:pPr>
              <w:spacing w:line="0" w:lineRule="atLeast"/>
              <w:ind w:left="-142" w:right="-108"/>
              <w:jc w:val="center"/>
              <w:rPr>
                <w:b/>
                <w:sz w:val="16"/>
                <w:szCs w:val="16"/>
              </w:rPr>
            </w:pPr>
            <w:r w:rsidRPr="0028563A">
              <w:rPr>
                <w:b/>
                <w:sz w:val="16"/>
                <w:szCs w:val="16"/>
              </w:rPr>
              <w:t>№ п/п</w:t>
            </w:r>
          </w:p>
        </w:tc>
        <w:tc>
          <w:tcPr>
            <w:tcW w:w="615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Зачтено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28563A" w:rsidRDefault="00B2578C" w:rsidP="00894B5D">
            <w:pPr>
              <w:numPr>
                <w:ilvl w:val="0"/>
                <w:numId w:val="34"/>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sz w:val="22"/>
              </w:rPr>
            </w:pPr>
            <w:r w:rsidRPr="00954073">
              <w:rPr>
                <w:sz w:val="22"/>
              </w:rPr>
              <w:t xml:space="preserve">Организация продовольственного обеспечения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28563A" w:rsidRDefault="00B2578C" w:rsidP="00894B5D">
            <w:pPr>
              <w:numPr>
                <w:ilvl w:val="0"/>
                <w:numId w:val="34"/>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вещевого обеспечения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28563A" w:rsidRDefault="00B2578C" w:rsidP="00894B5D">
            <w:pPr>
              <w:numPr>
                <w:ilvl w:val="0"/>
                <w:numId w:val="34"/>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Финансовое обеспечение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28563A" w:rsidRDefault="00B2578C" w:rsidP="00894B5D">
            <w:pPr>
              <w:numPr>
                <w:ilvl w:val="0"/>
                <w:numId w:val="34"/>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Обеспечение ракетным топливом, горючими и смазочными материалами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28563A"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28563A" w:rsidRDefault="00B2578C" w:rsidP="00B2578C">
            <w:pPr>
              <w:spacing w:line="0" w:lineRule="atLeast"/>
              <w:rPr>
                <w:b/>
              </w:rPr>
            </w:pPr>
          </w:p>
        </w:tc>
        <w:tc>
          <w:tcPr>
            <w:tcW w:w="6158" w:type="dxa"/>
            <w:tcBorders>
              <w:top w:val="single" w:sz="4" w:space="0" w:color="auto"/>
              <w:left w:val="single" w:sz="4" w:space="0" w:color="auto"/>
              <w:bottom w:val="single" w:sz="4" w:space="0" w:color="auto"/>
              <w:right w:val="single" w:sz="4" w:space="0" w:color="auto"/>
            </w:tcBorders>
            <w:hideMark/>
          </w:tcPr>
          <w:p w:rsidR="00B2578C" w:rsidRPr="00954073" w:rsidRDefault="00B2578C" w:rsidP="00954073">
            <w:pPr>
              <w:spacing w:line="0" w:lineRule="atLeast"/>
              <w:jc w:val="left"/>
              <w:rPr>
                <w:b/>
                <w:sz w:val="22"/>
              </w:rPr>
            </w:pPr>
            <w:r w:rsidRPr="00954073">
              <w:rPr>
                <w:b/>
                <w:sz w:val="22"/>
              </w:rPr>
              <w:t xml:space="preserve">Итого за 1-ый курс: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bl>
    <w:p w:rsidR="00B2578C" w:rsidRPr="0028563A" w:rsidRDefault="00B2578C" w:rsidP="00B2578C">
      <w:pPr>
        <w:spacing w:line="0" w:lineRule="atLeast"/>
        <w:rPr>
          <w:sz w:val="4"/>
          <w:szCs w:val="4"/>
        </w:rPr>
      </w:pPr>
    </w:p>
    <w:p w:rsidR="00B2578C" w:rsidRPr="00954073" w:rsidRDefault="00B2578C" w:rsidP="00B2578C">
      <w:pPr>
        <w:spacing w:line="0" w:lineRule="atLeast"/>
        <w:jc w:val="center"/>
        <w:rPr>
          <w:b/>
          <w:sz w:val="22"/>
          <w:u w:val="single"/>
        </w:rPr>
      </w:pPr>
      <w:r w:rsidRPr="00954073">
        <w:rPr>
          <w:b/>
          <w:sz w:val="22"/>
        </w:rPr>
        <w:t>Специальная подготовка</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6158"/>
        <w:gridCol w:w="567"/>
        <w:gridCol w:w="709"/>
        <w:gridCol w:w="708"/>
        <w:gridCol w:w="567"/>
        <w:gridCol w:w="567"/>
      </w:tblGrid>
      <w:tr w:rsidR="00B2578C" w:rsidRPr="00954073" w:rsidTr="00B2578C">
        <w:trPr>
          <w:trHeight w:val="299"/>
          <w:tblHeader/>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42" w:right="-108"/>
              <w:jc w:val="center"/>
              <w:rPr>
                <w:b/>
                <w:sz w:val="22"/>
              </w:rPr>
            </w:pPr>
            <w:r w:rsidRPr="00954073">
              <w:rPr>
                <w:b/>
                <w:sz w:val="22"/>
              </w:rPr>
              <w:t>№ п/п</w:t>
            </w:r>
          </w:p>
        </w:tc>
        <w:tc>
          <w:tcPr>
            <w:tcW w:w="615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jc w:val="center"/>
              <w:rPr>
                <w:b/>
                <w:sz w:val="22"/>
              </w:rPr>
            </w:pPr>
            <w:r w:rsidRPr="00954073">
              <w:rPr>
                <w:b/>
                <w:sz w:val="22"/>
              </w:rPr>
              <w:t>Наименование  специальности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B2578C">
            <w:pPr>
              <w:spacing w:line="0" w:lineRule="atLeast"/>
              <w:ind w:left="-108" w:right="-108"/>
              <w:jc w:val="center"/>
              <w:rPr>
                <w:b/>
                <w:sz w:val="22"/>
              </w:rPr>
            </w:pPr>
            <w:r w:rsidRPr="00954073">
              <w:rPr>
                <w:b/>
                <w:sz w:val="22"/>
              </w:rPr>
              <w:t>Всего сдавало</w:t>
            </w:r>
          </w:p>
        </w:tc>
        <w:tc>
          <w:tcPr>
            <w:tcW w:w="708"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Зачтено</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9" w:right="-106"/>
              <w:jc w:val="center"/>
              <w:rPr>
                <w:b/>
                <w:sz w:val="22"/>
              </w:rPr>
            </w:pPr>
            <w:r w:rsidRPr="00954073">
              <w:rPr>
                <w:b/>
                <w:sz w:val="22"/>
              </w:rPr>
              <w:t>Не</w:t>
            </w:r>
          </w:p>
          <w:p w:rsidR="00B2578C" w:rsidRPr="00954073" w:rsidRDefault="00B2578C" w:rsidP="00B2578C">
            <w:pPr>
              <w:spacing w:line="0" w:lineRule="atLeast"/>
              <w:ind w:left="-109" w:right="-106"/>
              <w:jc w:val="center"/>
              <w:rPr>
                <w:b/>
                <w:sz w:val="22"/>
              </w:rPr>
            </w:pPr>
            <w:r w:rsidRPr="00954073">
              <w:rPr>
                <w:b/>
                <w:sz w:val="22"/>
              </w:rPr>
              <w:t>аттест.</w:t>
            </w:r>
          </w:p>
        </w:tc>
        <w:tc>
          <w:tcPr>
            <w:tcW w:w="567"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B2578C">
            <w:pPr>
              <w:spacing w:line="0" w:lineRule="atLeast"/>
              <w:ind w:left="-108" w:right="-108"/>
              <w:jc w:val="center"/>
              <w:rPr>
                <w:b/>
                <w:sz w:val="22"/>
              </w:rPr>
            </w:pPr>
            <w:r w:rsidRPr="00954073">
              <w:rPr>
                <w:b/>
                <w:sz w:val="22"/>
              </w:rPr>
              <w:t>%</w:t>
            </w:r>
          </w:p>
          <w:p w:rsidR="00B2578C" w:rsidRPr="00954073" w:rsidRDefault="00B2578C" w:rsidP="00B2578C">
            <w:pPr>
              <w:spacing w:line="0" w:lineRule="atLeast"/>
              <w:ind w:left="-108" w:right="-108"/>
              <w:jc w:val="center"/>
              <w:rPr>
                <w:b/>
                <w:sz w:val="22"/>
              </w:rPr>
            </w:pPr>
            <w:r w:rsidRPr="00954073">
              <w:rPr>
                <w:b/>
                <w:sz w:val="22"/>
              </w:rPr>
              <w:t>выполн</w:t>
            </w:r>
          </w:p>
        </w:tc>
      </w:tr>
      <w:tr w:rsidR="00B2578C" w:rsidRPr="00954073"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5"/>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hideMark/>
          </w:tcPr>
          <w:p w:rsidR="00B2578C" w:rsidRPr="00954073" w:rsidRDefault="00B2578C" w:rsidP="00B2578C">
            <w:pPr>
              <w:spacing w:line="0" w:lineRule="atLeast"/>
              <w:rPr>
                <w:sz w:val="22"/>
              </w:rPr>
            </w:pPr>
            <w:r w:rsidRPr="00954073">
              <w:rPr>
                <w:sz w:val="22"/>
              </w:rPr>
              <w:t xml:space="preserve">Организация продовольственного обеспечения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954073"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5"/>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Организация вещевого обеспечения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954073"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5"/>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Финансовое обеспечение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954073" w:rsidTr="00B2578C">
        <w:trPr>
          <w:trHeight w:val="109"/>
        </w:trPr>
        <w:tc>
          <w:tcPr>
            <w:tcW w:w="392" w:type="dxa"/>
            <w:tcBorders>
              <w:top w:val="single" w:sz="4" w:space="0" w:color="auto"/>
              <w:left w:val="single" w:sz="4" w:space="0" w:color="auto"/>
              <w:bottom w:val="single" w:sz="4" w:space="0" w:color="auto"/>
              <w:right w:val="single" w:sz="4" w:space="0" w:color="auto"/>
            </w:tcBorders>
            <w:vAlign w:val="center"/>
          </w:tcPr>
          <w:p w:rsidR="00B2578C" w:rsidRPr="00954073" w:rsidRDefault="00B2578C" w:rsidP="00894B5D">
            <w:pPr>
              <w:numPr>
                <w:ilvl w:val="0"/>
                <w:numId w:val="35"/>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 xml:space="preserve">Обеспечение ракетным топливом, горючими и смазочными материалами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954073" w:rsidTr="00B2578C">
        <w:trPr>
          <w:trHeight w:val="50"/>
        </w:trPr>
        <w:tc>
          <w:tcPr>
            <w:tcW w:w="392" w:type="dxa"/>
            <w:tcBorders>
              <w:top w:val="single" w:sz="4" w:space="0" w:color="auto"/>
              <w:left w:val="single" w:sz="4" w:space="0" w:color="auto"/>
              <w:bottom w:val="single" w:sz="4" w:space="0" w:color="auto"/>
              <w:right w:val="single" w:sz="4" w:space="0" w:color="auto"/>
            </w:tcBorders>
            <w:vAlign w:val="center"/>
            <w:hideMark/>
          </w:tcPr>
          <w:p w:rsidR="00B2578C" w:rsidRPr="00954073" w:rsidRDefault="00B2578C" w:rsidP="00894B5D">
            <w:pPr>
              <w:numPr>
                <w:ilvl w:val="0"/>
                <w:numId w:val="35"/>
              </w:numPr>
              <w:spacing w:line="0" w:lineRule="atLeast"/>
              <w:jc w:val="center"/>
              <w:rPr>
                <w:sz w:val="22"/>
              </w:rPr>
            </w:pPr>
          </w:p>
        </w:tc>
        <w:tc>
          <w:tcPr>
            <w:tcW w:w="6158"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sz w:val="22"/>
              </w:rPr>
            </w:pPr>
            <w:r w:rsidRPr="00954073">
              <w:rPr>
                <w:sz w:val="22"/>
              </w:rPr>
              <w:t>Организация строительства и эксплуатации зданий и сооружений специального и общевойскового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r w:rsidR="00B2578C" w:rsidRPr="00954073" w:rsidTr="00B2578C">
        <w:trPr>
          <w:trHeight w:val="70"/>
        </w:trPr>
        <w:tc>
          <w:tcPr>
            <w:tcW w:w="392" w:type="dxa"/>
            <w:tcBorders>
              <w:top w:val="single" w:sz="4" w:space="0" w:color="auto"/>
              <w:left w:val="single" w:sz="4" w:space="0" w:color="auto"/>
              <w:bottom w:val="single" w:sz="4" w:space="0" w:color="auto"/>
              <w:right w:val="single" w:sz="4" w:space="0" w:color="auto"/>
            </w:tcBorders>
          </w:tcPr>
          <w:p w:rsidR="00B2578C" w:rsidRPr="00954073" w:rsidRDefault="00B2578C" w:rsidP="00B2578C">
            <w:pPr>
              <w:spacing w:line="0" w:lineRule="atLeast"/>
              <w:rPr>
                <w:b/>
                <w:sz w:val="22"/>
              </w:rPr>
            </w:pPr>
          </w:p>
        </w:tc>
        <w:tc>
          <w:tcPr>
            <w:tcW w:w="6158" w:type="dxa"/>
            <w:tcBorders>
              <w:top w:val="single" w:sz="4" w:space="0" w:color="auto"/>
              <w:left w:val="single" w:sz="4" w:space="0" w:color="auto"/>
              <w:bottom w:val="single" w:sz="4" w:space="0" w:color="auto"/>
              <w:right w:val="single" w:sz="4" w:space="0" w:color="auto"/>
            </w:tcBorders>
            <w:hideMark/>
          </w:tcPr>
          <w:p w:rsidR="00B2578C" w:rsidRPr="00954073" w:rsidRDefault="00B2578C" w:rsidP="00954073">
            <w:pPr>
              <w:spacing w:line="0" w:lineRule="atLeast"/>
              <w:jc w:val="left"/>
              <w:rPr>
                <w:b/>
                <w:sz w:val="22"/>
              </w:rPr>
            </w:pPr>
            <w:r w:rsidRPr="00954073">
              <w:rPr>
                <w:b/>
                <w:sz w:val="22"/>
              </w:rPr>
              <w:t xml:space="preserve">Итого за 1-ый курс: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145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b/>
                <w:sz w:val="22"/>
              </w:rPr>
            </w:pPr>
            <w:r w:rsidRPr="00954073">
              <w:rPr>
                <w:b/>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578C" w:rsidRPr="00954073" w:rsidRDefault="00B2578C" w:rsidP="00B2578C">
            <w:pPr>
              <w:spacing w:line="0" w:lineRule="atLeast"/>
              <w:jc w:val="center"/>
              <w:rPr>
                <w:sz w:val="22"/>
              </w:rPr>
            </w:pPr>
            <w:r w:rsidRPr="00954073">
              <w:rPr>
                <w:sz w:val="22"/>
              </w:rPr>
              <w:t>100</w:t>
            </w:r>
          </w:p>
        </w:tc>
      </w:tr>
    </w:tbl>
    <w:p w:rsidR="00B2578C" w:rsidRPr="00B2578C" w:rsidRDefault="00B2578C" w:rsidP="00954073">
      <w:pPr>
        <w:ind w:firstLine="720"/>
        <w:rPr>
          <w:b/>
          <w:sz w:val="24"/>
          <w:szCs w:val="24"/>
        </w:rPr>
      </w:pPr>
      <w:r w:rsidRPr="00B2578C">
        <w:rPr>
          <w:b/>
          <w:sz w:val="24"/>
          <w:szCs w:val="24"/>
        </w:rPr>
        <w:t>Профессиональная подготовка офицерского состава военной кафедры</w:t>
      </w:r>
    </w:p>
    <w:p w:rsidR="00B2578C" w:rsidRPr="00B2578C" w:rsidRDefault="00B2578C" w:rsidP="00B2578C">
      <w:pPr>
        <w:tabs>
          <w:tab w:val="left" w:pos="1134"/>
        </w:tabs>
        <w:spacing w:line="0" w:lineRule="atLeast"/>
        <w:ind w:firstLine="709"/>
        <w:rPr>
          <w:sz w:val="24"/>
          <w:szCs w:val="24"/>
        </w:rPr>
      </w:pPr>
      <w:r w:rsidRPr="00B2578C">
        <w:rPr>
          <w:sz w:val="24"/>
          <w:szCs w:val="24"/>
        </w:rPr>
        <w:t>Профессиональная подготовка офицерского состава на военной кафедре осуществлялась в соответствии с приказом первого заместителя Министра - председателя Комитета начальников штабов МО РК от 30 мая 2012 года № 266 «Об утверждении программы профессиональной подготовки офицерского состава военных кафедр при высших учебных заведениях Республики Казахстан».</w:t>
      </w:r>
    </w:p>
    <w:p w:rsidR="00B2578C" w:rsidRPr="00B2578C" w:rsidRDefault="00B2578C" w:rsidP="00B2578C">
      <w:pPr>
        <w:tabs>
          <w:tab w:val="left" w:pos="1134"/>
        </w:tabs>
        <w:spacing w:line="0" w:lineRule="atLeast"/>
        <w:ind w:firstLine="709"/>
        <w:rPr>
          <w:sz w:val="24"/>
          <w:szCs w:val="24"/>
        </w:rPr>
      </w:pPr>
      <w:r w:rsidRPr="00B2578C">
        <w:rPr>
          <w:sz w:val="24"/>
          <w:szCs w:val="24"/>
        </w:rPr>
        <w:t>Главное внимание уделялось на практическую направленность повышения уровня профессиональных знаний и педагогического мастерства офицерского состава с учетом задач обучения и воспитания студентов.</w:t>
      </w:r>
    </w:p>
    <w:p w:rsidR="00B2578C" w:rsidRPr="00B2578C" w:rsidRDefault="00B2578C" w:rsidP="00B2578C">
      <w:pPr>
        <w:spacing w:line="0" w:lineRule="atLeast"/>
        <w:ind w:firstLine="567"/>
        <w:rPr>
          <w:sz w:val="24"/>
          <w:szCs w:val="24"/>
        </w:rPr>
      </w:pPr>
      <w:r w:rsidRPr="00B2578C">
        <w:rPr>
          <w:sz w:val="24"/>
          <w:szCs w:val="24"/>
        </w:rPr>
        <w:t xml:space="preserve">Так, для повышения уровня профессиональных знаний ППС военной кафедры, в январе 2019 года 7 преподавателей прошли курсы повышения квалификации в Центре развития компетенций и потенциала к трудоустройству при Центре карьеры АО «Университет Нархоз». </w:t>
      </w:r>
    </w:p>
    <w:p w:rsidR="003E633C" w:rsidRPr="006D06EF" w:rsidRDefault="00B2578C" w:rsidP="006D06EF">
      <w:pPr>
        <w:pStyle w:val="ab"/>
        <w:tabs>
          <w:tab w:val="left" w:pos="1134"/>
        </w:tabs>
        <w:spacing w:line="0" w:lineRule="atLeast"/>
        <w:ind w:firstLine="709"/>
        <w:jc w:val="both"/>
        <w:rPr>
          <w:rFonts w:ascii="Times New Roman" w:hAnsi="Times New Roman"/>
          <w:sz w:val="24"/>
          <w:szCs w:val="24"/>
          <w:lang w:val="ru-RU"/>
        </w:rPr>
      </w:pPr>
      <w:r w:rsidRPr="00B2578C">
        <w:rPr>
          <w:rFonts w:ascii="Times New Roman" w:eastAsia="Times New Roman" w:hAnsi="Times New Roman"/>
          <w:sz w:val="24"/>
          <w:szCs w:val="24"/>
          <w:lang w:val="ru-RU"/>
        </w:rPr>
        <w:t xml:space="preserve">В целях совершенствования знаний, умений, навыков и командных качеств офицеров военной кафедры в августе 2018 года и январе месяце 2019 года руководством военной кафедры проведены инструкторско-методические сборы по профессиональной подготовке </w:t>
      </w:r>
      <w:r w:rsidRPr="00B2578C">
        <w:rPr>
          <w:rFonts w:ascii="Times New Roman" w:hAnsi="Times New Roman"/>
          <w:sz w:val="24"/>
          <w:szCs w:val="24"/>
          <w:lang w:val="ru-RU"/>
        </w:rPr>
        <w:t>профессорско-преподавательского состава</w:t>
      </w:r>
      <w:r w:rsidRPr="00B2578C">
        <w:rPr>
          <w:rFonts w:ascii="Times New Roman" w:eastAsia="Times New Roman" w:hAnsi="Times New Roman"/>
          <w:sz w:val="24"/>
          <w:szCs w:val="24"/>
          <w:lang w:val="ru-RU"/>
        </w:rPr>
        <w:t>.</w:t>
      </w:r>
    </w:p>
    <w:p w:rsidR="00B2578C" w:rsidRPr="00B2578C" w:rsidRDefault="00B2578C" w:rsidP="00B2578C">
      <w:pPr>
        <w:tabs>
          <w:tab w:val="left" w:pos="1134"/>
        </w:tabs>
        <w:ind w:firstLine="680"/>
        <w:jc w:val="left"/>
        <w:rPr>
          <w:b/>
          <w:sz w:val="24"/>
          <w:szCs w:val="24"/>
        </w:rPr>
      </w:pPr>
      <w:r w:rsidRPr="00B2578C">
        <w:rPr>
          <w:b/>
          <w:sz w:val="24"/>
          <w:szCs w:val="24"/>
        </w:rPr>
        <w:t>Воспитательная работа</w:t>
      </w:r>
    </w:p>
    <w:p w:rsidR="00B2578C" w:rsidRPr="00B2578C" w:rsidRDefault="00B2578C" w:rsidP="00B2578C">
      <w:pPr>
        <w:tabs>
          <w:tab w:val="left" w:pos="1134"/>
        </w:tabs>
        <w:spacing w:line="0" w:lineRule="atLeast"/>
        <w:ind w:firstLine="709"/>
        <w:rPr>
          <w:sz w:val="24"/>
          <w:szCs w:val="24"/>
        </w:rPr>
      </w:pPr>
      <w:r w:rsidRPr="00B2578C">
        <w:rPr>
          <w:sz w:val="24"/>
          <w:szCs w:val="24"/>
        </w:rPr>
        <w:t>Воспитательная работа на военной кафедре в 2018-2019 учебном году была направлена на формирование у студентов высоких моральных, профессионально-боевых и психологических качеств, организованности и дисциплинированности, необходимых для выполнения Конституционного долга по защите Родины.</w:t>
      </w:r>
    </w:p>
    <w:p w:rsidR="00B2578C" w:rsidRPr="00B2578C" w:rsidRDefault="00B2578C" w:rsidP="00B2578C">
      <w:pPr>
        <w:tabs>
          <w:tab w:val="left" w:pos="1134"/>
        </w:tabs>
        <w:spacing w:line="0" w:lineRule="atLeast"/>
        <w:ind w:firstLine="709"/>
        <w:rPr>
          <w:sz w:val="24"/>
          <w:szCs w:val="24"/>
        </w:rPr>
      </w:pPr>
      <w:r w:rsidRPr="00B2578C">
        <w:rPr>
          <w:sz w:val="24"/>
          <w:szCs w:val="24"/>
        </w:rPr>
        <w:t>В процессе учебных занятий преподавателями разъяснялись положения Конституции Республики Казахстан по вопросам военного строительства, требования Закона Республики Казахстан «О воинской службе и статусе военнослужащих», Военной присяги и общевоинских уставов, сущность и значение воинской дисциплины и принципы единоначалия. Прививались навыки в четком выполнении приказов и приказаний.</w:t>
      </w:r>
    </w:p>
    <w:p w:rsidR="00B2578C" w:rsidRPr="00B2578C" w:rsidRDefault="00B2578C" w:rsidP="00B2578C">
      <w:pPr>
        <w:tabs>
          <w:tab w:val="left" w:pos="1134"/>
        </w:tabs>
        <w:spacing w:line="0" w:lineRule="atLeast"/>
        <w:ind w:firstLine="709"/>
        <w:rPr>
          <w:sz w:val="24"/>
          <w:szCs w:val="24"/>
        </w:rPr>
      </w:pPr>
      <w:r w:rsidRPr="00B2578C">
        <w:rPr>
          <w:sz w:val="24"/>
          <w:szCs w:val="24"/>
        </w:rPr>
        <w:t>Во вне учебного времени проводились беседы и доклады на военно-патриотическую тематику, встречи студентов с воинами-интернационалистами участниками Афганской войны, экскурсии в воинские части, просмотры военно-документальных и хроникальных фильмов, соревнования по военно-прикладным видам спорта и другие мероприятия.</w:t>
      </w:r>
    </w:p>
    <w:p w:rsidR="00B2578C" w:rsidRPr="00B2578C" w:rsidRDefault="00B2578C" w:rsidP="00B2578C">
      <w:pPr>
        <w:tabs>
          <w:tab w:val="left" w:pos="1134"/>
        </w:tabs>
        <w:spacing w:line="0" w:lineRule="atLeast"/>
        <w:ind w:firstLine="709"/>
        <w:rPr>
          <w:sz w:val="24"/>
          <w:szCs w:val="24"/>
        </w:rPr>
      </w:pPr>
      <w:r w:rsidRPr="00B2578C">
        <w:rPr>
          <w:sz w:val="24"/>
          <w:szCs w:val="24"/>
        </w:rPr>
        <w:t>Воспитательная работа на кафедре строилась на основании Плана проведения военно-патриотического воспитания и оборонно-массовой работы со студентами.</w:t>
      </w:r>
    </w:p>
    <w:p w:rsidR="00B2578C" w:rsidRPr="00B2578C" w:rsidRDefault="00B2578C" w:rsidP="00B2578C">
      <w:pPr>
        <w:tabs>
          <w:tab w:val="left" w:pos="1134"/>
        </w:tabs>
        <w:spacing w:line="0" w:lineRule="atLeast"/>
        <w:ind w:right="-1" w:firstLine="709"/>
        <w:rPr>
          <w:sz w:val="24"/>
          <w:szCs w:val="24"/>
        </w:rPr>
      </w:pPr>
      <w:r w:rsidRPr="00B2578C">
        <w:rPr>
          <w:sz w:val="24"/>
          <w:szCs w:val="24"/>
        </w:rPr>
        <w:t xml:space="preserve">В течение 2018-2019 учебного года на военной кафедре </w:t>
      </w:r>
      <w:r w:rsidRPr="00B2578C">
        <w:rPr>
          <w:sz w:val="24"/>
          <w:szCs w:val="24"/>
        </w:rPr>
        <w:br/>
        <w:t xml:space="preserve">АО «Университет Нархоз» грубых нарушений воинской дисциплины </w:t>
      </w:r>
      <w:r w:rsidRPr="00B2578C">
        <w:rPr>
          <w:sz w:val="24"/>
          <w:szCs w:val="24"/>
        </w:rPr>
        <w:br/>
        <w:t>не было.</w:t>
      </w:r>
    </w:p>
    <w:p w:rsidR="00B2578C" w:rsidRPr="00B2578C" w:rsidRDefault="00B2578C" w:rsidP="00B2578C">
      <w:pPr>
        <w:tabs>
          <w:tab w:val="left" w:pos="1134"/>
        </w:tabs>
        <w:spacing w:line="0" w:lineRule="atLeast"/>
        <w:ind w:right="-1" w:firstLine="709"/>
        <w:jc w:val="left"/>
        <w:rPr>
          <w:b/>
          <w:sz w:val="24"/>
          <w:szCs w:val="24"/>
        </w:rPr>
      </w:pPr>
      <w:r w:rsidRPr="00B2578C">
        <w:rPr>
          <w:b/>
          <w:sz w:val="24"/>
          <w:szCs w:val="24"/>
        </w:rPr>
        <w:t>Военно-патриотическая работа</w:t>
      </w:r>
    </w:p>
    <w:p w:rsidR="00B2578C" w:rsidRPr="00B2578C" w:rsidRDefault="00B2578C" w:rsidP="00B2578C">
      <w:pPr>
        <w:tabs>
          <w:tab w:val="left" w:pos="1134"/>
        </w:tabs>
        <w:spacing w:line="0" w:lineRule="atLeast"/>
        <w:ind w:right="-1" w:firstLine="709"/>
        <w:rPr>
          <w:sz w:val="24"/>
          <w:szCs w:val="24"/>
        </w:rPr>
      </w:pPr>
      <w:r w:rsidRPr="00B2578C">
        <w:rPr>
          <w:sz w:val="24"/>
          <w:szCs w:val="24"/>
        </w:rPr>
        <w:t>Военно-патриотическое, интернациональное и физическое воспитание студентов велось в тесном единстве с учебной работой и было направлено на формирование у студентов высоких моральных, профессионально–боевых и психологических качеств, организованности и дисциплинированности, верности Конституционному долгу, бдительности, патриотизма и интернационализма, готовности к защите своей Родины.</w:t>
      </w:r>
    </w:p>
    <w:p w:rsidR="00B2578C" w:rsidRPr="00B2578C" w:rsidRDefault="00B2578C" w:rsidP="00B2578C">
      <w:pPr>
        <w:tabs>
          <w:tab w:val="left" w:pos="1134"/>
        </w:tabs>
        <w:spacing w:line="0" w:lineRule="atLeast"/>
        <w:ind w:right="-1" w:firstLine="709"/>
        <w:rPr>
          <w:sz w:val="24"/>
          <w:szCs w:val="24"/>
        </w:rPr>
      </w:pPr>
      <w:r w:rsidRPr="00B2578C">
        <w:rPr>
          <w:sz w:val="24"/>
          <w:szCs w:val="24"/>
        </w:rPr>
        <w:t xml:space="preserve">Задачи по военно-патриотическому воспитанию студентов, проходящих военную подготовку и личного состава военной кафедры, решались в процессе занятий, а также во вне учебного времени, совместно с другими кафедрами и общественными организациями университета. </w:t>
      </w:r>
    </w:p>
    <w:p w:rsidR="00B2578C" w:rsidRPr="00B2578C" w:rsidRDefault="00B2578C" w:rsidP="00B2578C">
      <w:pPr>
        <w:tabs>
          <w:tab w:val="left" w:pos="1134"/>
        </w:tabs>
        <w:spacing w:line="0" w:lineRule="atLeast"/>
        <w:ind w:right="-1" w:firstLine="709"/>
        <w:rPr>
          <w:sz w:val="24"/>
          <w:szCs w:val="24"/>
        </w:rPr>
      </w:pPr>
      <w:r w:rsidRPr="00B2578C">
        <w:rPr>
          <w:sz w:val="24"/>
          <w:szCs w:val="24"/>
        </w:rPr>
        <w:lastRenderedPageBreak/>
        <w:t>За 2018-2019 учебный год по военно-патриотическому воспитанию и оборонно-массовой работе все запланированные мероприятия на военной кафедре выполнены.</w:t>
      </w:r>
    </w:p>
    <w:p w:rsidR="00B2578C" w:rsidRPr="00B2578C" w:rsidRDefault="00B2578C" w:rsidP="00B2578C">
      <w:pPr>
        <w:tabs>
          <w:tab w:val="left" w:pos="1134"/>
        </w:tabs>
        <w:ind w:firstLine="680"/>
        <w:jc w:val="left"/>
        <w:rPr>
          <w:b/>
          <w:sz w:val="24"/>
          <w:szCs w:val="24"/>
        </w:rPr>
      </w:pPr>
      <w:r w:rsidRPr="00B2578C">
        <w:rPr>
          <w:b/>
          <w:sz w:val="24"/>
          <w:szCs w:val="24"/>
        </w:rPr>
        <w:t>Учебно-материальная база</w:t>
      </w:r>
    </w:p>
    <w:p w:rsidR="00B2578C" w:rsidRPr="00B2578C" w:rsidRDefault="00B2578C" w:rsidP="00B2578C">
      <w:pPr>
        <w:tabs>
          <w:tab w:val="left" w:pos="1134"/>
        </w:tabs>
        <w:spacing w:line="0" w:lineRule="atLeast"/>
        <w:ind w:right="-1" w:firstLine="709"/>
        <w:rPr>
          <w:sz w:val="24"/>
          <w:szCs w:val="24"/>
        </w:rPr>
      </w:pPr>
      <w:r w:rsidRPr="00B2578C">
        <w:rPr>
          <w:sz w:val="24"/>
          <w:szCs w:val="24"/>
        </w:rPr>
        <w:t>Учебно-материальная база кафедры позволяет проводить занятия, предусмотренные учебными планами и программами, усвоение студентами изучаемого материала, приобретение ими командных, методических и практических навыков.</w:t>
      </w:r>
    </w:p>
    <w:p w:rsidR="00B2578C" w:rsidRPr="00B2578C" w:rsidRDefault="00B2578C" w:rsidP="00B2578C">
      <w:pPr>
        <w:pStyle w:val="15"/>
        <w:tabs>
          <w:tab w:val="left" w:pos="1134"/>
        </w:tabs>
        <w:spacing w:line="0" w:lineRule="atLeast"/>
        <w:ind w:right="-1" w:firstLine="709"/>
        <w:rPr>
          <w:sz w:val="24"/>
          <w:szCs w:val="24"/>
        </w:rPr>
      </w:pPr>
      <w:r w:rsidRPr="00B2578C">
        <w:rPr>
          <w:sz w:val="24"/>
          <w:szCs w:val="24"/>
        </w:rPr>
        <w:t>Военная кафедра размещена в изолированном от других кафедр и подразделений университета помещении, что обеспечивает возможность организации и поддержания внутреннего порядка в соответствии с требованиями общевоинских уставов.</w:t>
      </w:r>
    </w:p>
    <w:p w:rsidR="00B2578C" w:rsidRPr="00B2578C" w:rsidRDefault="00B2578C" w:rsidP="00B2578C">
      <w:pPr>
        <w:pStyle w:val="15"/>
        <w:tabs>
          <w:tab w:val="left" w:pos="1134"/>
        </w:tabs>
        <w:spacing w:line="0" w:lineRule="atLeast"/>
        <w:ind w:right="-1" w:firstLine="709"/>
        <w:rPr>
          <w:sz w:val="24"/>
          <w:szCs w:val="24"/>
        </w:rPr>
      </w:pPr>
      <w:r w:rsidRPr="00B2578C">
        <w:rPr>
          <w:sz w:val="24"/>
          <w:szCs w:val="24"/>
        </w:rPr>
        <w:t>Количество и емкость учебных и учебно-вспомогательных помещений, обеспечивают полную отработку программ военной подготовки студентов. Развитие и совершенствование материально-технической базы военной кафедры осуществляются на основе годового плана.</w:t>
      </w:r>
    </w:p>
    <w:p w:rsidR="00B2578C" w:rsidRPr="00B2578C" w:rsidRDefault="00B2578C" w:rsidP="00B2578C">
      <w:pPr>
        <w:pStyle w:val="15"/>
        <w:tabs>
          <w:tab w:val="left" w:pos="1134"/>
        </w:tabs>
        <w:spacing w:line="0" w:lineRule="atLeast"/>
        <w:ind w:right="-1" w:firstLine="709"/>
        <w:rPr>
          <w:sz w:val="24"/>
          <w:szCs w:val="24"/>
        </w:rPr>
      </w:pPr>
      <w:r w:rsidRPr="00B2578C">
        <w:rPr>
          <w:sz w:val="24"/>
          <w:szCs w:val="24"/>
        </w:rPr>
        <w:t xml:space="preserve">Основные мероприятия по совершенствованию классно-лабораторной базы, учебно-тренировочных комплексов, строевого плаца, складов и </w:t>
      </w:r>
      <w:r w:rsidR="00954073" w:rsidRPr="00B2578C">
        <w:rPr>
          <w:sz w:val="24"/>
          <w:szCs w:val="24"/>
        </w:rPr>
        <w:t>других учебных объектов,</w:t>
      </w:r>
      <w:r w:rsidRPr="00B2578C">
        <w:rPr>
          <w:sz w:val="24"/>
          <w:szCs w:val="24"/>
        </w:rPr>
        <w:t xml:space="preserve"> и учебно-вспомогательных помещений - выполнены.</w:t>
      </w:r>
    </w:p>
    <w:p w:rsidR="00B2578C" w:rsidRPr="00B2578C" w:rsidRDefault="00B2578C" w:rsidP="00B2578C">
      <w:pPr>
        <w:pStyle w:val="15"/>
        <w:tabs>
          <w:tab w:val="left" w:pos="1134"/>
        </w:tabs>
        <w:spacing w:line="0" w:lineRule="atLeast"/>
        <w:ind w:right="-1" w:firstLine="709"/>
        <w:rPr>
          <w:sz w:val="24"/>
          <w:szCs w:val="24"/>
        </w:rPr>
      </w:pPr>
      <w:r w:rsidRPr="00B2578C">
        <w:rPr>
          <w:sz w:val="24"/>
          <w:szCs w:val="24"/>
        </w:rPr>
        <w:t>Расходование денежных средств на содержание, развитие и совершенствование учебно-материальной базы, приобретение расходных материалов и другие учебные нужды производились по соответствующим статьям бюджета университета.</w:t>
      </w:r>
    </w:p>
    <w:p w:rsidR="00B2578C" w:rsidRPr="00B2578C" w:rsidRDefault="00B2578C" w:rsidP="00B2578C">
      <w:pPr>
        <w:tabs>
          <w:tab w:val="left" w:pos="1134"/>
        </w:tabs>
        <w:ind w:firstLine="567"/>
        <w:jc w:val="left"/>
        <w:rPr>
          <w:b/>
          <w:sz w:val="24"/>
          <w:szCs w:val="24"/>
        </w:rPr>
      </w:pPr>
      <w:r>
        <w:rPr>
          <w:b/>
          <w:sz w:val="24"/>
          <w:szCs w:val="24"/>
          <w:lang w:val="kk-KZ"/>
        </w:rPr>
        <w:t xml:space="preserve">  </w:t>
      </w:r>
      <w:r w:rsidRPr="00B2578C">
        <w:rPr>
          <w:b/>
          <w:sz w:val="24"/>
          <w:szCs w:val="24"/>
        </w:rPr>
        <w:t>Выполнение педагогической нагрузки</w:t>
      </w:r>
    </w:p>
    <w:p w:rsidR="00B2578C" w:rsidRPr="00B2578C" w:rsidRDefault="00B2578C" w:rsidP="00B2578C">
      <w:pPr>
        <w:tabs>
          <w:tab w:val="left" w:pos="1134"/>
        </w:tabs>
        <w:spacing w:line="0" w:lineRule="atLeast"/>
        <w:ind w:firstLine="709"/>
        <w:rPr>
          <w:sz w:val="24"/>
          <w:szCs w:val="24"/>
        </w:rPr>
      </w:pPr>
      <w:r w:rsidRPr="00B2578C">
        <w:rPr>
          <w:sz w:val="24"/>
          <w:szCs w:val="24"/>
        </w:rPr>
        <w:t>На основании требований приказа Министра обороны Республики Казахстан от 24 июля 2017 года №375 «</w:t>
      </w:r>
      <w:r w:rsidRPr="00B2578C">
        <w:rPr>
          <w:rStyle w:val="FontStyle29"/>
          <w:rFonts w:ascii="Times New Roman" w:hAnsi="Times New Roman" w:cs="Times New Roman"/>
          <w:sz w:val="24"/>
          <w:szCs w:val="24"/>
        </w:rPr>
        <w:t>Правила военной подготовки по программе офицеров запаса»,</w:t>
      </w:r>
      <w:r w:rsidRPr="00B2578C">
        <w:rPr>
          <w:sz w:val="24"/>
          <w:szCs w:val="24"/>
        </w:rPr>
        <w:t xml:space="preserve"> составляется расчет часов годовой учебной нагрузки преподавательского состава военной кафедры, который обеспечивает равномерную работу преподавательского состава, в пределах установленных норм. Данный расчет составляется на основе учебной программы, план-графика ее прохождения и тематических планов. Годовая нагрузка преподавательского состава на 2018-2019 учебный год утверждена ректором АО «Университет Нархоз».</w:t>
      </w:r>
    </w:p>
    <w:p w:rsidR="00B2578C" w:rsidRPr="00B2578C" w:rsidRDefault="00B2578C" w:rsidP="00B2578C">
      <w:pPr>
        <w:tabs>
          <w:tab w:val="left" w:pos="1134"/>
        </w:tabs>
        <w:spacing w:line="0" w:lineRule="atLeast"/>
        <w:ind w:firstLine="709"/>
        <w:rPr>
          <w:sz w:val="24"/>
          <w:szCs w:val="24"/>
        </w:rPr>
      </w:pPr>
      <w:r w:rsidRPr="00B2578C">
        <w:rPr>
          <w:sz w:val="24"/>
          <w:szCs w:val="24"/>
        </w:rPr>
        <w:t>Запланированная годовая нагрузка военной кафедры на 2018-2019 учебный год выполнена в полном объеме.</w:t>
      </w:r>
    </w:p>
    <w:p w:rsidR="00B2578C" w:rsidRPr="00B2578C" w:rsidRDefault="00B2578C" w:rsidP="00954073">
      <w:pPr>
        <w:tabs>
          <w:tab w:val="left" w:pos="1134"/>
        </w:tabs>
        <w:ind w:firstLine="680"/>
        <w:jc w:val="left"/>
        <w:rPr>
          <w:b/>
          <w:sz w:val="24"/>
          <w:szCs w:val="24"/>
        </w:rPr>
      </w:pPr>
      <w:r w:rsidRPr="00B2578C">
        <w:rPr>
          <w:b/>
          <w:sz w:val="24"/>
          <w:szCs w:val="24"/>
        </w:rPr>
        <w:t>Проблемные вопросы и предложения</w:t>
      </w:r>
    </w:p>
    <w:p w:rsidR="00B2578C" w:rsidRPr="00B2578C" w:rsidRDefault="00B2578C" w:rsidP="00894B5D">
      <w:pPr>
        <w:pStyle w:val="a3"/>
        <w:numPr>
          <w:ilvl w:val="0"/>
          <w:numId w:val="16"/>
        </w:numPr>
        <w:tabs>
          <w:tab w:val="left" w:pos="993"/>
        </w:tabs>
        <w:spacing w:after="0" w:line="0" w:lineRule="atLeast"/>
        <w:ind w:left="0" w:firstLine="709"/>
        <w:jc w:val="both"/>
        <w:rPr>
          <w:rFonts w:ascii="Times New Roman" w:hAnsi="Times New Roman"/>
          <w:sz w:val="24"/>
          <w:szCs w:val="24"/>
        </w:rPr>
      </w:pPr>
      <w:r w:rsidRPr="00B2578C">
        <w:rPr>
          <w:rFonts w:ascii="Times New Roman" w:hAnsi="Times New Roman"/>
          <w:sz w:val="24"/>
          <w:szCs w:val="24"/>
        </w:rPr>
        <w:t>Для качественной подготовки студентов рассмотреть вопрос о своевременном получении военными кафедрами современной научной литературы и учебных пособий, разработанных Министерством обороны.</w:t>
      </w:r>
    </w:p>
    <w:p w:rsidR="00B2578C" w:rsidRPr="00B2578C" w:rsidRDefault="00B2578C" w:rsidP="00894B5D">
      <w:pPr>
        <w:pStyle w:val="a3"/>
        <w:numPr>
          <w:ilvl w:val="0"/>
          <w:numId w:val="16"/>
        </w:numPr>
        <w:tabs>
          <w:tab w:val="left" w:pos="993"/>
        </w:tabs>
        <w:spacing w:after="0" w:line="0" w:lineRule="atLeast"/>
        <w:ind w:left="0" w:firstLine="709"/>
        <w:jc w:val="both"/>
        <w:rPr>
          <w:rFonts w:ascii="Times New Roman" w:hAnsi="Times New Roman"/>
          <w:sz w:val="24"/>
          <w:szCs w:val="24"/>
        </w:rPr>
      </w:pPr>
      <w:r w:rsidRPr="00B2578C">
        <w:rPr>
          <w:rFonts w:ascii="Times New Roman" w:hAnsi="Times New Roman"/>
          <w:sz w:val="24"/>
          <w:szCs w:val="24"/>
        </w:rPr>
        <w:t xml:space="preserve">План набора студентов на военную кафедру планировать на 3 года для своевременного планирования финансовых средств, создания и улучшения учебно-материальной базы и качественного подбора профессорско-преподавательского состава. </w:t>
      </w:r>
    </w:p>
    <w:p w:rsidR="00B2578C" w:rsidRPr="00B2578C" w:rsidRDefault="00B2578C" w:rsidP="00B2578C">
      <w:pPr>
        <w:pStyle w:val="a3"/>
        <w:tabs>
          <w:tab w:val="left" w:pos="993"/>
        </w:tabs>
        <w:spacing w:after="0" w:line="0" w:lineRule="atLeast"/>
        <w:ind w:left="709"/>
        <w:jc w:val="both"/>
        <w:rPr>
          <w:rFonts w:ascii="Times New Roman" w:hAnsi="Times New Roman"/>
          <w:sz w:val="24"/>
          <w:szCs w:val="24"/>
        </w:rPr>
      </w:pPr>
    </w:p>
    <w:p w:rsidR="003400CB" w:rsidRDefault="0034576F" w:rsidP="00DF786D">
      <w:pPr>
        <w:pStyle w:val="a3"/>
        <w:spacing w:after="0" w:line="240" w:lineRule="auto"/>
        <w:ind w:left="680"/>
        <w:jc w:val="both"/>
        <w:rPr>
          <w:rFonts w:ascii="Times New Roman" w:hAnsi="Times New Roman"/>
          <w:b/>
          <w:sz w:val="24"/>
          <w:szCs w:val="24"/>
          <w:lang w:val="kk-KZ"/>
        </w:rPr>
      </w:pPr>
      <w:r w:rsidRPr="00830BDD">
        <w:rPr>
          <w:rFonts w:ascii="Times New Roman" w:hAnsi="Times New Roman"/>
          <w:b/>
          <w:sz w:val="24"/>
          <w:szCs w:val="24"/>
          <w:lang w:val="kk-KZ"/>
        </w:rPr>
        <w:t>7.</w:t>
      </w:r>
      <w:r w:rsidR="003400CB" w:rsidRPr="00830BDD">
        <w:rPr>
          <w:rFonts w:ascii="Times New Roman" w:hAnsi="Times New Roman"/>
          <w:b/>
          <w:sz w:val="24"/>
          <w:szCs w:val="24"/>
          <w:lang w:val="kk-KZ"/>
        </w:rPr>
        <w:t>ДИСТА</w:t>
      </w:r>
      <w:r w:rsidR="002E53D2">
        <w:rPr>
          <w:rFonts w:ascii="Times New Roman" w:hAnsi="Times New Roman"/>
          <w:b/>
          <w:sz w:val="24"/>
          <w:szCs w:val="24"/>
          <w:lang w:val="kk-KZ"/>
        </w:rPr>
        <w:t>НЦИОННЫ</w:t>
      </w:r>
      <w:r w:rsidR="00DF786D">
        <w:rPr>
          <w:rFonts w:ascii="Times New Roman" w:hAnsi="Times New Roman"/>
          <w:b/>
          <w:sz w:val="24"/>
          <w:szCs w:val="24"/>
          <w:lang w:val="kk-KZ"/>
        </w:rPr>
        <w:t xml:space="preserve">Е </w:t>
      </w:r>
      <w:r w:rsidR="002E53D2">
        <w:rPr>
          <w:rFonts w:ascii="Times New Roman" w:hAnsi="Times New Roman"/>
          <w:b/>
          <w:sz w:val="24"/>
          <w:szCs w:val="24"/>
          <w:lang w:val="kk-KZ"/>
        </w:rPr>
        <w:t>ОБРАЗОВАТЕЛЬНЫЕ ТЕХНОЛОГИИ</w:t>
      </w:r>
    </w:p>
    <w:p w:rsidR="002E0605" w:rsidRPr="00DF786D" w:rsidRDefault="002E0605" w:rsidP="00DF786D">
      <w:pPr>
        <w:pStyle w:val="a3"/>
        <w:spacing w:after="0" w:line="240" w:lineRule="auto"/>
        <w:ind w:left="680"/>
        <w:jc w:val="both"/>
        <w:rPr>
          <w:rFonts w:ascii="Times New Roman" w:hAnsi="Times New Roman"/>
          <w:b/>
          <w:sz w:val="24"/>
          <w:szCs w:val="24"/>
          <w:lang w:val="kk-KZ"/>
        </w:rPr>
      </w:pPr>
    </w:p>
    <w:p w:rsidR="00505DA9" w:rsidRDefault="00505DA9" w:rsidP="00505DA9">
      <w:pPr>
        <w:ind w:firstLine="851"/>
        <w:rPr>
          <w:sz w:val="24"/>
          <w:szCs w:val="24"/>
        </w:rPr>
      </w:pPr>
      <w:r w:rsidRPr="001E13CF">
        <w:rPr>
          <w:sz w:val="24"/>
          <w:szCs w:val="24"/>
        </w:rPr>
        <w:t xml:space="preserve">В университете </w:t>
      </w:r>
      <w:r>
        <w:rPr>
          <w:sz w:val="24"/>
          <w:szCs w:val="24"/>
        </w:rPr>
        <w:t xml:space="preserve">Нархоз </w:t>
      </w:r>
      <w:r w:rsidRPr="001E13CF">
        <w:rPr>
          <w:sz w:val="24"/>
          <w:szCs w:val="24"/>
        </w:rPr>
        <w:t xml:space="preserve">внедрена система </w:t>
      </w:r>
      <w:r w:rsidRPr="001E13CF">
        <w:rPr>
          <w:sz w:val="24"/>
          <w:szCs w:val="24"/>
          <w:lang w:val="en-US"/>
        </w:rPr>
        <w:t>Moodle</w:t>
      </w:r>
      <w:r w:rsidRPr="001E13CF">
        <w:rPr>
          <w:sz w:val="24"/>
          <w:szCs w:val="24"/>
        </w:rPr>
        <w:t xml:space="preserve">, которая обеспечивает дистанционное обучение всех программ университета. На платформе размещены онлайн курсы по дисциплинам, и студенты активно занимаются, выбирая удобную локацию и определяя для себя самостоятельно удобное время. </w:t>
      </w:r>
      <w:r w:rsidRPr="001E13CF">
        <w:rPr>
          <w:spacing w:val="-1"/>
          <w:sz w:val="24"/>
          <w:szCs w:val="24"/>
          <w:shd w:val="clear" w:color="auto" w:fill="FFFFFF"/>
        </w:rPr>
        <w:t xml:space="preserve">Дистанционное обучение легко адаптируется на запросы обучающихся, дает </w:t>
      </w:r>
      <w:r w:rsidRPr="001E13CF">
        <w:rPr>
          <w:sz w:val="24"/>
          <w:szCs w:val="24"/>
        </w:rPr>
        <w:t xml:space="preserve">возможность слушателям заниматься ежедневно, находясь территориально в любой точке света. </w:t>
      </w:r>
    </w:p>
    <w:p w:rsidR="00505DA9" w:rsidRPr="001E13CF" w:rsidRDefault="00505DA9" w:rsidP="00505DA9">
      <w:pPr>
        <w:ind w:firstLine="851"/>
        <w:rPr>
          <w:sz w:val="24"/>
          <w:szCs w:val="24"/>
        </w:rPr>
      </w:pPr>
      <w:r w:rsidRPr="001E13CF">
        <w:rPr>
          <w:rFonts w:eastAsia="Times New Roman"/>
          <w:sz w:val="24"/>
          <w:szCs w:val="24"/>
        </w:rPr>
        <w:t>В университете обучение с применением дистанционных образовательных технологий осуществляется по следующим специальностям: «Экономика», «Финансы», «Учет и Аудит», «Менеджмент», «Маркетинг», «Государственное и местное управление», «Юриспруденция», «Информационные системы» на базе средне специального образования и на базе высшего образования.</w:t>
      </w:r>
    </w:p>
    <w:p w:rsidR="00505DA9" w:rsidRPr="001E13CF" w:rsidRDefault="00505DA9" w:rsidP="00505DA9">
      <w:pPr>
        <w:ind w:firstLine="851"/>
        <w:rPr>
          <w:sz w:val="24"/>
          <w:szCs w:val="24"/>
        </w:rPr>
      </w:pPr>
      <w:r w:rsidRPr="001E13CF">
        <w:rPr>
          <w:sz w:val="24"/>
          <w:szCs w:val="24"/>
        </w:rPr>
        <w:lastRenderedPageBreak/>
        <w:t>Центр дистанционного обучения осуществляет организационное и методическое сопровождение обучения с применением ДОТ.</w:t>
      </w:r>
    </w:p>
    <w:p w:rsidR="00505DA9" w:rsidRDefault="00505DA9" w:rsidP="00505DA9">
      <w:pPr>
        <w:ind w:firstLine="851"/>
        <w:rPr>
          <w:sz w:val="24"/>
          <w:szCs w:val="24"/>
        </w:rPr>
      </w:pPr>
      <w:r w:rsidRPr="001E13CF">
        <w:rPr>
          <w:sz w:val="24"/>
          <w:szCs w:val="24"/>
        </w:rPr>
        <w:t xml:space="preserve">Для организации учебного процесса с применением дистанционных образовательных технологий используется сетевая технология дистанционного обучения. В 2018-2019 учебном году обучения студентов дистанционного обучения проходило на платформе MOODLE. </w:t>
      </w:r>
    </w:p>
    <w:p w:rsidR="00505DA9" w:rsidRPr="001E13CF" w:rsidRDefault="00505DA9" w:rsidP="00505DA9">
      <w:pPr>
        <w:ind w:firstLine="851"/>
        <w:rPr>
          <w:rFonts w:eastAsia="Times New Roman"/>
          <w:sz w:val="24"/>
          <w:szCs w:val="24"/>
        </w:rPr>
      </w:pPr>
      <w:r w:rsidRPr="001E13CF">
        <w:rPr>
          <w:rFonts w:eastAsia="Times New Roman"/>
          <w:sz w:val="24"/>
          <w:szCs w:val="24"/>
        </w:rPr>
        <w:t>На образовательном портале университета у каждого студента и преподавателя имеется свой личный кабинет, на котором размещены списки групп, учебные материалы по дисциплинам семестра. Для входа на портал студент набирает свой логин и пароль и входит в свой личный кабинет.</w:t>
      </w:r>
    </w:p>
    <w:p w:rsidR="00505DA9" w:rsidRPr="001E13CF" w:rsidRDefault="00505DA9" w:rsidP="00505DA9">
      <w:pPr>
        <w:shd w:val="clear" w:color="auto" w:fill="FFFFFF"/>
        <w:ind w:firstLine="703"/>
        <w:rPr>
          <w:snapToGrid w:val="0"/>
          <w:sz w:val="24"/>
          <w:szCs w:val="24"/>
        </w:rPr>
      </w:pPr>
      <w:r w:rsidRPr="001E13CF">
        <w:rPr>
          <w:rFonts w:eastAsia="Times New Roman"/>
          <w:color w:val="000000"/>
          <w:spacing w:val="2"/>
          <w:sz w:val="24"/>
          <w:szCs w:val="24"/>
        </w:rPr>
        <w:t xml:space="preserve">К началу занятий в дистанционном формате на образовательный портал были размещены полные контенты по изучаемым дисциплинам для выполнения практических заданий. Для </w:t>
      </w:r>
      <w:r w:rsidRPr="001E13CF">
        <w:rPr>
          <w:rFonts w:eastAsia="Times New Roman"/>
          <w:color w:val="000000"/>
          <w:sz w:val="24"/>
          <w:szCs w:val="24"/>
        </w:rPr>
        <w:t xml:space="preserve">проведения консультаций в режиме </w:t>
      </w:r>
      <w:r w:rsidRPr="001E13CF">
        <w:rPr>
          <w:rFonts w:eastAsia="Times New Roman"/>
          <w:color w:val="000000"/>
          <w:sz w:val="24"/>
          <w:szCs w:val="24"/>
          <w:lang w:val="en-US"/>
        </w:rPr>
        <w:t>on</w:t>
      </w:r>
      <w:r w:rsidRPr="001E13CF">
        <w:rPr>
          <w:rFonts w:eastAsia="Times New Roman"/>
          <w:color w:val="000000"/>
          <w:sz w:val="24"/>
          <w:szCs w:val="24"/>
        </w:rPr>
        <w:t>-</w:t>
      </w:r>
      <w:r w:rsidRPr="001E13CF">
        <w:rPr>
          <w:rFonts w:eastAsia="Times New Roman"/>
          <w:color w:val="000000"/>
          <w:sz w:val="24"/>
          <w:szCs w:val="24"/>
          <w:lang w:val="en-US"/>
        </w:rPr>
        <w:t>lain</w:t>
      </w:r>
      <w:r w:rsidRPr="001E13CF">
        <w:rPr>
          <w:rFonts w:eastAsia="Times New Roman"/>
          <w:color w:val="000000"/>
          <w:sz w:val="24"/>
          <w:szCs w:val="24"/>
        </w:rPr>
        <w:t xml:space="preserve">, выполнения практических заданий студентами, проведения контактных </w:t>
      </w:r>
      <w:r w:rsidRPr="001E13CF">
        <w:rPr>
          <w:rFonts w:eastAsia="Times New Roman"/>
          <w:color w:val="000000"/>
          <w:spacing w:val="-1"/>
          <w:sz w:val="24"/>
          <w:szCs w:val="24"/>
        </w:rPr>
        <w:t xml:space="preserve">учебных </w:t>
      </w:r>
      <w:r w:rsidR="002E0605" w:rsidRPr="001E13CF">
        <w:rPr>
          <w:rFonts w:eastAsia="Times New Roman"/>
          <w:color w:val="000000"/>
          <w:spacing w:val="-1"/>
          <w:sz w:val="24"/>
          <w:szCs w:val="24"/>
        </w:rPr>
        <w:t>занятий преподавателям были</w:t>
      </w:r>
      <w:r w:rsidRPr="001E13CF">
        <w:rPr>
          <w:rFonts w:eastAsia="Times New Roman"/>
          <w:color w:val="000000"/>
          <w:spacing w:val="-1"/>
          <w:sz w:val="24"/>
          <w:szCs w:val="24"/>
        </w:rPr>
        <w:t xml:space="preserve"> выделены компьютерные классы, которые подключены к локальной сети Интернет. </w:t>
      </w:r>
    </w:p>
    <w:p w:rsidR="00505DA9" w:rsidRDefault="00505DA9" w:rsidP="00505DA9">
      <w:pPr>
        <w:shd w:val="clear" w:color="auto" w:fill="FFFFFF"/>
        <w:ind w:firstLine="567"/>
        <w:rPr>
          <w:snapToGrid w:val="0"/>
          <w:sz w:val="24"/>
          <w:szCs w:val="24"/>
        </w:rPr>
      </w:pPr>
      <w:r w:rsidRPr="001E13CF">
        <w:rPr>
          <w:rFonts w:eastAsia="Times New Roman"/>
          <w:color w:val="000000"/>
          <w:spacing w:val="2"/>
          <w:sz w:val="24"/>
          <w:szCs w:val="24"/>
        </w:rPr>
        <w:t>В текущем учебном году обучение с применением ДОТ осуществлялось по 7 специальностям «Экономика», «Финансы», «Менеджмент», «Учет и аудит», «ГиМУ», «Юриспруденция», «Информационные системы», на базе высшего образования и на базе средне специального образования на казахском и русском языках обучения</w:t>
      </w:r>
      <w:r w:rsidRPr="001E13CF">
        <w:rPr>
          <w:snapToGrid w:val="0"/>
          <w:sz w:val="24"/>
          <w:szCs w:val="24"/>
        </w:rPr>
        <w:t>.</w:t>
      </w:r>
    </w:p>
    <w:p w:rsidR="003E633C" w:rsidRDefault="003E633C" w:rsidP="003E761A">
      <w:pPr>
        <w:shd w:val="clear" w:color="auto" w:fill="FFFFFF"/>
        <w:rPr>
          <w:snapToGrid w:val="0"/>
          <w:sz w:val="24"/>
          <w:szCs w:val="24"/>
        </w:rPr>
      </w:pPr>
    </w:p>
    <w:p w:rsidR="003E633C" w:rsidRPr="001E13CF" w:rsidRDefault="003E633C" w:rsidP="00505DA9">
      <w:pPr>
        <w:shd w:val="clear" w:color="auto" w:fill="FFFFFF"/>
        <w:ind w:firstLine="567"/>
        <w:rPr>
          <w:snapToGrid w:val="0"/>
          <w:sz w:val="24"/>
          <w:szCs w:val="24"/>
        </w:rPr>
      </w:pPr>
    </w:p>
    <w:p w:rsidR="00505DA9" w:rsidRPr="001E13CF" w:rsidRDefault="00505DA9" w:rsidP="00505DA9">
      <w:pPr>
        <w:jc w:val="center"/>
        <w:rPr>
          <w:b/>
          <w:snapToGrid w:val="0"/>
          <w:sz w:val="24"/>
          <w:szCs w:val="24"/>
        </w:rPr>
      </w:pPr>
      <w:r w:rsidRPr="001E13CF">
        <w:rPr>
          <w:b/>
          <w:snapToGrid w:val="0"/>
          <w:sz w:val="24"/>
          <w:szCs w:val="24"/>
        </w:rPr>
        <w:t>Рисунок. Программы обучения с применением ДОТ с 201</w:t>
      </w:r>
      <w:r w:rsidRPr="001E13CF">
        <w:rPr>
          <w:b/>
          <w:snapToGrid w:val="0"/>
          <w:sz w:val="24"/>
          <w:szCs w:val="24"/>
          <w:lang w:val="kk-KZ"/>
        </w:rPr>
        <w:t>6</w:t>
      </w:r>
      <w:r w:rsidRPr="001E13CF">
        <w:rPr>
          <w:b/>
          <w:snapToGrid w:val="0"/>
          <w:sz w:val="24"/>
          <w:szCs w:val="24"/>
        </w:rPr>
        <w:t>-201</w:t>
      </w:r>
      <w:r w:rsidRPr="001E13CF">
        <w:rPr>
          <w:b/>
          <w:snapToGrid w:val="0"/>
          <w:sz w:val="24"/>
          <w:szCs w:val="24"/>
          <w:lang w:val="kk-KZ"/>
        </w:rPr>
        <w:t>7</w:t>
      </w:r>
      <w:r w:rsidRPr="001E13CF">
        <w:rPr>
          <w:b/>
          <w:snapToGrid w:val="0"/>
          <w:sz w:val="24"/>
          <w:szCs w:val="24"/>
        </w:rPr>
        <w:t xml:space="preserve"> по 2018-2019</w:t>
      </w:r>
      <w:r w:rsidRPr="001E13CF">
        <w:rPr>
          <w:b/>
          <w:snapToGrid w:val="0"/>
          <w:sz w:val="24"/>
          <w:szCs w:val="24"/>
          <w:lang w:val="kk-KZ"/>
        </w:rPr>
        <w:t xml:space="preserve"> </w:t>
      </w:r>
      <w:r w:rsidRPr="001E13CF">
        <w:rPr>
          <w:b/>
          <w:snapToGrid w:val="0"/>
          <w:sz w:val="24"/>
          <w:szCs w:val="24"/>
        </w:rPr>
        <w:t>учебный год.</w:t>
      </w:r>
    </w:p>
    <w:p w:rsidR="00505DA9" w:rsidRPr="001E13CF" w:rsidRDefault="00505DA9" w:rsidP="00505DA9">
      <w:pPr>
        <w:ind w:firstLine="567"/>
        <w:jc w:val="center"/>
        <w:rPr>
          <w:b/>
          <w:snapToGrid w:val="0"/>
          <w:sz w:val="24"/>
          <w:szCs w:val="24"/>
        </w:rPr>
      </w:pPr>
      <w:r w:rsidRPr="005356FE">
        <w:rPr>
          <w:noProof/>
          <w:snapToGrid w:val="0"/>
          <w:szCs w:val="28"/>
          <w:lang w:eastAsia="ru-RU"/>
        </w:rPr>
        <w:drawing>
          <wp:inline distT="0" distB="0" distL="0" distR="0" wp14:anchorId="76BC9D1E" wp14:editId="3CE4736C">
            <wp:extent cx="5353050" cy="2428875"/>
            <wp:effectExtent l="0" t="0" r="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5DA9" w:rsidRPr="001E13CF" w:rsidRDefault="00505DA9" w:rsidP="00505DA9">
      <w:pPr>
        <w:rPr>
          <w:snapToGrid w:val="0"/>
          <w:sz w:val="24"/>
          <w:szCs w:val="24"/>
        </w:rPr>
      </w:pPr>
    </w:p>
    <w:p w:rsidR="00505DA9" w:rsidRDefault="00505DA9" w:rsidP="00505DA9">
      <w:pPr>
        <w:ind w:firstLine="567"/>
        <w:rPr>
          <w:snapToGrid w:val="0"/>
          <w:sz w:val="24"/>
          <w:szCs w:val="24"/>
        </w:rPr>
      </w:pPr>
    </w:p>
    <w:p w:rsidR="00505DA9" w:rsidRPr="001E13CF" w:rsidRDefault="00505DA9" w:rsidP="00505DA9">
      <w:pPr>
        <w:ind w:firstLine="567"/>
        <w:rPr>
          <w:sz w:val="24"/>
          <w:szCs w:val="24"/>
        </w:rPr>
      </w:pPr>
      <w:r w:rsidRPr="001E13CF">
        <w:rPr>
          <w:snapToGrid w:val="0"/>
          <w:sz w:val="24"/>
          <w:szCs w:val="24"/>
        </w:rPr>
        <w:t xml:space="preserve">Учебные материалы по дисциплинам для обучения с применением дистанционных образовательных технологий соответствуют рабочим учебным планам специальностям. </w:t>
      </w:r>
      <w:r w:rsidRPr="001E13CF">
        <w:rPr>
          <w:sz w:val="24"/>
          <w:szCs w:val="24"/>
        </w:rPr>
        <w:t xml:space="preserve">Основой учебного процесса по </w:t>
      </w:r>
      <w:r w:rsidR="009B70DC" w:rsidRPr="001E13CF">
        <w:rPr>
          <w:sz w:val="24"/>
          <w:szCs w:val="24"/>
        </w:rPr>
        <w:t>ДОТ является</w:t>
      </w:r>
      <w:r w:rsidRPr="001E13CF">
        <w:rPr>
          <w:sz w:val="24"/>
          <w:szCs w:val="24"/>
        </w:rPr>
        <w:t xml:space="preserve"> рабочий учебный план специальности. </w:t>
      </w:r>
    </w:p>
    <w:p w:rsidR="00505DA9" w:rsidRPr="001E13CF" w:rsidRDefault="00505DA9" w:rsidP="00505DA9">
      <w:pPr>
        <w:ind w:firstLine="567"/>
        <w:rPr>
          <w:snapToGrid w:val="0"/>
          <w:sz w:val="24"/>
          <w:szCs w:val="24"/>
        </w:rPr>
      </w:pPr>
      <w:r w:rsidRPr="001E13CF">
        <w:rPr>
          <w:snapToGrid w:val="0"/>
          <w:sz w:val="24"/>
          <w:szCs w:val="24"/>
        </w:rPr>
        <w:t>Организация текущего контроля успеваемости и промежуточной аттестации обучения студентов с применением дистанционных образовательных технологии    соответствует типовым правилам проведения текущего контроля успеваемости, промежуточной и итоговой аттестации обучающихся в высших учебных заведениях.</w:t>
      </w:r>
    </w:p>
    <w:p w:rsidR="00505DA9" w:rsidRPr="001E13CF" w:rsidRDefault="00505DA9" w:rsidP="00505DA9">
      <w:pPr>
        <w:rPr>
          <w:snapToGrid w:val="0"/>
          <w:sz w:val="24"/>
          <w:szCs w:val="24"/>
        </w:rPr>
      </w:pPr>
      <w:r w:rsidRPr="001E13CF">
        <w:rPr>
          <w:snapToGrid w:val="0"/>
          <w:sz w:val="24"/>
          <w:szCs w:val="24"/>
        </w:rPr>
        <w:t xml:space="preserve">Промежуточная аттестация осуществляется в соответствии с рабочим учебным планом, академическим календарем, разработанными в соответствия ГОСО. Экзамены проводились в форме компьютерного тестирования по тестовым заданиям дисциплин, которые заранее были внесены в базу образовательного портала. </w:t>
      </w:r>
    </w:p>
    <w:p w:rsidR="00505DA9" w:rsidRDefault="00505DA9" w:rsidP="00505DA9">
      <w:pPr>
        <w:ind w:firstLine="851"/>
        <w:rPr>
          <w:rFonts w:eastAsia="Times New Roman"/>
          <w:color w:val="000000"/>
          <w:sz w:val="24"/>
          <w:szCs w:val="24"/>
        </w:rPr>
      </w:pPr>
      <w:r w:rsidRPr="001E13CF">
        <w:rPr>
          <w:rFonts w:eastAsia="Times New Roman"/>
          <w:color w:val="000000"/>
          <w:sz w:val="24"/>
          <w:szCs w:val="24"/>
        </w:rPr>
        <w:t xml:space="preserve">Центр дистанционного обучения 2 раза в год проводит обучающие курсы для преподавателей кафедр университета по вопросам разработки учебного материала на </w:t>
      </w:r>
      <w:r w:rsidRPr="001E13CF">
        <w:rPr>
          <w:rFonts w:eastAsia="Times New Roman"/>
          <w:color w:val="000000"/>
          <w:sz w:val="24"/>
          <w:szCs w:val="24"/>
        </w:rPr>
        <w:lastRenderedPageBreak/>
        <w:t xml:space="preserve">портале </w:t>
      </w:r>
      <w:r w:rsidRPr="001E13CF">
        <w:rPr>
          <w:rFonts w:eastAsia="Times New Roman"/>
          <w:color w:val="000000"/>
          <w:sz w:val="24"/>
          <w:szCs w:val="24"/>
          <w:lang w:val="en-US"/>
        </w:rPr>
        <w:t>MOODLE</w:t>
      </w:r>
      <w:r w:rsidRPr="001E13CF">
        <w:rPr>
          <w:rFonts w:eastAsia="Times New Roman"/>
          <w:color w:val="000000"/>
          <w:sz w:val="24"/>
          <w:szCs w:val="24"/>
        </w:rPr>
        <w:t xml:space="preserve"> </w:t>
      </w:r>
      <w:r w:rsidR="009B70DC" w:rsidRPr="001E13CF">
        <w:rPr>
          <w:rFonts w:eastAsia="Times New Roman"/>
          <w:color w:val="000000"/>
          <w:sz w:val="24"/>
          <w:szCs w:val="24"/>
        </w:rPr>
        <w:t>в</w:t>
      </w:r>
      <w:r w:rsidRPr="001E13CF">
        <w:rPr>
          <w:rFonts w:eastAsia="Times New Roman"/>
          <w:color w:val="000000"/>
          <w:sz w:val="24"/>
          <w:szCs w:val="24"/>
        </w:rPr>
        <w:t xml:space="preserve"> текущем учебном году были организованы курсы в ноябре месяце, участвовали 30 преподавателей, в январе месяце 8 преподавателей, в июне- июле месяце участвовали 21 преподавателей.  </w:t>
      </w:r>
    </w:p>
    <w:p w:rsidR="00505DA9" w:rsidRPr="001E13CF" w:rsidRDefault="00505DA9" w:rsidP="00505DA9">
      <w:pPr>
        <w:ind w:firstLine="709"/>
        <w:rPr>
          <w:rFonts w:eastAsia="Times New Roman"/>
          <w:color w:val="000000"/>
          <w:sz w:val="24"/>
          <w:szCs w:val="24"/>
        </w:rPr>
      </w:pPr>
      <w:r w:rsidRPr="001E13CF">
        <w:rPr>
          <w:rFonts w:eastAsia="Times New Roman"/>
          <w:color w:val="000000"/>
          <w:sz w:val="24"/>
          <w:szCs w:val="24"/>
        </w:rPr>
        <w:t>Разработка электронного контента по дисциплинам ежегодно осуществляется преподавателями, работники центра оказывают техническую поддержку. Авторы курса разрабатывают курсы по утвержденным рабочим учебным программам, в соответствии с типовой учебной программой. Авторы курса могут самостоятельно определять содержание.</w:t>
      </w:r>
    </w:p>
    <w:p w:rsidR="00505DA9" w:rsidRPr="001E13CF" w:rsidRDefault="00505DA9" w:rsidP="00505DA9">
      <w:pPr>
        <w:ind w:firstLine="708"/>
        <w:rPr>
          <w:snapToGrid w:val="0"/>
          <w:sz w:val="24"/>
          <w:szCs w:val="24"/>
        </w:rPr>
      </w:pPr>
      <w:r w:rsidRPr="001E13CF">
        <w:rPr>
          <w:snapToGrid w:val="0"/>
          <w:sz w:val="24"/>
          <w:szCs w:val="24"/>
        </w:rPr>
        <w:t xml:space="preserve">На портале </w:t>
      </w:r>
      <w:r w:rsidRPr="001E13CF">
        <w:rPr>
          <w:rFonts w:eastAsia="Times New Roman"/>
          <w:color w:val="000000"/>
          <w:sz w:val="24"/>
          <w:szCs w:val="24"/>
          <w:lang w:val="en-US"/>
        </w:rPr>
        <w:t>MOODLE</w:t>
      </w:r>
      <w:r w:rsidRPr="001E13CF">
        <w:rPr>
          <w:rFonts w:eastAsia="Times New Roman"/>
          <w:color w:val="000000"/>
          <w:sz w:val="24"/>
          <w:szCs w:val="24"/>
        </w:rPr>
        <w:t xml:space="preserve"> были размещены учебные контенты по всем дисциплинам 1,2,3 курсов на государственном и русском языках, для обучающихся 2-3 года обучения. </w:t>
      </w:r>
      <w:r w:rsidRPr="001E13CF">
        <w:rPr>
          <w:snapToGrid w:val="0"/>
          <w:sz w:val="24"/>
          <w:szCs w:val="24"/>
        </w:rPr>
        <w:t xml:space="preserve">Подготовительная работа по запуску курса была проведена силами работников центра, были разработаны требования к учебным материалам, дизайн курса, также все технические параметры. </w:t>
      </w:r>
    </w:p>
    <w:p w:rsidR="00505DA9" w:rsidRPr="001E13CF" w:rsidRDefault="00505DA9" w:rsidP="00505DA9">
      <w:pPr>
        <w:ind w:firstLine="708"/>
        <w:rPr>
          <w:snapToGrid w:val="0"/>
          <w:sz w:val="24"/>
          <w:szCs w:val="24"/>
        </w:rPr>
      </w:pPr>
      <w:r w:rsidRPr="001E13CF">
        <w:rPr>
          <w:snapToGrid w:val="0"/>
          <w:sz w:val="24"/>
          <w:szCs w:val="24"/>
        </w:rPr>
        <w:t xml:space="preserve">В текущем учебном году были внесены изменения по требованиям разработки курсов. </w:t>
      </w:r>
      <w:r w:rsidRPr="001E13CF">
        <w:rPr>
          <w:rFonts w:eastAsia="Times New Roman"/>
          <w:color w:val="000000"/>
          <w:sz w:val="24"/>
          <w:szCs w:val="24"/>
        </w:rPr>
        <w:t>Были детализированы требования к содержанию материалов для чтения, Задания по модулям унифицировали, увеличили варианты заданий, сократили количество тестов по кредитам, включили письменный итоговый экзамен.</w:t>
      </w:r>
    </w:p>
    <w:p w:rsidR="009B70DC" w:rsidRDefault="00505DA9" w:rsidP="009B70DC">
      <w:pPr>
        <w:ind w:firstLine="709"/>
        <w:rPr>
          <w:rFonts w:eastAsia="Times New Roman"/>
          <w:sz w:val="24"/>
          <w:szCs w:val="24"/>
        </w:rPr>
      </w:pPr>
      <w:r w:rsidRPr="001E13CF">
        <w:rPr>
          <w:rFonts w:eastAsia="Times New Roman"/>
          <w:sz w:val="24"/>
          <w:szCs w:val="24"/>
        </w:rPr>
        <w:t>В текущем году в пяти регионах Кызылорда, Семей, Атырау, Шымкент, Павлодар осуществляли деятельность региональные центры.  Основной целью деятельности региональных центров является популяризация программ университета в регионе, предоставление и организация краткосрочных семинаров, тренингов, поддержка учебного процесса студентов РЦДО, проведении мероп</w:t>
      </w:r>
      <w:r w:rsidR="009B70DC">
        <w:rPr>
          <w:rFonts w:eastAsia="Times New Roman"/>
          <w:sz w:val="24"/>
          <w:szCs w:val="24"/>
        </w:rPr>
        <w:t>риятий в рамках профориентации.</w:t>
      </w:r>
    </w:p>
    <w:p w:rsidR="00505DA9" w:rsidRDefault="00505DA9" w:rsidP="009B70DC">
      <w:pPr>
        <w:ind w:firstLine="709"/>
        <w:rPr>
          <w:rFonts w:eastAsia="Times New Roman"/>
          <w:sz w:val="24"/>
          <w:szCs w:val="24"/>
        </w:rPr>
      </w:pPr>
      <w:r w:rsidRPr="001E13CF">
        <w:rPr>
          <w:rFonts w:eastAsia="Times New Roman"/>
          <w:sz w:val="24"/>
          <w:szCs w:val="24"/>
        </w:rPr>
        <w:t xml:space="preserve">В этом </w:t>
      </w:r>
      <w:r>
        <w:rPr>
          <w:rFonts w:eastAsia="Times New Roman"/>
          <w:sz w:val="24"/>
          <w:szCs w:val="24"/>
        </w:rPr>
        <w:t xml:space="preserve">отчетном </w:t>
      </w:r>
      <w:r w:rsidRPr="001E13CF">
        <w:rPr>
          <w:rFonts w:eastAsia="Times New Roman"/>
          <w:sz w:val="24"/>
          <w:szCs w:val="24"/>
        </w:rPr>
        <w:t>году был изменен формат проведения олимпиады для школьников в регионах. В январе, феврале в регионах была проведена большая подготовительная работа: определены площадки для тестирования и ДОД, профориентационные встречи в школах города силами сотрудников РЦДО</w:t>
      </w:r>
      <w:r w:rsidRPr="001E13CF">
        <w:rPr>
          <w:sz w:val="24"/>
          <w:szCs w:val="24"/>
        </w:rPr>
        <w:t>, о</w:t>
      </w:r>
      <w:r w:rsidRPr="001E13CF">
        <w:rPr>
          <w:rFonts w:eastAsia="Times New Roman"/>
          <w:sz w:val="24"/>
          <w:szCs w:val="24"/>
        </w:rPr>
        <w:t>существлен большой объем электронной рассылки в районные учреждения образования регионов – с рекламой программ обучения, с приглашением участвовать в олимпиаде университета. В Шымкенте и Семее тестирование было проведено повторно в апреле. В регионах с целью приглашения на ДОД и расклейки постера было посещено учебных заведений: РЦДО Кызылорда – 30 школ города, РЦДО Шымкент – 35 школ города, РЦДО Атырау - 47 школ города и пригородов, РЦДО Семей - 41 школа города, РЦДО Павлодар – 50 школ города</w:t>
      </w:r>
      <w:r>
        <w:rPr>
          <w:rFonts w:eastAsia="Times New Roman"/>
          <w:sz w:val="24"/>
          <w:szCs w:val="24"/>
        </w:rPr>
        <w:t>.</w:t>
      </w:r>
    </w:p>
    <w:p w:rsidR="00505DA9" w:rsidRPr="001E13CF" w:rsidRDefault="00505DA9" w:rsidP="00505DA9">
      <w:pPr>
        <w:ind w:firstLine="709"/>
        <w:rPr>
          <w:rFonts w:eastAsia="Times New Roman"/>
          <w:sz w:val="24"/>
          <w:szCs w:val="24"/>
        </w:rPr>
      </w:pPr>
    </w:p>
    <w:p w:rsidR="00505DA9" w:rsidRPr="001E13CF" w:rsidRDefault="00505DA9" w:rsidP="00505DA9">
      <w:pPr>
        <w:rPr>
          <w:rFonts w:eastAsia="Times New Roman"/>
          <w:sz w:val="24"/>
          <w:szCs w:val="24"/>
        </w:rPr>
      </w:pPr>
      <w:r w:rsidRPr="001E13CF">
        <w:rPr>
          <w:rFonts w:eastAsia="Times New Roman"/>
          <w:sz w:val="24"/>
          <w:szCs w:val="24"/>
        </w:rPr>
        <w:t>Ниже в таблице представлена информация о проведении олимпиад в регионах.</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1562"/>
        <w:gridCol w:w="2562"/>
        <w:gridCol w:w="1509"/>
        <w:gridCol w:w="1742"/>
        <w:gridCol w:w="1518"/>
      </w:tblGrid>
      <w:tr w:rsidR="00505DA9" w:rsidRPr="001E13CF" w:rsidTr="00505DA9">
        <w:tc>
          <w:tcPr>
            <w:tcW w:w="458"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lang w:val="kk-KZ"/>
              </w:rPr>
              <w:t>Р</w:t>
            </w:r>
            <w:r w:rsidRPr="001E13CF">
              <w:rPr>
                <w:rFonts w:eastAsia="Times New Roman"/>
                <w:b/>
                <w:sz w:val="24"/>
                <w:szCs w:val="24"/>
              </w:rPr>
              <w:t>егион</w:t>
            </w:r>
          </w:p>
        </w:tc>
        <w:tc>
          <w:tcPr>
            <w:tcW w:w="272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lang w:val="kk-KZ"/>
              </w:rPr>
              <w:t>М</w:t>
            </w:r>
            <w:r w:rsidRPr="001E13CF">
              <w:rPr>
                <w:rFonts w:eastAsia="Times New Roman"/>
                <w:b/>
                <w:sz w:val="24"/>
                <w:szCs w:val="24"/>
              </w:rPr>
              <w:t>есто проведения</w:t>
            </w:r>
          </w:p>
        </w:tc>
        <w:tc>
          <w:tcPr>
            <w:tcW w:w="160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Дата</w:t>
            </w:r>
          </w:p>
        </w:tc>
        <w:tc>
          <w:tcPr>
            <w:tcW w:w="1753"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b/>
                <w:sz w:val="24"/>
                <w:szCs w:val="24"/>
              </w:rPr>
            </w:pPr>
            <w:r w:rsidRPr="001E13CF">
              <w:rPr>
                <w:rFonts w:eastAsia="Times New Roman"/>
                <w:b/>
                <w:sz w:val="24"/>
                <w:szCs w:val="24"/>
              </w:rPr>
              <w:t>повторное тестирование</w:t>
            </w:r>
          </w:p>
        </w:tc>
        <w:tc>
          <w:tcPr>
            <w:tcW w:w="1205"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b/>
                <w:sz w:val="24"/>
                <w:szCs w:val="24"/>
              </w:rPr>
            </w:pPr>
            <w:r w:rsidRPr="001E13CF">
              <w:rPr>
                <w:rFonts w:eastAsia="Times New Roman"/>
                <w:b/>
                <w:sz w:val="24"/>
                <w:szCs w:val="24"/>
              </w:rPr>
              <w:t>количество пришедших на первый ДОД</w:t>
            </w:r>
          </w:p>
        </w:tc>
      </w:tr>
      <w:tr w:rsidR="00505DA9" w:rsidRPr="001E13CF" w:rsidTr="00505DA9">
        <w:tc>
          <w:tcPr>
            <w:tcW w:w="458"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1</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Павлодар</w:t>
            </w:r>
          </w:p>
        </w:tc>
        <w:tc>
          <w:tcPr>
            <w:tcW w:w="272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Средняя школа № 16</w:t>
            </w:r>
          </w:p>
        </w:tc>
        <w:tc>
          <w:tcPr>
            <w:tcW w:w="160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23 февраля</w:t>
            </w:r>
          </w:p>
        </w:tc>
        <w:tc>
          <w:tcPr>
            <w:tcW w:w="1753"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400</w:t>
            </w:r>
          </w:p>
        </w:tc>
      </w:tr>
      <w:tr w:rsidR="00505DA9" w:rsidRPr="001E13CF" w:rsidTr="00505DA9">
        <w:tc>
          <w:tcPr>
            <w:tcW w:w="458"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2</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Атырау</w:t>
            </w:r>
          </w:p>
        </w:tc>
        <w:tc>
          <w:tcPr>
            <w:tcW w:w="272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lang w:val="kk-KZ"/>
              </w:rPr>
            </w:pPr>
            <w:r w:rsidRPr="001E13CF">
              <w:rPr>
                <w:rFonts w:eastAsia="Times New Roman"/>
                <w:sz w:val="24"/>
                <w:szCs w:val="24"/>
                <w:lang w:val="kk-KZ"/>
              </w:rPr>
              <w:t>Средняя ш</w:t>
            </w:r>
            <w:r w:rsidRPr="001E13CF">
              <w:rPr>
                <w:rFonts w:eastAsia="Times New Roman"/>
                <w:sz w:val="24"/>
                <w:szCs w:val="24"/>
              </w:rPr>
              <w:t>кола</w:t>
            </w:r>
            <w:r w:rsidRPr="001E13CF">
              <w:rPr>
                <w:rFonts w:eastAsia="Times New Roman"/>
                <w:sz w:val="24"/>
                <w:szCs w:val="24"/>
                <w:lang w:val="kk-KZ"/>
              </w:rPr>
              <w:t xml:space="preserve"> </w:t>
            </w:r>
            <w:r w:rsidRPr="001E13CF">
              <w:rPr>
                <w:rFonts w:eastAsia="Times New Roman"/>
                <w:sz w:val="24"/>
                <w:szCs w:val="24"/>
              </w:rPr>
              <w:t xml:space="preserve">№ </w:t>
            </w:r>
            <w:r w:rsidRPr="001E13CF">
              <w:rPr>
                <w:rFonts w:eastAsia="Times New Roman"/>
                <w:sz w:val="24"/>
                <w:szCs w:val="24"/>
                <w:lang w:val="kk-KZ"/>
              </w:rPr>
              <w:t>34</w:t>
            </w:r>
          </w:p>
        </w:tc>
        <w:tc>
          <w:tcPr>
            <w:tcW w:w="160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 xml:space="preserve">16 февраля </w:t>
            </w:r>
          </w:p>
        </w:tc>
        <w:tc>
          <w:tcPr>
            <w:tcW w:w="1753"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157</w:t>
            </w:r>
          </w:p>
        </w:tc>
      </w:tr>
      <w:tr w:rsidR="00505DA9" w:rsidRPr="001E13CF" w:rsidTr="00505DA9">
        <w:tc>
          <w:tcPr>
            <w:tcW w:w="458"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3</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Кызылорда</w:t>
            </w:r>
          </w:p>
        </w:tc>
        <w:tc>
          <w:tcPr>
            <w:tcW w:w="272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color w:val="000000"/>
                <w:sz w:val="24"/>
                <w:szCs w:val="24"/>
              </w:rPr>
              <w:t>СШ №2 «Мурагер»</w:t>
            </w:r>
          </w:p>
        </w:tc>
        <w:tc>
          <w:tcPr>
            <w:tcW w:w="160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9 февраля</w:t>
            </w:r>
          </w:p>
        </w:tc>
        <w:tc>
          <w:tcPr>
            <w:tcW w:w="1753"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700</w:t>
            </w:r>
          </w:p>
        </w:tc>
      </w:tr>
      <w:tr w:rsidR="00505DA9" w:rsidRPr="001E13CF" w:rsidTr="00505DA9">
        <w:tc>
          <w:tcPr>
            <w:tcW w:w="458"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4</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 xml:space="preserve">Шымкент </w:t>
            </w:r>
          </w:p>
        </w:tc>
        <w:tc>
          <w:tcPr>
            <w:tcW w:w="272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Средняя школа № 24</w:t>
            </w:r>
          </w:p>
        </w:tc>
        <w:tc>
          <w:tcPr>
            <w:tcW w:w="160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 xml:space="preserve">2 марта </w:t>
            </w:r>
          </w:p>
        </w:tc>
        <w:tc>
          <w:tcPr>
            <w:tcW w:w="1753"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18 апреля</w:t>
            </w:r>
          </w:p>
        </w:tc>
        <w:tc>
          <w:tcPr>
            <w:tcW w:w="1205"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500</w:t>
            </w:r>
          </w:p>
        </w:tc>
      </w:tr>
      <w:tr w:rsidR="00505DA9" w:rsidRPr="001E13CF" w:rsidTr="00505DA9">
        <w:tc>
          <w:tcPr>
            <w:tcW w:w="458"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b/>
                <w:sz w:val="24"/>
                <w:szCs w:val="24"/>
              </w:rPr>
            </w:pPr>
            <w:r w:rsidRPr="001E13CF">
              <w:rPr>
                <w:rFonts w:eastAsia="Times New Roman"/>
                <w:b/>
                <w:sz w:val="24"/>
                <w:szCs w:val="24"/>
              </w:rPr>
              <w:t xml:space="preserve">5 </w:t>
            </w:r>
          </w:p>
        </w:tc>
        <w:tc>
          <w:tcPr>
            <w:tcW w:w="1601"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Семей</w:t>
            </w:r>
          </w:p>
        </w:tc>
        <w:tc>
          <w:tcPr>
            <w:tcW w:w="272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lang w:val="kk-KZ"/>
              </w:rPr>
            </w:pPr>
            <w:r w:rsidRPr="001E13CF">
              <w:rPr>
                <w:rFonts w:eastAsia="Times New Roman"/>
                <w:sz w:val="24"/>
                <w:szCs w:val="24"/>
              </w:rPr>
              <w:t>экономический лицей</w:t>
            </w:r>
          </w:p>
        </w:tc>
        <w:tc>
          <w:tcPr>
            <w:tcW w:w="1607" w:type="dxa"/>
            <w:tcBorders>
              <w:top w:val="single" w:sz="4" w:space="0" w:color="000000"/>
              <w:left w:val="single" w:sz="4" w:space="0" w:color="000000"/>
              <w:bottom w:val="single" w:sz="4" w:space="0" w:color="000000"/>
              <w:right w:val="single" w:sz="4" w:space="0" w:color="000000"/>
            </w:tcBorders>
            <w:shd w:val="clear" w:color="auto" w:fill="auto"/>
            <w:hideMark/>
          </w:tcPr>
          <w:p w:rsidR="00505DA9" w:rsidRPr="001E13CF" w:rsidRDefault="00505DA9" w:rsidP="00505DA9">
            <w:pPr>
              <w:rPr>
                <w:rFonts w:eastAsia="Times New Roman"/>
                <w:sz w:val="24"/>
                <w:szCs w:val="24"/>
              </w:rPr>
            </w:pPr>
            <w:r w:rsidRPr="001E13CF">
              <w:rPr>
                <w:rFonts w:eastAsia="Times New Roman"/>
                <w:sz w:val="24"/>
                <w:szCs w:val="24"/>
              </w:rPr>
              <w:t>16 февраля</w:t>
            </w:r>
          </w:p>
        </w:tc>
        <w:tc>
          <w:tcPr>
            <w:tcW w:w="1753"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27 апреля</w:t>
            </w:r>
          </w:p>
        </w:tc>
        <w:tc>
          <w:tcPr>
            <w:tcW w:w="1205" w:type="dxa"/>
            <w:tcBorders>
              <w:top w:val="single" w:sz="4" w:space="0" w:color="000000"/>
              <w:left w:val="single" w:sz="4" w:space="0" w:color="000000"/>
              <w:bottom w:val="single" w:sz="4" w:space="0" w:color="000000"/>
              <w:right w:val="single" w:sz="4" w:space="0" w:color="000000"/>
            </w:tcBorders>
          </w:tcPr>
          <w:p w:rsidR="00505DA9" w:rsidRPr="001E13CF" w:rsidRDefault="00505DA9" w:rsidP="00505DA9">
            <w:pPr>
              <w:rPr>
                <w:rFonts w:eastAsia="Times New Roman"/>
                <w:sz w:val="24"/>
                <w:szCs w:val="24"/>
              </w:rPr>
            </w:pPr>
            <w:r w:rsidRPr="001E13CF">
              <w:rPr>
                <w:rFonts w:eastAsia="Times New Roman"/>
                <w:sz w:val="24"/>
                <w:szCs w:val="24"/>
              </w:rPr>
              <w:t>624</w:t>
            </w:r>
          </w:p>
        </w:tc>
      </w:tr>
    </w:tbl>
    <w:p w:rsidR="00835FF4" w:rsidRDefault="00835FF4" w:rsidP="00505DA9">
      <w:pPr>
        <w:rPr>
          <w:rFonts w:eastAsia="Times New Roman"/>
          <w:color w:val="000000"/>
          <w:sz w:val="24"/>
          <w:szCs w:val="24"/>
        </w:rPr>
      </w:pPr>
    </w:p>
    <w:p w:rsidR="00505DA9" w:rsidRPr="001E13CF" w:rsidRDefault="00505DA9" w:rsidP="00505DA9">
      <w:pPr>
        <w:rPr>
          <w:rFonts w:eastAsia="Times New Roman"/>
          <w:color w:val="000000"/>
          <w:sz w:val="24"/>
          <w:szCs w:val="24"/>
        </w:rPr>
      </w:pPr>
      <w:r w:rsidRPr="001E13CF">
        <w:rPr>
          <w:rFonts w:eastAsia="Times New Roman"/>
          <w:color w:val="000000"/>
          <w:sz w:val="24"/>
          <w:szCs w:val="24"/>
        </w:rPr>
        <w:t>Приняли участие в тестировании:</w:t>
      </w:r>
    </w:p>
    <w:p w:rsidR="00505DA9" w:rsidRPr="001E13CF" w:rsidRDefault="00505DA9" w:rsidP="00505DA9">
      <w:pPr>
        <w:rPr>
          <w:rFonts w:eastAsia="Times New Roman"/>
          <w:color w:val="000000"/>
          <w:sz w:val="24"/>
          <w:szCs w:val="24"/>
        </w:rPr>
      </w:pPr>
      <w:r w:rsidRPr="001E13CF">
        <w:rPr>
          <w:rFonts w:eastAsia="Times New Roman"/>
          <w:color w:val="000000"/>
          <w:sz w:val="24"/>
          <w:szCs w:val="24"/>
        </w:rPr>
        <w:t>-Шымкент – 314 человек, Кызылорда – 574 человека, Павлодар – 220 человек, Атырау – 157 человек, Семей – 257 человек</w:t>
      </w:r>
    </w:p>
    <w:p w:rsidR="00505DA9" w:rsidRPr="001E13CF" w:rsidRDefault="00505DA9" w:rsidP="00505DA9">
      <w:pPr>
        <w:ind w:firstLine="708"/>
        <w:rPr>
          <w:sz w:val="24"/>
          <w:szCs w:val="24"/>
          <w:lang w:val="kk-KZ"/>
        </w:rPr>
      </w:pPr>
      <w:r w:rsidRPr="001E13CF">
        <w:rPr>
          <w:rFonts w:eastAsia="Times New Roman"/>
          <w:color w:val="000000"/>
          <w:sz w:val="24"/>
          <w:szCs w:val="24"/>
          <w:lang w:val="kk-KZ"/>
        </w:rPr>
        <w:t xml:space="preserve">Во всех РЦДО проводилась работа по продвижению программ университета в социальных сетях на специально созданных для этого аккаунтах в </w:t>
      </w:r>
      <w:r w:rsidRPr="001E13CF">
        <w:rPr>
          <w:rFonts w:eastAsia="Times New Roman"/>
          <w:color w:val="000000"/>
          <w:sz w:val="24"/>
          <w:szCs w:val="24"/>
          <w:lang w:val="en-US"/>
        </w:rPr>
        <w:t>Facebook</w:t>
      </w:r>
      <w:r w:rsidRPr="001E13CF">
        <w:rPr>
          <w:rFonts w:eastAsia="Times New Roman"/>
          <w:color w:val="000000"/>
          <w:sz w:val="24"/>
          <w:szCs w:val="24"/>
          <w:lang w:val="kk-KZ"/>
        </w:rPr>
        <w:t xml:space="preserve">, </w:t>
      </w:r>
      <w:r w:rsidRPr="001E13CF">
        <w:rPr>
          <w:rFonts w:eastAsia="Times New Roman"/>
          <w:color w:val="000000"/>
          <w:sz w:val="24"/>
          <w:szCs w:val="24"/>
          <w:lang w:val="en-US"/>
        </w:rPr>
        <w:t>Instagram</w:t>
      </w:r>
      <w:r w:rsidRPr="001E13CF">
        <w:rPr>
          <w:rFonts w:eastAsia="Times New Roman"/>
          <w:color w:val="000000"/>
          <w:sz w:val="24"/>
          <w:szCs w:val="24"/>
        </w:rPr>
        <w:t>:</w:t>
      </w:r>
      <w:r w:rsidRPr="001E13CF">
        <w:rPr>
          <w:rFonts w:eastAsia="Times New Roman"/>
          <w:color w:val="000000"/>
          <w:sz w:val="24"/>
          <w:szCs w:val="24"/>
          <w:lang w:val="kk-KZ"/>
        </w:rPr>
        <w:t xml:space="preserve"> (</w:t>
      </w:r>
      <w:r w:rsidRPr="001E13CF">
        <w:rPr>
          <w:rFonts w:eastAsia="Times New Roman"/>
          <w:color w:val="000000"/>
          <w:sz w:val="24"/>
          <w:szCs w:val="24"/>
        </w:rPr>
        <w:t>@</w:t>
      </w:r>
      <w:r w:rsidRPr="001E13CF">
        <w:rPr>
          <w:rFonts w:eastAsia="Times New Roman"/>
          <w:color w:val="000000"/>
          <w:sz w:val="24"/>
          <w:szCs w:val="24"/>
          <w:lang w:val="kk-KZ"/>
        </w:rPr>
        <w:t>narxoz_kyzylorda</w:t>
      </w:r>
      <w:r w:rsidRPr="001E13CF">
        <w:rPr>
          <w:rFonts w:eastAsia="Times New Roman"/>
          <w:color w:val="000000"/>
          <w:sz w:val="24"/>
          <w:szCs w:val="24"/>
        </w:rPr>
        <w:t>, @narxozatyrau, @</w:t>
      </w:r>
      <w:r w:rsidRPr="001E13CF">
        <w:rPr>
          <w:rFonts w:eastAsia="Times New Roman"/>
          <w:color w:val="000000"/>
          <w:sz w:val="24"/>
          <w:szCs w:val="24"/>
          <w:lang w:val="en-US"/>
        </w:rPr>
        <w:t>narxoz</w:t>
      </w:r>
      <w:r w:rsidRPr="001E13CF">
        <w:rPr>
          <w:rFonts w:eastAsia="Times New Roman"/>
          <w:color w:val="000000"/>
          <w:sz w:val="24"/>
          <w:szCs w:val="24"/>
        </w:rPr>
        <w:t>_</w:t>
      </w:r>
      <w:r w:rsidRPr="001E13CF">
        <w:rPr>
          <w:rFonts w:eastAsia="Times New Roman"/>
          <w:color w:val="000000"/>
          <w:sz w:val="24"/>
          <w:szCs w:val="24"/>
          <w:lang w:val="en-US"/>
        </w:rPr>
        <w:t>pavlodar</w:t>
      </w:r>
      <w:r w:rsidRPr="001E13CF">
        <w:rPr>
          <w:rFonts w:eastAsia="Times New Roman"/>
          <w:color w:val="000000"/>
          <w:sz w:val="24"/>
          <w:szCs w:val="24"/>
        </w:rPr>
        <w:t>, @universitet_narxoz, @</w:t>
      </w:r>
      <w:r w:rsidRPr="001E13CF">
        <w:rPr>
          <w:rFonts w:eastAsia="Times New Roman"/>
          <w:sz w:val="24"/>
          <w:szCs w:val="24"/>
          <w:lang w:val="en-US"/>
        </w:rPr>
        <w:t>narxoz</w:t>
      </w:r>
      <w:r w:rsidRPr="001E13CF">
        <w:rPr>
          <w:rFonts w:eastAsia="Times New Roman"/>
          <w:sz w:val="24"/>
          <w:szCs w:val="24"/>
        </w:rPr>
        <w:t>_</w:t>
      </w:r>
      <w:r w:rsidRPr="001E13CF">
        <w:rPr>
          <w:rFonts w:eastAsia="Times New Roman"/>
          <w:sz w:val="24"/>
          <w:szCs w:val="24"/>
          <w:lang w:val="en-US"/>
        </w:rPr>
        <w:t>shymkent</w:t>
      </w:r>
      <w:r w:rsidRPr="001E13CF">
        <w:rPr>
          <w:rFonts w:eastAsia="Times New Roman"/>
          <w:sz w:val="24"/>
          <w:szCs w:val="24"/>
        </w:rPr>
        <w:t xml:space="preserve">, </w:t>
      </w:r>
      <w:r w:rsidRPr="001E13CF">
        <w:rPr>
          <w:rFonts w:eastAsia="Times New Roman"/>
          <w:color w:val="000000"/>
          <w:sz w:val="24"/>
          <w:szCs w:val="24"/>
        </w:rPr>
        <w:t>@</w:t>
      </w:r>
      <w:r w:rsidRPr="001E13CF">
        <w:rPr>
          <w:rFonts w:eastAsia="Times New Roman"/>
          <w:sz w:val="24"/>
          <w:szCs w:val="24"/>
          <w:lang w:val="en-US"/>
        </w:rPr>
        <w:t>narxoz</w:t>
      </w:r>
      <w:r w:rsidRPr="001E13CF">
        <w:rPr>
          <w:rFonts w:eastAsia="Times New Roman"/>
          <w:sz w:val="24"/>
          <w:szCs w:val="24"/>
        </w:rPr>
        <w:t>_</w:t>
      </w:r>
      <w:r w:rsidRPr="001E13CF">
        <w:rPr>
          <w:rFonts w:eastAsia="Times New Roman"/>
          <w:sz w:val="24"/>
          <w:szCs w:val="24"/>
          <w:lang w:val="en-US"/>
        </w:rPr>
        <w:t>seme</w:t>
      </w:r>
      <w:r w:rsidRPr="001E13CF">
        <w:rPr>
          <w:rFonts w:eastAsia="Times New Roman"/>
          <w:sz w:val="24"/>
          <w:szCs w:val="24"/>
          <w:lang w:val="kk-KZ"/>
        </w:rPr>
        <w:t>у,</w:t>
      </w:r>
      <w:r w:rsidRPr="001E13CF">
        <w:rPr>
          <w:sz w:val="24"/>
          <w:szCs w:val="24"/>
        </w:rPr>
        <w:t xml:space="preserve"> </w:t>
      </w:r>
      <w:r w:rsidRPr="001E13CF">
        <w:rPr>
          <w:rFonts w:eastAsia="Times New Roman"/>
          <w:sz w:val="24"/>
          <w:szCs w:val="24"/>
          <w:lang w:val="kk-KZ"/>
        </w:rPr>
        <w:t>@narxoz_</w:t>
      </w:r>
      <w:r w:rsidRPr="001E13CF">
        <w:rPr>
          <w:rFonts w:eastAsia="Times New Roman"/>
          <w:sz w:val="24"/>
          <w:szCs w:val="24"/>
          <w:lang w:val="en-US"/>
        </w:rPr>
        <w:t>challenge</w:t>
      </w:r>
      <w:r w:rsidRPr="001E13CF">
        <w:rPr>
          <w:rFonts w:eastAsia="Times New Roman"/>
          <w:sz w:val="24"/>
          <w:szCs w:val="24"/>
        </w:rPr>
        <w:t>_</w:t>
      </w:r>
      <w:r w:rsidRPr="001E13CF">
        <w:rPr>
          <w:rFonts w:eastAsia="Times New Roman"/>
          <w:sz w:val="24"/>
          <w:szCs w:val="24"/>
          <w:lang w:val="kk-KZ"/>
        </w:rPr>
        <w:t>seme</w:t>
      </w:r>
      <w:r w:rsidRPr="001E13CF">
        <w:rPr>
          <w:rFonts w:eastAsia="Times New Roman"/>
          <w:sz w:val="24"/>
          <w:szCs w:val="24"/>
          <w:lang w:val="en-US"/>
        </w:rPr>
        <w:t>y</w:t>
      </w:r>
      <w:r w:rsidRPr="001E13CF">
        <w:rPr>
          <w:rFonts w:eastAsia="Times New Roman"/>
          <w:sz w:val="24"/>
          <w:szCs w:val="24"/>
        </w:rPr>
        <w:t>_2019</w:t>
      </w:r>
      <w:r w:rsidRPr="001E13CF">
        <w:rPr>
          <w:rFonts w:eastAsia="Times New Roman"/>
          <w:sz w:val="24"/>
          <w:szCs w:val="24"/>
          <w:lang w:val="kk-KZ"/>
        </w:rPr>
        <w:t xml:space="preserve"> </w:t>
      </w:r>
      <w:r w:rsidRPr="001E13CF">
        <w:rPr>
          <w:rFonts w:eastAsia="Times New Roman"/>
          <w:color w:val="000000"/>
          <w:sz w:val="24"/>
          <w:szCs w:val="24"/>
          <w:lang w:val="kk-KZ"/>
        </w:rPr>
        <w:t xml:space="preserve">). </w:t>
      </w:r>
    </w:p>
    <w:p w:rsidR="00505DA9" w:rsidRPr="001E13CF" w:rsidRDefault="00505DA9" w:rsidP="00505DA9">
      <w:pPr>
        <w:ind w:firstLine="708"/>
        <w:rPr>
          <w:snapToGrid w:val="0"/>
          <w:sz w:val="24"/>
          <w:szCs w:val="24"/>
        </w:rPr>
      </w:pPr>
      <w:r w:rsidRPr="001E13CF">
        <w:rPr>
          <w:snapToGrid w:val="0"/>
          <w:sz w:val="24"/>
          <w:szCs w:val="24"/>
        </w:rPr>
        <w:t xml:space="preserve">В 2018-2019 учебном году Центр дистанционного обучения совместно с программой ООД внедрили элементы смешанного обучения в учебные занятия.  Все материалы по </w:t>
      </w:r>
      <w:r w:rsidRPr="001E13CF">
        <w:rPr>
          <w:snapToGrid w:val="0"/>
          <w:sz w:val="24"/>
          <w:szCs w:val="24"/>
        </w:rPr>
        <w:lastRenderedPageBreak/>
        <w:t xml:space="preserve">модульным курсам «Человек и Мир» и «Социум и Политика» были размещены на портале и созданы курсы по группам. Работники центра совместно с преподавателями кафедры разработали шаблон курса и создали по каждой академической группе курс и определили на каждый курс студентов с преподавателями. Преподаватели разместили на портале материалы по модулям, определили категории оценивания. В течении академического периода, студенты работали на портале, а на занятиях обсуждали выполненные работы. Все задания студентов размещались на портале, и преподаватели ежедневно проверяли работы студентов. Таким образом, студенты могли постоянно мониторить и отслеживать свою успеваемость, преподаватели давали детальное комментирование по выполненным работам. Данный проект успешно был апробирован и реализован в текущем учебном году, на следующий год работа в данном направлении будет продолжаться. </w:t>
      </w:r>
    </w:p>
    <w:p w:rsidR="00505DA9" w:rsidRPr="001E13CF" w:rsidRDefault="00505DA9" w:rsidP="00505DA9">
      <w:pPr>
        <w:ind w:firstLine="708"/>
        <w:rPr>
          <w:snapToGrid w:val="0"/>
          <w:sz w:val="24"/>
          <w:szCs w:val="24"/>
        </w:rPr>
      </w:pPr>
      <w:r w:rsidRPr="001E13CF">
        <w:rPr>
          <w:snapToGrid w:val="0"/>
          <w:sz w:val="24"/>
          <w:szCs w:val="24"/>
        </w:rPr>
        <w:t xml:space="preserve">Дисциплину «Современная История Казахстана» вывели на портал, как отдельный курс. Курс был создан на каждую академическую группу, преподаватели разместили все материалы по дисциплине. Студенты самостоятельно изучали материалы, были определены задания и тестовые вопросы. Государственный экзамен по дисциплине «Современная История Казахстана» прошел согласно требованиям Госо. </w:t>
      </w:r>
    </w:p>
    <w:p w:rsidR="00505DA9" w:rsidRPr="001E13CF" w:rsidRDefault="00505DA9" w:rsidP="00505DA9">
      <w:pPr>
        <w:ind w:firstLine="708"/>
        <w:rPr>
          <w:snapToGrid w:val="0"/>
          <w:sz w:val="24"/>
          <w:szCs w:val="24"/>
        </w:rPr>
      </w:pPr>
      <w:r w:rsidRPr="001E13CF">
        <w:rPr>
          <w:snapToGrid w:val="0"/>
          <w:sz w:val="24"/>
          <w:szCs w:val="24"/>
        </w:rPr>
        <w:t>В июне месяце был разработан уникальный курс «Как писать дипломную работу» для студентов программы ДОТ. Курс содержит следующие модули: «Как выбрать тему дипломной работы», «Поиск и чтение литературы», «Как определить методы своего исследования», «Сбор материала», «Плагиат и Научная этика», «Структура работ», «Как написать введение и заключение», «Библиография».</w:t>
      </w:r>
    </w:p>
    <w:p w:rsidR="00505DA9" w:rsidRPr="001E13CF" w:rsidRDefault="00505DA9" w:rsidP="00505DA9">
      <w:pPr>
        <w:ind w:firstLine="708"/>
        <w:rPr>
          <w:snapToGrid w:val="0"/>
          <w:sz w:val="24"/>
          <w:szCs w:val="24"/>
        </w:rPr>
      </w:pPr>
      <w:r w:rsidRPr="001E13CF">
        <w:rPr>
          <w:snapToGrid w:val="0"/>
          <w:sz w:val="24"/>
          <w:szCs w:val="24"/>
        </w:rPr>
        <w:t>Данный курс позволить студентам понять основные принципы написания выпускной работы, понять отличия Дипломной работы от Дипломного Проекта, поможет студентам правильно определиться с выбором темы выпускной работы, так как на сегодня, практикуется, что студентам предоставляется на выбор темы дипломных работ, что ограничивает студентов в свободе определения тематики, студенты смогут быстро и качественно искать литературу и осознанно читать, определиться с методами исследования своей работы и выбрать методологию, которая будет способствовать глубоко анализировать материалы по теме исследования, структурировать работу и в целом написать собственную работу по теме исследования.</w:t>
      </w:r>
    </w:p>
    <w:p w:rsidR="00505DA9" w:rsidRPr="001E13CF" w:rsidRDefault="00505DA9" w:rsidP="00505DA9">
      <w:pPr>
        <w:ind w:firstLine="708"/>
        <w:rPr>
          <w:snapToGrid w:val="0"/>
          <w:sz w:val="24"/>
          <w:szCs w:val="24"/>
        </w:rPr>
      </w:pPr>
      <w:r w:rsidRPr="001E13CF">
        <w:rPr>
          <w:snapToGrid w:val="0"/>
          <w:sz w:val="24"/>
          <w:szCs w:val="24"/>
        </w:rPr>
        <w:t xml:space="preserve">Все модули курса содержать достаточно полные материалы в виде презентации, видео и материалов для чтения. Курс запуститься в рамках летнего семестра для студентов предвыпускного курса программ дистанционного обучения.  </w:t>
      </w:r>
    </w:p>
    <w:p w:rsidR="00505DA9" w:rsidRPr="001E13CF" w:rsidRDefault="00505DA9" w:rsidP="00505DA9">
      <w:pPr>
        <w:ind w:firstLine="708"/>
        <w:rPr>
          <w:snapToGrid w:val="0"/>
          <w:sz w:val="24"/>
          <w:szCs w:val="24"/>
        </w:rPr>
      </w:pPr>
      <w:r w:rsidRPr="001E13CF">
        <w:rPr>
          <w:snapToGrid w:val="0"/>
          <w:sz w:val="24"/>
          <w:szCs w:val="24"/>
        </w:rPr>
        <w:t>Большая работа была проведена по усовершенствованию образовательного портала Moodle. Были проделаны следующие работы: используя онлайн платформу (LMS) Moodle была настроена  платформа под бизнес-процессы университета, обновлена образовательная платформа для организации учебных занятий с применением дистанционных технологий, внесены изменения в настройках (LMS) Moodle, настроены процессы интеграции между LMS Moodle и АИС Banner согласно “Концепту Архитектуры интеграции (Banner Student vs Moodle)”, подготовлены технические документы платформы по администрированию и сопровождению, описаны процедуры обновления на LMS Moodle, прописаны использование патчей по безопасности, созданы плагины образовательной онлайн платформы, редизайн главной страницы образовательного портала, разработаны дополнительные функции Вебвизор.</w:t>
      </w:r>
      <w:r w:rsidRPr="001E13CF">
        <w:rPr>
          <w:iCs/>
          <w:snapToGrid w:val="0"/>
          <w:sz w:val="24"/>
          <w:szCs w:val="24"/>
        </w:rPr>
        <w:t xml:space="preserve"> </w:t>
      </w:r>
    </w:p>
    <w:p w:rsidR="00505DA9" w:rsidRPr="001E13CF" w:rsidRDefault="00505DA9" w:rsidP="00505DA9">
      <w:pPr>
        <w:ind w:firstLine="708"/>
        <w:rPr>
          <w:snapToGrid w:val="0"/>
          <w:sz w:val="24"/>
          <w:szCs w:val="24"/>
        </w:rPr>
      </w:pPr>
      <w:r w:rsidRPr="001E13CF">
        <w:rPr>
          <w:snapToGrid w:val="0"/>
          <w:sz w:val="24"/>
          <w:szCs w:val="24"/>
        </w:rPr>
        <w:t>На следующий учебный год, центр дистанционного обучения, продолжит работу по усовершенствованию образовательного портала, учебного контента и запустит мини курсы по запросам внешних потребителей и планирует следующие мероприятия:</w:t>
      </w:r>
    </w:p>
    <w:p w:rsidR="00505DA9" w:rsidRPr="001E13CF" w:rsidRDefault="00505DA9" w:rsidP="00894B5D">
      <w:pPr>
        <w:pStyle w:val="a3"/>
        <w:numPr>
          <w:ilvl w:val="0"/>
          <w:numId w:val="28"/>
        </w:numPr>
        <w:spacing w:after="0" w:line="240" w:lineRule="auto"/>
        <w:ind w:left="0" w:firstLine="567"/>
        <w:jc w:val="both"/>
        <w:rPr>
          <w:rFonts w:ascii="Times New Roman" w:hAnsi="Times New Roman"/>
          <w:snapToGrid w:val="0"/>
          <w:sz w:val="24"/>
          <w:szCs w:val="24"/>
        </w:rPr>
      </w:pPr>
      <w:r w:rsidRPr="001E13CF">
        <w:rPr>
          <w:rFonts w:ascii="Times New Roman" w:hAnsi="Times New Roman"/>
          <w:snapToGrid w:val="0"/>
          <w:sz w:val="24"/>
          <w:szCs w:val="24"/>
        </w:rPr>
        <w:t>Актуализировать онлайн курсы по модулям «Человек и Мир» и «Социум и Политика», ввести новые элементы, такие как чат обсуждения, вебинар занятия, групповое обсуждение.</w:t>
      </w:r>
    </w:p>
    <w:p w:rsidR="00505DA9" w:rsidRPr="001E13CF" w:rsidRDefault="00505DA9" w:rsidP="00894B5D">
      <w:pPr>
        <w:pStyle w:val="a3"/>
        <w:numPr>
          <w:ilvl w:val="0"/>
          <w:numId w:val="28"/>
        </w:numPr>
        <w:spacing w:after="0" w:line="240" w:lineRule="auto"/>
        <w:ind w:left="0" w:firstLine="567"/>
        <w:jc w:val="both"/>
        <w:rPr>
          <w:rFonts w:ascii="Times New Roman" w:hAnsi="Times New Roman"/>
          <w:snapToGrid w:val="0"/>
          <w:sz w:val="24"/>
          <w:szCs w:val="24"/>
        </w:rPr>
      </w:pPr>
      <w:r w:rsidRPr="001E13CF">
        <w:rPr>
          <w:rFonts w:ascii="Times New Roman" w:hAnsi="Times New Roman"/>
          <w:snapToGrid w:val="0"/>
          <w:sz w:val="24"/>
          <w:szCs w:val="24"/>
        </w:rPr>
        <w:t xml:space="preserve">Ввести элементы смешанного обучения по дисциплинам Школы «Право и госуправления». На сегодня проводятся занятия для преподавателей, по вопросам </w:t>
      </w:r>
      <w:r w:rsidRPr="001E13CF">
        <w:rPr>
          <w:rFonts w:ascii="Times New Roman" w:hAnsi="Times New Roman"/>
          <w:snapToGrid w:val="0"/>
          <w:sz w:val="24"/>
          <w:szCs w:val="24"/>
        </w:rPr>
        <w:lastRenderedPageBreak/>
        <w:t xml:space="preserve">разработки курса. В этом направлении, утвержден шаблон курса, с категориями оценивания. </w:t>
      </w:r>
    </w:p>
    <w:p w:rsidR="00505DA9" w:rsidRDefault="00505DA9" w:rsidP="00894B5D">
      <w:pPr>
        <w:pStyle w:val="a3"/>
        <w:numPr>
          <w:ilvl w:val="0"/>
          <w:numId w:val="28"/>
        </w:numPr>
        <w:spacing w:after="0" w:line="240" w:lineRule="auto"/>
        <w:ind w:left="0" w:firstLine="567"/>
        <w:jc w:val="both"/>
        <w:rPr>
          <w:rFonts w:ascii="Times New Roman" w:hAnsi="Times New Roman"/>
          <w:snapToGrid w:val="0"/>
          <w:sz w:val="24"/>
          <w:szCs w:val="24"/>
        </w:rPr>
      </w:pPr>
      <w:r w:rsidRPr="001E13CF">
        <w:rPr>
          <w:rFonts w:ascii="Times New Roman" w:hAnsi="Times New Roman"/>
          <w:snapToGrid w:val="0"/>
          <w:sz w:val="24"/>
          <w:szCs w:val="24"/>
        </w:rPr>
        <w:t>Запустить краткосрочные курсы для внешних потребителей. Сегодня на стадии обсуждения с преподавателями курсов «Бухгалтерия для начинающих».</w:t>
      </w:r>
    </w:p>
    <w:p w:rsidR="00505DA9" w:rsidRPr="003E761A" w:rsidRDefault="00505DA9" w:rsidP="00505DA9">
      <w:pPr>
        <w:pStyle w:val="a3"/>
        <w:numPr>
          <w:ilvl w:val="0"/>
          <w:numId w:val="28"/>
        </w:numPr>
        <w:spacing w:after="0" w:line="240" w:lineRule="auto"/>
        <w:ind w:left="0" w:firstLine="567"/>
        <w:jc w:val="both"/>
        <w:rPr>
          <w:rFonts w:ascii="Times New Roman" w:hAnsi="Times New Roman"/>
          <w:snapToGrid w:val="0"/>
          <w:sz w:val="24"/>
          <w:szCs w:val="24"/>
        </w:rPr>
      </w:pPr>
      <w:r w:rsidRPr="00AA3CDD">
        <w:rPr>
          <w:rFonts w:ascii="Times New Roman" w:hAnsi="Times New Roman"/>
          <w:snapToGrid w:val="0"/>
          <w:sz w:val="24"/>
          <w:szCs w:val="24"/>
        </w:rPr>
        <w:t>Улучшения и изменения форм задании, внесение проектных задании для обучающихся.</w:t>
      </w:r>
    </w:p>
    <w:p w:rsidR="00505DA9" w:rsidRPr="00830BDD" w:rsidRDefault="00505DA9" w:rsidP="00505DA9">
      <w:pPr>
        <w:rPr>
          <w:sz w:val="24"/>
          <w:szCs w:val="24"/>
        </w:rPr>
      </w:pPr>
    </w:p>
    <w:p w:rsidR="004E4007" w:rsidRPr="002F42E6" w:rsidRDefault="003400CB" w:rsidP="002F42E6">
      <w:pPr>
        <w:ind w:firstLine="720"/>
        <w:rPr>
          <w:b/>
          <w:sz w:val="24"/>
          <w:szCs w:val="24"/>
          <w:lang w:val="kk-KZ"/>
        </w:rPr>
      </w:pPr>
      <w:r w:rsidRPr="00830BDD">
        <w:rPr>
          <w:b/>
          <w:sz w:val="24"/>
          <w:szCs w:val="24"/>
          <w:lang w:val="kk-KZ"/>
        </w:rPr>
        <w:t xml:space="preserve">8. </w:t>
      </w:r>
      <w:r w:rsidR="004E4007" w:rsidRPr="00830BDD">
        <w:rPr>
          <w:b/>
          <w:sz w:val="24"/>
          <w:szCs w:val="24"/>
          <w:lang w:val="kk-KZ"/>
        </w:rPr>
        <w:t>ПРОФОРИЕНТАЦИОННАЯ РАБОТА, ПРИЕМ И НАБОР</w:t>
      </w:r>
    </w:p>
    <w:p w:rsidR="00BE5777" w:rsidRPr="00DC7094" w:rsidRDefault="00BE5777" w:rsidP="00BE5777">
      <w:pPr>
        <w:ind w:firstLine="709"/>
        <w:rPr>
          <w:sz w:val="24"/>
          <w:szCs w:val="24"/>
        </w:rPr>
      </w:pPr>
      <w:r w:rsidRPr="00DC7094">
        <w:rPr>
          <w:sz w:val="24"/>
          <w:szCs w:val="24"/>
          <w:lang w:val="kk-KZ"/>
        </w:rPr>
        <w:t>По данным таблицы, мы видим</w:t>
      </w:r>
      <w:r w:rsidRPr="00DC7094">
        <w:rPr>
          <w:sz w:val="24"/>
          <w:szCs w:val="24"/>
        </w:rPr>
        <w:t xml:space="preserve"> увеличение общего количества выпускников школ, а также рост количества сдавших ЕНТ, но в связи ростом числа государтсвенных грантов, объем потенциальных абитуриентов на платное отделение сокращается. Это в свою очередь отразилось на наборе на платное отделение в Нархоз.</w:t>
      </w:r>
    </w:p>
    <w:p w:rsidR="00BE5777" w:rsidRPr="00DC7094" w:rsidRDefault="00BE5777" w:rsidP="00BE5777">
      <w:pPr>
        <w:rPr>
          <w:rFonts w:eastAsia="+mj-ea"/>
          <w:color w:val="000000"/>
          <w:kern w:val="24"/>
          <w:sz w:val="24"/>
          <w:szCs w:val="24"/>
          <w:lang w:eastAsia="x-none"/>
        </w:rPr>
      </w:pPr>
    </w:p>
    <w:p w:rsidR="00BE5777" w:rsidRPr="00DC7094" w:rsidRDefault="00BE5777" w:rsidP="00BE5777">
      <w:pPr>
        <w:ind w:firstLine="720"/>
        <w:rPr>
          <w:rFonts w:eastAsia="+mj-ea"/>
          <w:b/>
          <w:sz w:val="24"/>
          <w:szCs w:val="24"/>
          <w:lang w:eastAsia="x-none"/>
        </w:rPr>
      </w:pPr>
      <w:r w:rsidRPr="00DC7094">
        <w:rPr>
          <w:rFonts w:eastAsia="+mj-ea"/>
          <w:b/>
          <w:sz w:val="24"/>
          <w:szCs w:val="24"/>
          <w:lang w:eastAsia="x-none"/>
        </w:rPr>
        <w:t>Набор на программы по формам и уровням обучения 2013-2018 гг.</w:t>
      </w:r>
    </w:p>
    <w:tbl>
      <w:tblPr>
        <w:tblW w:w="9017" w:type="dxa"/>
        <w:tblCellMar>
          <w:left w:w="0" w:type="dxa"/>
          <w:right w:w="0" w:type="dxa"/>
        </w:tblCellMar>
        <w:tblLook w:val="0600" w:firstRow="0" w:lastRow="0" w:firstColumn="0" w:lastColumn="0" w:noHBand="1" w:noVBand="1"/>
      </w:tblPr>
      <w:tblGrid>
        <w:gridCol w:w="2770"/>
        <w:gridCol w:w="1473"/>
        <w:gridCol w:w="850"/>
        <w:gridCol w:w="817"/>
        <w:gridCol w:w="981"/>
        <w:gridCol w:w="982"/>
        <w:gridCol w:w="1144"/>
      </w:tblGrid>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НАБОР СТУДЕНТОВ</w:t>
            </w:r>
          </w:p>
        </w:tc>
        <w:tc>
          <w:tcPr>
            <w:tcW w:w="1473"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2013</w:t>
            </w:r>
          </w:p>
        </w:tc>
        <w:tc>
          <w:tcPr>
            <w:tcW w:w="850"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2014</w:t>
            </w:r>
          </w:p>
        </w:tc>
        <w:tc>
          <w:tcPr>
            <w:tcW w:w="817"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2015</w:t>
            </w:r>
          </w:p>
        </w:tc>
        <w:tc>
          <w:tcPr>
            <w:tcW w:w="981"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2016</w:t>
            </w:r>
          </w:p>
        </w:tc>
        <w:tc>
          <w:tcPr>
            <w:tcW w:w="982"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2017</w:t>
            </w:r>
          </w:p>
        </w:tc>
        <w:tc>
          <w:tcPr>
            <w:tcW w:w="1144" w:type="dxa"/>
            <w:tcBorders>
              <w:top w:val="single" w:sz="8" w:space="0" w:color="FFFFFF"/>
              <w:left w:val="single" w:sz="8" w:space="0" w:color="FFFFFF"/>
              <w:bottom w:val="single" w:sz="8" w:space="0" w:color="FFFFFF"/>
              <w:right w:val="single" w:sz="8" w:space="0" w:color="FFFFFF"/>
            </w:tcBorders>
            <w:shd w:val="clear" w:color="auto" w:fill="C00000"/>
            <w:tcMar>
              <w:top w:w="15" w:type="dxa"/>
              <w:left w:w="15" w:type="dxa"/>
              <w:bottom w:w="0" w:type="dxa"/>
              <w:right w:w="15" w:type="dxa"/>
            </w:tcMar>
            <w:vAlign w:val="center"/>
            <w:hideMark/>
          </w:tcPr>
          <w:p w:rsidR="00BE5777" w:rsidRPr="00DC7094" w:rsidRDefault="00BE5777" w:rsidP="009C7976">
            <w:pPr>
              <w:rPr>
                <w:sz w:val="24"/>
                <w:szCs w:val="24"/>
              </w:rPr>
            </w:pPr>
            <w:r w:rsidRPr="00DC7094">
              <w:rPr>
                <w:b/>
                <w:bCs/>
                <w:sz w:val="24"/>
                <w:szCs w:val="24"/>
              </w:rPr>
              <w:t>2018</w:t>
            </w:r>
          </w:p>
        </w:tc>
      </w:tr>
      <w:tr w:rsidR="00BE5777" w:rsidRPr="00DC7094" w:rsidTr="009C7976">
        <w:trPr>
          <w:trHeight w:val="345"/>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Бакалавриат, всего</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1 608</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1 784</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1 628</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2 270</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1 898</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1295</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Очное</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1046</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973</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939</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1 406</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1 180</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750</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Дистанционное</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519</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662</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578</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718</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668</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545</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lang w:val="en-US"/>
              </w:rPr>
              <w:t>Foundation</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0</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0</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0</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128</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49</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lang w:val="en-US"/>
              </w:rPr>
              <w:t>x</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Вечерняя</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43</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149</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111</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146</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0</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lang w:val="en-US"/>
              </w:rPr>
              <w:t>x</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Магистратура, всего</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397</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305</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222</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339</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211</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108</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ВВА</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16</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7</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16</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МВА + ЕМВА</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39</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72</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60</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53</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r w:rsidRPr="00DC7094">
              <w:rPr>
                <w:sz w:val="24"/>
                <w:szCs w:val="24"/>
                <w:lang w:val="kk-KZ"/>
              </w:rPr>
              <w:t>45</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lang w:val="en-US"/>
              </w:rPr>
              <w:t>DBA</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15</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r w:rsidRPr="00DC7094">
              <w:rPr>
                <w:sz w:val="24"/>
                <w:szCs w:val="24"/>
                <w:lang w:val="kk-KZ"/>
              </w:rPr>
              <w:t>11</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lang w:val="en-US"/>
              </w:rPr>
              <w:t>PhD</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11</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10</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10</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28</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29</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27</w:t>
            </w:r>
          </w:p>
        </w:tc>
      </w:tr>
      <w:tr w:rsidR="00BE5777" w:rsidRPr="00DC7094" w:rsidTr="009C7976">
        <w:trPr>
          <w:trHeight w:val="123"/>
        </w:trPr>
        <w:tc>
          <w:tcPr>
            <w:tcW w:w="277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ИТОГ</w:t>
            </w:r>
          </w:p>
        </w:tc>
        <w:tc>
          <w:tcPr>
            <w:tcW w:w="1473"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2 016</w:t>
            </w:r>
          </w:p>
        </w:tc>
        <w:tc>
          <w:tcPr>
            <w:tcW w:w="85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2 099</w:t>
            </w:r>
          </w:p>
        </w:tc>
        <w:tc>
          <w:tcPr>
            <w:tcW w:w="817"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1 860</w:t>
            </w:r>
          </w:p>
        </w:tc>
        <w:tc>
          <w:tcPr>
            <w:tcW w:w="98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2 841</w:t>
            </w:r>
          </w:p>
        </w:tc>
        <w:tc>
          <w:tcPr>
            <w:tcW w:w="982"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2 212</w:t>
            </w:r>
          </w:p>
        </w:tc>
        <w:tc>
          <w:tcPr>
            <w:tcW w:w="1144"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rsidR="00BE5777" w:rsidRPr="00DC7094" w:rsidRDefault="00BE5777" w:rsidP="009C7976">
            <w:pPr>
              <w:rPr>
                <w:sz w:val="24"/>
                <w:szCs w:val="24"/>
              </w:rPr>
            </w:pPr>
            <w:r w:rsidRPr="00DC7094">
              <w:rPr>
                <w:sz w:val="24"/>
                <w:szCs w:val="24"/>
              </w:rPr>
              <w:t> </w:t>
            </w:r>
            <w:r w:rsidRPr="00DC7094">
              <w:rPr>
                <w:sz w:val="24"/>
                <w:szCs w:val="24"/>
                <w:lang w:val="kk-KZ"/>
              </w:rPr>
              <w:t>1502</w:t>
            </w:r>
          </w:p>
        </w:tc>
      </w:tr>
    </w:tbl>
    <w:p w:rsidR="00BE5777" w:rsidRPr="00DC7094" w:rsidRDefault="00BE5777" w:rsidP="00BE5777">
      <w:pPr>
        <w:rPr>
          <w:sz w:val="24"/>
          <w:szCs w:val="24"/>
        </w:rPr>
      </w:pPr>
    </w:p>
    <w:p w:rsidR="00BE5777" w:rsidRPr="00DC7094" w:rsidRDefault="00BE5777" w:rsidP="00BE5777">
      <w:pPr>
        <w:tabs>
          <w:tab w:val="left" w:pos="3045"/>
        </w:tabs>
        <w:ind w:firstLine="567"/>
        <w:rPr>
          <w:rFonts w:eastAsia="+mj-ea"/>
          <w:sz w:val="24"/>
          <w:szCs w:val="24"/>
          <w:lang w:eastAsia="x-none"/>
        </w:rPr>
      </w:pPr>
      <w:r w:rsidRPr="00DC7094">
        <w:rPr>
          <w:rFonts w:eastAsia="+mj-ea"/>
          <w:sz w:val="24"/>
          <w:szCs w:val="24"/>
          <w:lang w:eastAsia="x-none"/>
        </w:rPr>
        <w:t>В таблице выше представлена динамика изменений набора по формам и программам обучения.</w:t>
      </w:r>
    </w:p>
    <w:p w:rsidR="00BE5777" w:rsidRPr="00DC7094" w:rsidRDefault="00BE5777" w:rsidP="00BE5777">
      <w:pPr>
        <w:tabs>
          <w:tab w:val="left" w:pos="3045"/>
        </w:tabs>
        <w:ind w:firstLine="567"/>
        <w:rPr>
          <w:rFonts w:eastAsia="+mj-ea"/>
          <w:sz w:val="24"/>
          <w:szCs w:val="24"/>
          <w:lang w:eastAsia="x-none"/>
        </w:rPr>
      </w:pPr>
      <w:r w:rsidRPr="00DC7094">
        <w:rPr>
          <w:rFonts w:eastAsia="+mj-ea"/>
          <w:sz w:val="24"/>
          <w:szCs w:val="24"/>
          <w:lang w:eastAsia="x-none"/>
        </w:rPr>
        <w:t>Руководством Университета были приняты решения:</w:t>
      </w:r>
    </w:p>
    <w:p w:rsidR="00BE5777" w:rsidRPr="00DC7094" w:rsidRDefault="00BE5777" w:rsidP="00894B5D">
      <w:pPr>
        <w:pStyle w:val="a3"/>
        <w:numPr>
          <w:ilvl w:val="0"/>
          <w:numId w:val="18"/>
        </w:numPr>
        <w:tabs>
          <w:tab w:val="left" w:pos="142"/>
        </w:tabs>
        <w:spacing w:after="0" w:line="240" w:lineRule="auto"/>
        <w:ind w:left="0" w:firstLine="567"/>
        <w:jc w:val="both"/>
        <w:rPr>
          <w:rFonts w:ascii="Times New Roman" w:eastAsia="+mj-ea" w:hAnsi="Times New Roman"/>
          <w:sz w:val="24"/>
          <w:szCs w:val="24"/>
          <w:lang w:eastAsia="x-none"/>
        </w:rPr>
      </w:pPr>
      <w:r w:rsidRPr="00DC7094">
        <w:rPr>
          <w:rFonts w:ascii="Times New Roman" w:eastAsia="+mj-ea" w:hAnsi="Times New Roman"/>
          <w:sz w:val="24"/>
          <w:szCs w:val="24"/>
          <w:lang w:eastAsia="x-none"/>
        </w:rPr>
        <w:t>закрытие вечерней формы обучения;</w:t>
      </w:r>
    </w:p>
    <w:p w:rsidR="00BE5777" w:rsidRPr="00DC7094" w:rsidRDefault="00BE5777" w:rsidP="00894B5D">
      <w:pPr>
        <w:pStyle w:val="a3"/>
        <w:numPr>
          <w:ilvl w:val="0"/>
          <w:numId w:val="18"/>
        </w:numPr>
        <w:tabs>
          <w:tab w:val="left" w:pos="142"/>
        </w:tabs>
        <w:spacing w:after="0" w:line="240" w:lineRule="auto"/>
        <w:ind w:left="0" w:firstLine="567"/>
        <w:jc w:val="both"/>
        <w:rPr>
          <w:rFonts w:ascii="Times New Roman" w:eastAsia="+mj-ea" w:hAnsi="Times New Roman"/>
          <w:sz w:val="24"/>
          <w:szCs w:val="24"/>
          <w:lang w:eastAsia="x-none"/>
        </w:rPr>
      </w:pPr>
      <w:r w:rsidRPr="00DC7094">
        <w:rPr>
          <w:rFonts w:ascii="Times New Roman" w:eastAsia="+mj-ea" w:hAnsi="Times New Roman"/>
          <w:sz w:val="24"/>
          <w:szCs w:val="24"/>
          <w:lang w:eastAsia="x-none"/>
        </w:rPr>
        <w:t>закрытие специальности юриспруденция на ДОТ;</w:t>
      </w:r>
    </w:p>
    <w:p w:rsidR="00BE5777" w:rsidRPr="003E761A" w:rsidRDefault="00682CCD" w:rsidP="003E761A">
      <w:pPr>
        <w:pStyle w:val="a3"/>
        <w:tabs>
          <w:tab w:val="left" w:pos="142"/>
          <w:tab w:val="left" w:pos="3045"/>
        </w:tabs>
        <w:spacing w:after="0" w:line="240" w:lineRule="auto"/>
        <w:ind w:left="567"/>
        <w:jc w:val="both"/>
        <w:rPr>
          <w:rFonts w:ascii="Times New Roman" w:eastAsia="+mj-ea" w:hAnsi="Times New Roman"/>
          <w:sz w:val="24"/>
          <w:szCs w:val="24"/>
          <w:lang w:eastAsia="x-none"/>
        </w:rPr>
      </w:pPr>
      <w:r>
        <w:rPr>
          <w:rFonts w:ascii="Times New Roman" w:eastAsia="+mj-ea" w:hAnsi="Times New Roman"/>
          <w:sz w:val="24"/>
          <w:szCs w:val="24"/>
          <w:lang w:eastAsia="x-none"/>
        </w:rPr>
        <w:t>- закрытие специальностей.</w:t>
      </w:r>
    </w:p>
    <w:p w:rsidR="00BE5777" w:rsidRPr="00DC7094" w:rsidRDefault="00BE5777" w:rsidP="00682CCD">
      <w:pPr>
        <w:tabs>
          <w:tab w:val="left" w:pos="142"/>
          <w:tab w:val="left" w:pos="3045"/>
        </w:tabs>
        <w:ind w:firstLine="567"/>
        <w:rPr>
          <w:rFonts w:eastAsia="+mj-ea"/>
          <w:sz w:val="24"/>
          <w:szCs w:val="24"/>
          <w:lang w:eastAsia="x-none"/>
        </w:rPr>
      </w:pPr>
      <w:r w:rsidRPr="00DC7094">
        <w:rPr>
          <w:rFonts w:eastAsia="+mj-ea"/>
          <w:sz w:val="24"/>
          <w:szCs w:val="24"/>
          <w:lang w:eastAsia="x-none"/>
        </w:rPr>
        <w:t xml:space="preserve">Эти изменения, а также увеличение количества гос. грантов и поднятие цены на обучение на 30% повлияли на набор в Нархоз. </w:t>
      </w:r>
    </w:p>
    <w:p w:rsidR="00BE5777" w:rsidRPr="00DC7094" w:rsidRDefault="00BE5777" w:rsidP="00BE5777">
      <w:pPr>
        <w:rPr>
          <w:sz w:val="24"/>
          <w:szCs w:val="24"/>
        </w:rPr>
      </w:pPr>
      <w:r w:rsidRPr="00682CCD">
        <w:rPr>
          <w:noProof/>
          <w:sz w:val="24"/>
          <w:szCs w:val="24"/>
          <w:lang w:eastAsia="ru-RU"/>
        </w:rPr>
        <w:drawing>
          <wp:anchor distT="0" distB="0" distL="114300" distR="114300" simplePos="0" relativeHeight="251668480" behindDoc="0" locked="0" layoutInCell="1" allowOverlap="1" wp14:anchorId="51189A66" wp14:editId="37E80A7B">
            <wp:simplePos x="0" y="0"/>
            <wp:positionH relativeFrom="page">
              <wp:posOffset>1151255</wp:posOffset>
            </wp:positionH>
            <wp:positionV relativeFrom="paragraph">
              <wp:posOffset>13970</wp:posOffset>
            </wp:positionV>
            <wp:extent cx="5940425" cy="915035"/>
            <wp:effectExtent l="0" t="0" r="3175" b="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32"/>
                    <a:stretch>
                      <a:fillRect/>
                    </a:stretch>
                  </pic:blipFill>
                  <pic:spPr>
                    <a:xfrm>
                      <a:off x="0" y="0"/>
                      <a:ext cx="5940425" cy="915035"/>
                    </a:xfrm>
                    <a:prstGeom prst="rect">
                      <a:avLst/>
                    </a:prstGeom>
                  </pic:spPr>
                </pic:pic>
              </a:graphicData>
            </a:graphic>
          </wp:anchor>
        </w:drawing>
      </w:r>
    </w:p>
    <w:p w:rsidR="00BE5777" w:rsidRPr="00DC7094" w:rsidRDefault="00BE5777" w:rsidP="00BE5777">
      <w:pPr>
        <w:rPr>
          <w:sz w:val="24"/>
          <w:szCs w:val="24"/>
        </w:rPr>
      </w:pPr>
    </w:p>
    <w:p w:rsidR="00BE5777" w:rsidRDefault="00BE5777" w:rsidP="00BE5777">
      <w:pPr>
        <w:rPr>
          <w:sz w:val="24"/>
          <w:szCs w:val="24"/>
        </w:rPr>
      </w:pPr>
    </w:p>
    <w:p w:rsidR="00682CCD" w:rsidRDefault="00682CCD" w:rsidP="00BE5777">
      <w:pPr>
        <w:rPr>
          <w:sz w:val="24"/>
          <w:szCs w:val="24"/>
        </w:rPr>
      </w:pPr>
    </w:p>
    <w:p w:rsidR="00682CCD" w:rsidRDefault="00682CCD" w:rsidP="00BE5777">
      <w:pPr>
        <w:rPr>
          <w:sz w:val="24"/>
          <w:szCs w:val="24"/>
        </w:rPr>
      </w:pPr>
    </w:p>
    <w:p w:rsidR="00682CCD" w:rsidRPr="00DC7094" w:rsidRDefault="002F42E6" w:rsidP="00BE5777">
      <w:pPr>
        <w:rPr>
          <w:sz w:val="24"/>
          <w:szCs w:val="24"/>
        </w:rPr>
      </w:pPr>
      <w:r w:rsidRPr="00DC7094">
        <w:rPr>
          <w:noProof/>
          <w:sz w:val="24"/>
          <w:szCs w:val="24"/>
          <w:lang w:eastAsia="ru-RU"/>
        </w:rPr>
        <w:drawing>
          <wp:anchor distT="0" distB="0" distL="114300" distR="114300" simplePos="0" relativeHeight="251667456" behindDoc="0" locked="0" layoutInCell="1" allowOverlap="1" wp14:anchorId="3E5B9412" wp14:editId="5A4C3ACC">
            <wp:simplePos x="0" y="0"/>
            <wp:positionH relativeFrom="page">
              <wp:posOffset>1151255</wp:posOffset>
            </wp:positionH>
            <wp:positionV relativeFrom="paragraph">
              <wp:posOffset>118110</wp:posOffset>
            </wp:positionV>
            <wp:extent cx="5940425" cy="675005"/>
            <wp:effectExtent l="0" t="0" r="3175" b="0"/>
            <wp:wrapNone/>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33"/>
                    <a:stretch>
                      <a:fillRect/>
                    </a:stretch>
                  </pic:blipFill>
                  <pic:spPr>
                    <a:xfrm>
                      <a:off x="0" y="0"/>
                      <a:ext cx="5940425" cy="675005"/>
                    </a:xfrm>
                    <a:prstGeom prst="rect">
                      <a:avLst/>
                    </a:prstGeom>
                  </pic:spPr>
                </pic:pic>
              </a:graphicData>
            </a:graphic>
          </wp:anchor>
        </w:drawing>
      </w:r>
    </w:p>
    <w:p w:rsidR="00BE5777" w:rsidRPr="00DC7094" w:rsidRDefault="00BE5777" w:rsidP="00BE5777">
      <w:pPr>
        <w:rPr>
          <w:sz w:val="24"/>
          <w:szCs w:val="24"/>
        </w:rPr>
      </w:pPr>
    </w:p>
    <w:p w:rsidR="00BE5777" w:rsidRPr="00DC7094" w:rsidRDefault="00BE5777" w:rsidP="00BE5777">
      <w:pPr>
        <w:rPr>
          <w:sz w:val="24"/>
          <w:szCs w:val="24"/>
        </w:rPr>
      </w:pPr>
    </w:p>
    <w:p w:rsidR="00BE5777" w:rsidRPr="00DC7094" w:rsidRDefault="00BE5777" w:rsidP="00BE5777">
      <w:pPr>
        <w:rPr>
          <w:sz w:val="24"/>
          <w:szCs w:val="24"/>
        </w:rPr>
      </w:pPr>
    </w:p>
    <w:p w:rsidR="00BE5777" w:rsidRPr="00DC7094" w:rsidRDefault="002F42E6" w:rsidP="00BE5777">
      <w:pPr>
        <w:rPr>
          <w:sz w:val="24"/>
          <w:szCs w:val="24"/>
        </w:rPr>
      </w:pPr>
      <w:r w:rsidRPr="00DC7094">
        <w:rPr>
          <w:noProof/>
          <w:sz w:val="24"/>
          <w:szCs w:val="24"/>
          <w:lang w:eastAsia="ru-RU"/>
        </w:rPr>
        <w:drawing>
          <wp:anchor distT="0" distB="0" distL="114300" distR="114300" simplePos="0" relativeHeight="251669504" behindDoc="0" locked="0" layoutInCell="1" allowOverlap="1" wp14:anchorId="4880E4D5" wp14:editId="13D79E2B">
            <wp:simplePos x="0" y="0"/>
            <wp:positionH relativeFrom="page">
              <wp:posOffset>1151255</wp:posOffset>
            </wp:positionH>
            <wp:positionV relativeFrom="paragraph">
              <wp:posOffset>168275</wp:posOffset>
            </wp:positionV>
            <wp:extent cx="5940425" cy="915035"/>
            <wp:effectExtent l="0" t="0" r="3175" b="0"/>
            <wp:wrapNone/>
            <wp:docPr id="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pic:cNvPicPr>
                      <a:picLocks noChangeAspect="1"/>
                    </pic:cNvPicPr>
                  </pic:nvPicPr>
                  <pic:blipFill>
                    <a:blip r:embed="rId34"/>
                    <a:stretch>
                      <a:fillRect/>
                    </a:stretch>
                  </pic:blipFill>
                  <pic:spPr>
                    <a:xfrm>
                      <a:off x="0" y="0"/>
                      <a:ext cx="5940425" cy="915035"/>
                    </a:xfrm>
                    <a:prstGeom prst="rect">
                      <a:avLst/>
                    </a:prstGeom>
                  </pic:spPr>
                </pic:pic>
              </a:graphicData>
            </a:graphic>
          </wp:anchor>
        </w:drawing>
      </w:r>
    </w:p>
    <w:p w:rsidR="00BE5777" w:rsidRPr="00DC7094" w:rsidRDefault="00BE5777" w:rsidP="00BE5777">
      <w:pPr>
        <w:rPr>
          <w:sz w:val="24"/>
          <w:szCs w:val="24"/>
        </w:rPr>
      </w:pPr>
    </w:p>
    <w:p w:rsidR="00BE5777" w:rsidRDefault="00BE5777" w:rsidP="00BE5777">
      <w:pPr>
        <w:rPr>
          <w:sz w:val="24"/>
          <w:szCs w:val="24"/>
        </w:rPr>
      </w:pPr>
    </w:p>
    <w:p w:rsidR="00682CCD" w:rsidRPr="00DC7094" w:rsidRDefault="00682CCD" w:rsidP="00BE5777">
      <w:pPr>
        <w:rPr>
          <w:sz w:val="24"/>
          <w:szCs w:val="24"/>
        </w:rPr>
      </w:pPr>
    </w:p>
    <w:p w:rsidR="00BE5777" w:rsidRPr="00682CCD" w:rsidRDefault="00BE5777" w:rsidP="00682CCD">
      <w:pPr>
        <w:tabs>
          <w:tab w:val="left" w:pos="3045"/>
        </w:tabs>
        <w:ind w:firstLine="709"/>
        <w:rPr>
          <w:rFonts w:eastAsia="+mj-ea"/>
          <w:sz w:val="24"/>
          <w:szCs w:val="24"/>
          <w:lang w:eastAsia="x-none"/>
        </w:rPr>
      </w:pPr>
      <w:r w:rsidRPr="00DC7094">
        <w:rPr>
          <w:rFonts w:eastAsia="+mj-ea"/>
          <w:sz w:val="24"/>
          <w:szCs w:val="24"/>
          <w:lang w:eastAsia="x-none"/>
        </w:rPr>
        <w:lastRenderedPageBreak/>
        <w:t>Таблица по набору в разрезе языков показывает, что в течении 3-х лет % казахского отделения остается неизменным, но % английского отделения постепенно увеличивается за счет уменьшения % русского отделения.</w:t>
      </w:r>
    </w:p>
    <w:p w:rsidR="00BE5777" w:rsidRDefault="00BE5777" w:rsidP="00BE5777">
      <w:pPr>
        <w:tabs>
          <w:tab w:val="left" w:pos="3045"/>
        </w:tabs>
        <w:ind w:firstLine="680"/>
        <w:rPr>
          <w:rFonts w:eastAsia="+mj-ea"/>
          <w:b/>
          <w:sz w:val="24"/>
          <w:szCs w:val="24"/>
          <w:lang w:eastAsia="x-none"/>
        </w:rPr>
      </w:pPr>
    </w:p>
    <w:p w:rsidR="00BE5777" w:rsidRPr="00352C7E" w:rsidRDefault="00BE5777" w:rsidP="00BE5777">
      <w:pPr>
        <w:tabs>
          <w:tab w:val="left" w:pos="3045"/>
        </w:tabs>
        <w:ind w:firstLine="680"/>
        <w:rPr>
          <w:rFonts w:eastAsia="+mj-ea"/>
          <w:b/>
          <w:sz w:val="24"/>
          <w:szCs w:val="24"/>
          <w:lang w:eastAsia="x-none"/>
        </w:rPr>
      </w:pPr>
      <w:r w:rsidRPr="00352C7E">
        <w:rPr>
          <w:rFonts w:eastAsia="+mj-ea"/>
          <w:b/>
          <w:sz w:val="24"/>
          <w:szCs w:val="24"/>
          <w:lang w:eastAsia="x-none"/>
        </w:rPr>
        <w:t>Средний балл ЕНТ</w:t>
      </w:r>
    </w:p>
    <w:tbl>
      <w:tblPr>
        <w:tblW w:w="9498" w:type="dxa"/>
        <w:tblInd w:w="-10" w:type="dxa"/>
        <w:tblCellMar>
          <w:left w:w="0" w:type="dxa"/>
          <w:right w:w="0" w:type="dxa"/>
        </w:tblCellMar>
        <w:tblLook w:val="0600" w:firstRow="0" w:lastRow="0" w:firstColumn="0" w:lastColumn="0" w:noHBand="1" w:noVBand="1"/>
      </w:tblPr>
      <w:tblGrid>
        <w:gridCol w:w="2016"/>
        <w:gridCol w:w="4221"/>
        <w:gridCol w:w="3261"/>
      </w:tblGrid>
      <w:tr w:rsidR="00BE5777" w:rsidRPr="00DC7094" w:rsidTr="00682CCD">
        <w:trPr>
          <w:trHeight w:val="526"/>
        </w:trPr>
        <w:tc>
          <w:tcPr>
            <w:tcW w:w="2016"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FFFFFF"/>
                <w:kern w:val="24"/>
                <w:sz w:val="24"/>
                <w:szCs w:val="24"/>
                <w:lang w:eastAsia="x-none"/>
              </w:rPr>
            </w:pPr>
            <w:r w:rsidRPr="00352C7E">
              <w:rPr>
                <w:rFonts w:eastAsia="Times New Roman"/>
                <w:b/>
                <w:bCs/>
                <w:color w:val="FFFFFF"/>
                <w:kern w:val="24"/>
                <w:sz w:val="24"/>
                <w:szCs w:val="24"/>
                <w:lang w:eastAsia="x-none"/>
              </w:rPr>
              <w:t>Год</w:t>
            </w:r>
          </w:p>
        </w:tc>
        <w:tc>
          <w:tcPr>
            <w:tcW w:w="4221"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FFFFFF"/>
                <w:kern w:val="24"/>
                <w:sz w:val="24"/>
                <w:szCs w:val="24"/>
                <w:lang w:eastAsia="x-none"/>
              </w:rPr>
            </w:pPr>
            <w:r w:rsidRPr="00352C7E">
              <w:rPr>
                <w:rFonts w:eastAsia="Times New Roman"/>
                <w:b/>
                <w:bCs/>
                <w:color w:val="FFFFFF"/>
                <w:kern w:val="24"/>
                <w:sz w:val="24"/>
                <w:szCs w:val="24"/>
                <w:lang w:eastAsia="x-none"/>
              </w:rPr>
              <w:t>СР балл ЕНТ</w:t>
            </w:r>
          </w:p>
          <w:p w:rsidR="00BE5777" w:rsidRPr="00352C7E" w:rsidRDefault="00BE5777" w:rsidP="009C7976">
            <w:pPr>
              <w:jc w:val="center"/>
              <w:textAlignment w:val="bottom"/>
              <w:rPr>
                <w:rFonts w:eastAsia="Times New Roman"/>
                <w:b/>
                <w:bCs/>
                <w:color w:val="FFFFFF"/>
                <w:kern w:val="24"/>
                <w:sz w:val="24"/>
                <w:szCs w:val="24"/>
                <w:lang w:eastAsia="x-none"/>
              </w:rPr>
            </w:pPr>
            <w:r w:rsidRPr="00352C7E">
              <w:rPr>
                <w:rFonts w:eastAsia="Times New Roman"/>
                <w:b/>
                <w:bCs/>
                <w:color w:val="FFFFFF"/>
                <w:kern w:val="24"/>
                <w:sz w:val="24"/>
                <w:szCs w:val="24"/>
                <w:lang w:eastAsia="x-none"/>
              </w:rPr>
              <w:t xml:space="preserve"> (Казахстан)</w:t>
            </w:r>
          </w:p>
        </w:tc>
        <w:tc>
          <w:tcPr>
            <w:tcW w:w="3261"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FFFFFF"/>
                <w:kern w:val="24"/>
                <w:sz w:val="24"/>
                <w:szCs w:val="24"/>
                <w:lang w:eastAsia="x-none"/>
              </w:rPr>
            </w:pPr>
            <w:r w:rsidRPr="00352C7E">
              <w:rPr>
                <w:rFonts w:eastAsia="Times New Roman"/>
                <w:b/>
                <w:bCs/>
                <w:color w:val="FFFFFF"/>
                <w:kern w:val="24"/>
                <w:sz w:val="24"/>
                <w:szCs w:val="24"/>
                <w:lang w:eastAsia="x-none"/>
              </w:rPr>
              <w:t>СР балл ЕНТ</w:t>
            </w:r>
          </w:p>
          <w:p w:rsidR="00BE5777" w:rsidRPr="00352C7E" w:rsidRDefault="00BE5777" w:rsidP="009C7976">
            <w:pPr>
              <w:jc w:val="center"/>
              <w:textAlignment w:val="bottom"/>
              <w:rPr>
                <w:rFonts w:eastAsia="Times New Roman"/>
                <w:b/>
                <w:bCs/>
                <w:color w:val="FFFFFF"/>
                <w:kern w:val="24"/>
                <w:sz w:val="24"/>
                <w:szCs w:val="24"/>
                <w:lang w:eastAsia="x-none"/>
              </w:rPr>
            </w:pPr>
            <w:r w:rsidRPr="00352C7E">
              <w:rPr>
                <w:rFonts w:eastAsia="Times New Roman"/>
                <w:b/>
                <w:bCs/>
                <w:color w:val="FFFFFF"/>
                <w:kern w:val="24"/>
                <w:sz w:val="24"/>
                <w:szCs w:val="24"/>
                <w:lang w:eastAsia="x-none"/>
              </w:rPr>
              <w:t xml:space="preserve"> (Университет Нархоз)</w:t>
            </w:r>
          </w:p>
        </w:tc>
      </w:tr>
      <w:tr w:rsidR="00BE5777" w:rsidRPr="00DC7094" w:rsidTr="00682CCD">
        <w:trPr>
          <w:trHeight w:val="364"/>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2016</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81,2</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71,45</w:t>
            </w:r>
          </w:p>
        </w:tc>
      </w:tr>
      <w:tr w:rsidR="00BE5777" w:rsidRPr="00DC7094" w:rsidTr="00682CCD">
        <w:trPr>
          <w:trHeight w:val="390"/>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2017</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80,5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94,6</w:t>
            </w:r>
          </w:p>
        </w:tc>
      </w:tr>
      <w:tr w:rsidR="00BE5777" w:rsidRPr="00DC7094" w:rsidTr="00682CCD">
        <w:trPr>
          <w:trHeight w:val="248"/>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2018</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83</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BE5777" w:rsidRPr="00352C7E" w:rsidRDefault="00BE5777" w:rsidP="009C7976">
            <w:pPr>
              <w:jc w:val="center"/>
              <w:textAlignment w:val="bottom"/>
              <w:rPr>
                <w:rFonts w:eastAsia="Times New Roman"/>
                <w:b/>
                <w:bCs/>
                <w:color w:val="000000" w:themeColor="text1"/>
                <w:kern w:val="24"/>
                <w:sz w:val="24"/>
                <w:szCs w:val="24"/>
                <w:lang w:eastAsia="x-none"/>
              </w:rPr>
            </w:pPr>
            <w:r w:rsidRPr="00352C7E">
              <w:rPr>
                <w:rFonts w:eastAsia="Times New Roman"/>
                <w:b/>
                <w:bCs/>
                <w:color w:val="000000" w:themeColor="text1"/>
                <w:kern w:val="24"/>
                <w:sz w:val="24"/>
                <w:szCs w:val="24"/>
                <w:lang w:eastAsia="x-none"/>
              </w:rPr>
              <w:t>96,33</w:t>
            </w:r>
          </w:p>
        </w:tc>
      </w:tr>
    </w:tbl>
    <w:p w:rsidR="00BE5777" w:rsidRPr="00352C7E" w:rsidRDefault="00BE5777" w:rsidP="00BE5777">
      <w:pPr>
        <w:tabs>
          <w:tab w:val="left" w:pos="3045"/>
        </w:tabs>
        <w:ind w:firstLine="709"/>
        <w:rPr>
          <w:rFonts w:eastAsia="+mj-ea"/>
          <w:sz w:val="24"/>
          <w:szCs w:val="24"/>
          <w:lang w:eastAsia="x-none"/>
        </w:rPr>
      </w:pPr>
    </w:p>
    <w:p w:rsidR="00BE5777" w:rsidRDefault="00BE5777" w:rsidP="00BE5777">
      <w:pPr>
        <w:tabs>
          <w:tab w:val="left" w:pos="3045"/>
        </w:tabs>
        <w:ind w:firstLine="568"/>
        <w:rPr>
          <w:rFonts w:eastAsia="+mj-ea"/>
          <w:sz w:val="24"/>
          <w:szCs w:val="24"/>
          <w:lang w:eastAsia="x-none"/>
        </w:rPr>
      </w:pPr>
      <w:r w:rsidRPr="00352C7E">
        <w:rPr>
          <w:rFonts w:eastAsia="+mj-ea"/>
          <w:sz w:val="24"/>
          <w:szCs w:val="24"/>
          <w:lang w:eastAsia="x-none"/>
        </w:rPr>
        <w:t>Средний балл ЕНТ в разрезе изменился. В 2016 году средний балл сдачи ЕНТ по РК был 81,2, а ср. балл поступающих в Нархоз был 71,45. В 2017 году ситуация изм</w:t>
      </w:r>
      <w:r>
        <w:rPr>
          <w:rFonts w:eastAsia="+mj-ea"/>
          <w:sz w:val="24"/>
          <w:szCs w:val="24"/>
          <w:lang w:eastAsia="x-none"/>
        </w:rPr>
        <w:t>е</w:t>
      </w:r>
      <w:r w:rsidRPr="00352C7E">
        <w:rPr>
          <w:rFonts w:eastAsia="+mj-ea"/>
          <w:sz w:val="24"/>
          <w:szCs w:val="24"/>
          <w:lang w:eastAsia="x-none"/>
        </w:rPr>
        <w:t xml:space="preserve">нилась ср. балл ЕНТ по РК был 80,5, а в Нархоз 94,6, что в свою очередь говорит о улучшении качетва поступающих. </w:t>
      </w:r>
      <w:r>
        <w:rPr>
          <w:rFonts w:eastAsia="+mj-ea"/>
          <w:sz w:val="24"/>
          <w:szCs w:val="24"/>
          <w:lang w:eastAsia="x-none"/>
        </w:rPr>
        <w:t>В 2018 году ситуация повторилась и средний балл поступающих в Нархоз снова увеличился.</w:t>
      </w:r>
    </w:p>
    <w:p w:rsidR="0079409B" w:rsidRDefault="0079409B" w:rsidP="0079409B">
      <w:pPr>
        <w:tabs>
          <w:tab w:val="left" w:pos="3045"/>
        </w:tabs>
        <w:ind w:firstLine="568"/>
        <w:rPr>
          <w:rFonts w:eastAsia="+mj-ea"/>
          <w:sz w:val="24"/>
          <w:szCs w:val="24"/>
          <w:lang w:eastAsia="x-none"/>
        </w:rPr>
      </w:pPr>
      <w:r w:rsidRPr="00C708E1">
        <w:rPr>
          <w:rFonts w:eastAsia="+mj-ea"/>
          <w:sz w:val="24"/>
          <w:szCs w:val="24"/>
          <w:lang w:eastAsia="x-none"/>
        </w:rPr>
        <w:t>Работа отдела рекрутинг</w:t>
      </w:r>
      <w:r>
        <w:rPr>
          <w:rFonts w:eastAsia="+mj-ea"/>
          <w:sz w:val="24"/>
          <w:szCs w:val="24"/>
          <w:lang w:eastAsia="x-none"/>
        </w:rPr>
        <w:t>а началась с ноября 2018 года (п</w:t>
      </w:r>
      <w:r w:rsidRPr="00C708E1">
        <w:rPr>
          <w:rFonts w:eastAsia="+mj-ea"/>
          <w:sz w:val="24"/>
          <w:szCs w:val="24"/>
          <w:lang w:eastAsia="x-none"/>
        </w:rPr>
        <w:t>ланирование выездов, закуп билетов, договоренности со школами, подготовка материала для спикеров)</w:t>
      </w:r>
      <w:r>
        <w:rPr>
          <w:rFonts w:eastAsia="+mj-ea"/>
          <w:sz w:val="24"/>
          <w:szCs w:val="24"/>
          <w:lang w:eastAsia="x-none"/>
        </w:rPr>
        <w:t xml:space="preserve">. В феврале 2019-го года были проведены дни открытых дверей Нархоза параллельно в нескольких городах. Сразу же после презентаций в каждом городе был проведен обязательный вступительный тест </w:t>
      </w:r>
      <w:r>
        <w:rPr>
          <w:rFonts w:eastAsia="+mj-ea"/>
          <w:sz w:val="24"/>
          <w:szCs w:val="24"/>
          <w:lang w:val="en-US" w:eastAsia="x-none"/>
        </w:rPr>
        <w:t>Narxoz</w:t>
      </w:r>
      <w:r w:rsidRPr="00C708E1">
        <w:rPr>
          <w:rFonts w:eastAsia="+mj-ea"/>
          <w:sz w:val="24"/>
          <w:szCs w:val="24"/>
          <w:lang w:eastAsia="x-none"/>
        </w:rPr>
        <w:t xml:space="preserve"> </w:t>
      </w:r>
      <w:r>
        <w:rPr>
          <w:rFonts w:eastAsia="+mj-ea"/>
          <w:sz w:val="24"/>
          <w:szCs w:val="24"/>
          <w:lang w:val="en-US" w:eastAsia="x-none"/>
        </w:rPr>
        <w:t>Challenge</w:t>
      </w:r>
      <w:r w:rsidRPr="00C708E1">
        <w:rPr>
          <w:rFonts w:eastAsia="+mj-ea"/>
          <w:sz w:val="24"/>
          <w:szCs w:val="24"/>
          <w:lang w:eastAsia="x-none"/>
        </w:rPr>
        <w:t xml:space="preserve">. </w:t>
      </w:r>
    </w:p>
    <w:p w:rsidR="0079409B" w:rsidRPr="00C708E1" w:rsidRDefault="0079409B" w:rsidP="0079409B">
      <w:pPr>
        <w:tabs>
          <w:tab w:val="left" w:pos="3045"/>
        </w:tabs>
        <w:ind w:firstLine="568"/>
        <w:rPr>
          <w:rFonts w:eastAsia="+mj-ea"/>
          <w:sz w:val="24"/>
          <w:szCs w:val="24"/>
          <w:lang w:eastAsia="x-none"/>
        </w:rPr>
      </w:pPr>
    </w:p>
    <w:tbl>
      <w:tblPr>
        <w:tblW w:w="9498" w:type="dxa"/>
        <w:tblInd w:w="-10" w:type="dxa"/>
        <w:tblCellMar>
          <w:left w:w="0" w:type="dxa"/>
          <w:right w:w="0" w:type="dxa"/>
        </w:tblCellMar>
        <w:tblLook w:val="0600" w:firstRow="0" w:lastRow="0" w:firstColumn="0" w:lastColumn="0" w:noHBand="1" w:noVBand="1"/>
      </w:tblPr>
      <w:tblGrid>
        <w:gridCol w:w="2016"/>
        <w:gridCol w:w="4221"/>
        <w:gridCol w:w="3261"/>
      </w:tblGrid>
      <w:tr w:rsidR="0079409B" w:rsidRPr="009851DE" w:rsidTr="0079409B">
        <w:trPr>
          <w:trHeight w:val="758"/>
        </w:trPr>
        <w:tc>
          <w:tcPr>
            <w:tcW w:w="2016"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FFFFFF"/>
                <w:kern w:val="24"/>
                <w:sz w:val="24"/>
                <w:szCs w:val="24"/>
                <w:lang w:eastAsia="x-none"/>
              </w:rPr>
            </w:pPr>
            <w:r>
              <w:rPr>
                <w:rFonts w:eastAsia="Times New Roman"/>
                <w:b/>
                <w:bCs/>
                <w:color w:val="FFFFFF"/>
                <w:kern w:val="24"/>
                <w:sz w:val="24"/>
                <w:szCs w:val="24"/>
                <w:lang w:eastAsia="x-none"/>
              </w:rPr>
              <w:t>Город</w:t>
            </w:r>
          </w:p>
        </w:tc>
        <w:tc>
          <w:tcPr>
            <w:tcW w:w="4221"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FFFFFF"/>
                <w:kern w:val="24"/>
                <w:sz w:val="24"/>
                <w:szCs w:val="24"/>
                <w:lang w:eastAsia="x-none"/>
              </w:rPr>
            </w:pPr>
            <w:r>
              <w:rPr>
                <w:rFonts w:eastAsia="Times New Roman"/>
                <w:b/>
                <w:bCs/>
                <w:color w:val="FFFFFF"/>
                <w:kern w:val="24"/>
                <w:sz w:val="24"/>
                <w:szCs w:val="24"/>
                <w:lang w:eastAsia="x-none"/>
              </w:rPr>
              <w:t>Обход школ</w:t>
            </w:r>
          </w:p>
        </w:tc>
        <w:tc>
          <w:tcPr>
            <w:tcW w:w="3261"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79409B" w:rsidRPr="00C708E1" w:rsidRDefault="0079409B" w:rsidP="0079409B">
            <w:pPr>
              <w:jc w:val="center"/>
              <w:textAlignment w:val="bottom"/>
              <w:rPr>
                <w:rFonts w:eastAsia="Times New Roman"/>
                <w:b/>
                <w:bCs/>
                <w:color w:val="FFFFFF"/>
                <w:kern w:val="24"/>
                <w:sz w:val="24"/>
                <w:szCs w:val="24"/>
                <w:lang w:val="en-US" w:eastAsia="x-none"/>
              </w:rPr>
            </w:pPr>
            <w:r>
              <w:rPr>
                <w:rFonts w:eastAsia="Times New Roman"/>
                <w:b/>
                <w:bCs/>
                <w:color w:val="FFFFFF"/>
                <w:kern w:val="24"/>
                <w:sz w:val="24"/>
                <w:szCs w:val="24"/>
                <w:lang w:eastAsia="x-none"/>
              </w:rPr>
              <w:t>ДОД</w:t>
            </w:r>
            <w:r w:rsidRPr="00C708E1">
              <w:rPr>
                <w:rFonts w:eastAsia="Times New Roman"/>
                <w:b/>
                <w:bCs/>
                <w:color w:val="FFFFFF"/>
                <w:kern w:val="24"/>
                <w:sz w:val="24"/>
                <w:szCs w:val="24"/>
                <w:lang w:val="en-US" w:eastAsia="x-none"/>
              </w:rPr>
              <w:t xml:space="preserve"> + </w:t>
            </w:r>
            <w:r>
              <w:rPr>
                <w:rFonts w:eastAsia="Times New Roman"/>
                <w:b/>
                <w:bCs/>
                <w:color w:val="FFFFFF"/>
                <w:kern w:val="24"/>
                <w:sz w:val="24"/>
                <w:szCs w:val="24"/>
                <w:lang w:val="en-US" w:eastAsia="x-none"/>
              </w:rPr>
              <w:t>Narxoz Challenge Test</w:t>
            </w:r>
            <w:r w:rsidRPr="00C708E1">
              <w:rPr>
                <w:rFonts w:eastAsia="Times New Roman"/>
                <w:b/>
                <w:bCs/>
                <w:color w:val="FFFFFF"/>
                <w:kern w:val="24"/>
                <w:sz w:val="24"/>
                <w:szCs w:val="24"/>
                <w:lang w:val="en-US" w:eastAsia="x-none"/>
              </w:rPr>
              <w:t xml:space="preserve"> (</w:t>
            </w:r>
            <w:r>
              <w:rPr>
                <w:rFonts w:eastAsia="Times New Roman"/>
                <w:b/>
                <w:bCs/>
                <w:color w:val="FFFFFF"/>
                <w:kern w:val="24"/>
                <w:sz w:val="24"/>
                <w:szCs w:val="24"/>
                <w:lang w:eastAsia="x-none"/>
              </w:rPr>
              <w:t>человек</w:t>
            </w:r>
            <w:r w:rsidRPr="00C708E1">
              <w:rPr>
                <w:rFonts w:eastAsia="Times New Roman"/>
                <w:b/>
                <w:bCs/>
                <w:color w:val="FFFFFF"/>
                <w:kern w:val="24"/>
                <w:sz w:val="24"/>
                <w:szCs w:val="24"/>
                <w:lang w:val="en-US" w:eastAsia="x-none"/>
              </w:rPr>
              <w:t>)</w:t>
            </w:r>
          </w:p>
        </w:tc>
      </w:tr>
      <w:tr w:rsidR="0079409B" w:rsidRPr="00DC7094" w:rsidTr="0079409B">
        <w:trPr>
          <w:trHeight w:val="405"/>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C708E1"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Атырау</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0</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 xml:space="preserve">163 </w:t>
            </w:r>
          </w:p>
        </w:tc>
      </w:tr>
      <w:tr w:rsidR="0079409B" w:rsidRPr="00DC7094" w:rsidTr="0079409B">
        <w:trPr>
          <w:trHeight w:val="400"/>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Кызылорда</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30</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572</w:t>
            </w:r>
          </w:p>
        </w:tc>
      </w:tr>
      <w:tr w:rsidR="0079409B" w:rsidRPr="00DC7094" w:rsidTr="0079409B">
        <w:trPr>
          <w:trHeight w:val="410"/>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Павлодар</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41</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218</w:t>
            </w:r>
          </w:p>
        </w:tc>
      </w:tr>
      <w:tr w:rsidR="0079409B" w:rsidRPr="00DC7094" w:rsidTr="0079409B">
        <w:trPr>
          <w:trHeight w:val="420"/>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Семей</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41</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257</w:t>
            </w:r>
          </w:p>
        </w:tc>
      </w:tr>
      <w:tr w:rsidR="0079409B" w:rsidRPr="00DC7094" w:rsidTr="0079409B">
        <w:trPr>
          <w:trHeight w:val="289"/>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Шымкент</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0</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247</w:t>
            </w:r>
          </w:p>
        </w:tc>
      </w:tr>
      <w:tr w:rsidR="0079409B" w:rsidRPr="00DC7094" w:rsidTr="0079409B">
        <w:trPr>
          <w:trHeight w:val="378"/>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Нур-Султан</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56</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95</w:t>
            </w:r>
          </w:p>
        </w:tc>
      </w:tr>
      <w:tr w:rsidR="0079409B" w:rsidRPr="00DC7094" w:rsidTr="0079409B">
        <w:trPr>
          <w:trHeight w:val="256"/>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ИТОГО</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168</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2128</w:t>
            </w:r>
          </w:p>
        </w:tc>
      </w:tr>
    </w:tbl>
    <w:p w:rsidR="0079409B" w:rsidRDefault="0079409B" w:rsidP="0079409B">
      <w:pPr>
        <w:ind w:firstLine="720"/>
        <w:rPr>
          <w:rFonts w:eastAsia="+mj-ea"/>
          <w:sz w:val="24"/>
          <w:szCs w:val="24"/>
          <w:lang w:eastAsia="x-none"/>
        </w:rPr>
      </w:pPr>
      <w:r>
        <w:rPr>
          <w:rFonts w:eastAsia="+mj-ea"/>
          <w:sz w:val="24"/>
          <w:szCs w:val="24"/>
          <w:lang w:eastAsia="x-none"/>
        </w:rPr>
        <w:t xml:space="preserve"> </w:t>
      </w:r>
      <w:r>
        <w:rPr>
          <w:rFonts w:eastAsia="+mj-ea"/>
          <w:sz w:val="24"/>
          <w:szCs w:val="24"/>
          <w:lang w:eastAsia="x-none"/>
        </w:rPr>
        <w:tab/>
      </w:r>
    </w:p>
    <w:p w:rsidR="0079409B" w:rsidRPr="009F27D9" w:rsidRDefault="0079409B" w:rsidP="0079409B">
      <w:pPr>
        <w:ind w:firstLine="720"/>
        <w:rPr>
          <w:rFonts w:eastAsia="+mj-ea"/>
          <w:sz w:val="24"/>
          <w:szCs w:val="24"/>
          <w:lang w:eastAsia="x-none"/>
        </w:rPr>
      </w:pPr>
      <w:r w:rsidRPr="009F27D9">
        <w:rPr>
          <w:rFonts w:eastAsia="+mj-ea"/>
          <w:sz w:val="24"/>
          <w:szCs w:val="24"/>
          <w:lang w:eastAsia="x-none"/>
        </w:rPr>
        <w:t xml:space="preserve">С марта по апрель была проведена работа с лучшими школами города Алматы (по данным нескольких рейтингов). В каждой школе проводилась презентация с участием спикеров от Нархоза (деканы школ, приглашенные иностранные преподаватели и т.д.).  В начале марта был проведен День открытых дверей в Нархозе, на вступительном экзамене приняло участие 576 человек. </w:t>
      </w:r>
    </w:p>
    <w:p w:rsidR="0079409B" w:rsidRDefault="0079409B" w:rsidP="0079409B">
      <w:pPr>
        <w:ind w:firstLine="720"/>
        <w:rPr>
          <w:sz w:val="24"/>
          <w:szCs w:val="24"/>
        </w:rPr>
      </w:pPr>
      <w:r w:rsidRPr="009F27D9">
        <w:rPr>
          <w:sz w:val="24"/>
          <w:szCs w:val="24"/>
        </w:rPr>
        <w:t xml:space="preserve">В апреле проходил рекрутинг в нескольких регионах РК. Рекрутинг заключался в обходе 5 лучших школ города с участием спикеров и последующем проведении </w:t>
      </w:r>
      <w:r w:rsidRPr="009F27D9">
        <w:rPr>
          <w:sz w:val="24"/>
          <w:szCs w:val="24"/>
          <w:lang w:val="en-US"/>
        </w:rPr>
        <w:t>Narxoz</w:t>
      </w:r>
      <w:r w:rsidRPr="009F27D9">
        <w:rPr>
          <w:sz w:val="24"/>
          <w:szCs w:val="24"/>
        </w:rPr>
        <w:t xml:space="preserve"> </w:t>
      </w:r>
      <w:r w:rsidRPr="009F27D9">
        <w:rPr>
          <w:sz w:val="24"/>
          <w:szCs w:val="24"/>
          <w:lang w:val="en-US"/>
        </w:rPr>
        <w:t>Challenge</w:t>
      </w:r>
      <w:r w:rsidRPr="009F27D9">
        <w:rPr>
          <w:sz w:val="24"/>
          <w:szCs w:val="24"/>
        </w:rPr>
        <w:t xml:space="preserve"> теста. </w:t>
      </w:r>
    </w:p>
    <w:p w:rsidR="0079409B" w:rsidRPr="009F27D9" w:rsidRDefault="0079409B" w:rsidP="0079409B">
      <w:pPr>
        <w:ind w:firstLine="720"/>
        <w:rPr>
          <w:sz w:val="24"/>
          <w:szCs w:val="24"/>
        </w:rPr>
      </w:pPr>
    </w:p>
    <w:tbl>
      <w:tblPr>
        <w:tblW w:w="9498" w:type="dxa"/>
        <w:tblInd w:w="-10" w:type="dxa"/>
        <w:tblCellMar>
          <w:left w:w="0" w:type="dxa"/>
          <w:right w:w="0" w:type="dxa"/>
        </w:tblCellMar>
        <w:tblLook w:val="0600" w:firstRow="0" w:lastRow="0" w:firstColumn="0" w:lastColumn="0" w:noHBand="1" w:noVBand="1"/>
      </w:tblPr>
      <w:tblGrid>
        <w:gridCol w:w="2016"/>
        <w:gridCol w:w="4221"/>
        <w:gridCol w:w="3261"/>
      </w:tblGrid>
      <w:tr w:rsidR="0079409B" w:rsidRPr="009851DE" w:rsidTr="003E761A">
        <w:trPr>
          <w:trHeight w:val="316"/>
        </w:trPr>
        <w:tc>
          <w:tcPr>
            <w:tcW w:w="2016"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FFFFFF"/>
                <w:kern w:val="24"/>
                <w:sz w:val="24"/>
                <w:szCs w:val="24"/>
                <w:lang w:eastAsia="x-none"/>
              </w:rPr>
            </w:pPr>
            <w:r>
              <w:rPr>
                <w:rFonts w:eastAsia="Times New Roman"/>
                <w:b/>
                <w:bCs/>
                <w:color w:val="FFFFFF"/>
                <w:kern w:val="24"/>
                <w:sz w:val="24"/>
                <w:szCs w:val="24"/>
                <w:lang w:eastAsia="x-none"/>
              </w:rPr>
              <w:t>Город</w:t>
            </w:r>
          </w:p>
        </w:tc>
        <w:tc>
          <w:tcPr>
            <w:tcW w:w="4221"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FFFFFF"/>
                <w:kern w:val="24"/>
                <w:sz w:val="24"/>
                <w:szCs w:val="24"/>
                <w:lang w:eastAsia="x-none"/>
              </w:rPr>
            </w:pPr>
            <w:r>
              <w:rPr>
                <w:rFonts w:eastAsia="Times New Roman"/>
                <w:b/>
                <w:bCs/>
                <w:color w:val="FFFFFF"/>
                <w:kern w:val="24"/>
                <w:sz w:val="24"/>
                <w:szCs w:val="24"/>
                <w:lang w:eastAsia="x-none"/>
              </w:rPr>
              <w:t>Обход школ</w:t>
            </w:r>
          </w:p>
        </w:tc>
        <w:tc>
          <w:tcPr>
            <w:tcW w:w="3261" w:type="dxa"/>
            <w:tcBorders>
              <w:top w:val="single" w:sz="8" w:space="0" w:color="FFFFFF"/>
              <w:left w:val="single" w:sz="8" w:space="0" w:color="FFFFFF"/>
              <w:bottom w:val="single" w:sz="8" w:space="0" w:color="FFFFFF"/>
              <w:right w:val="single" w:sz="8" w:space="0" w:color="FFFFFF"/>
            </w:tcBorders>
            <w:shd w:val="clear" w:color="auto" w:fill="B80000"/>
            <w:tcMar>
              <w:top w:w="15" w:type="dxa"/>
              <w:left w:w="15" w:type="dxa"/>
              <w:bottom w:w="0" w:type="dxa"/>
              <w:right w:w="15" w:type="dxa"/>
            </w:tcMar>
            <w:vAlign w:val="center"/>
            <w:hideMark/>
          </w:tcPr>
          <w:p w:rsidR="0079409B" w:rsidRPr="00C708E1" w:rsidRDefault="0079409B" w:rsidP="0079409B">
            <w:pPr>
              <w:jc w:val="center"/>
              <w:textAlignment w:val="bottom"/>
              <w:rPr>
                <w:rFonts w:eastAsia="Times New Roman"/>
                <w:b/>
                <w:bCs/>
                <w:color w:val="FFFFFF"/>
                <w:kern w:val="24"/>
                <w:sz w:val="24"/>
                <w:szCs w:val="24"/>
                <w:lang w:val="en-US" w:eastAsia="x-none"/>
              </w:rPr>
            </w:pPr>
            <w:r>
              <w:rPr>
                <w:rFonts w:eastAsia="Times New Roman"/>
                <w:b/>
                <w:bCs/>
                <w:color w:val="FFFFFF"/>
                <w:kern w:val="24"/>
                <w:sz w:val="24"/>
                <w:szCs w:val="24"/>
                <w:lang w:eastAsia="x-none"/>
              </w:rPr>
              <w:t>ДОД</w:t>
            </w:r>
            <w:r w:rsidRPr="00C708E1">
              <w:rPr>
                <w:rFonts w:eastAsia="Times New Roman"/>
                <w:b/>
                <w:bCs/>
                <w:color w:val="FFFFFF"/>
                <w:kern w:val="24"/>
                <w:sz w:val="24"/>
                <w:szCs w:val="24"/>
                <w:lang w:val="en-US" w:eastAsia="x-none"/>
              </w:rPr>
              <w:t xml:space="preserve"> + </w:t>
            </w:r>
            <w:r>
              <w:rPr>
                <w:rFonts w:eastAsia="Times New Roman"/>
                <w:b/>
                <w:bCs/>
                <w:color w:val="FFFFFF"/>
                <w:kern w:val="24"/>
                <w:sz w:val="24"/>
                <w:szCs w:val="24"/>
                <w:lang w:val="en-US" w:eastAsia="x-none"/>
              </w:rPr>
              <w:t>Narxoz Challenge Test</w:t>
            </w:r>
            <w:r w:rsidRPr="00C708E1">
              <w:rPr>
                <w:rFonts w:eastAsia="Times New Roman"/>
                <w:b/>
                <w:bCs/>
                <w:color w:val="FFFFFF"/>
                <w:kern w:val="24"/>
                <w:sz w:val="24"/>
                <w:szCs w:val="24"/>
                <w:lang w:val="en-US" w:eastAsia="x-none"/>
              </w:rPr>
              <w:t xml:space="preserve"> (</w:t>
            </w:r>
            <w:r>
              <w:rPr>
                <w:rFonts w:eastAsia="Times New Roman"/>
                <w:b/>
                <w:bCs/>
                <w:color w:val="FFFFFF"/>
                <w:kern w:val="24"/>
                <w:sz w:val="24"/>
                <w:szCs w:val="24"/>
                <w:lang w:eastAsia="x-none"/>
              </w:rPr>
              <w:t>человек</w:t>
            </w:r>
            <w:r w:rsidRPr="00C708E1">
              <w:rPr>
                <w:rFonts w:eastAsia="Times New Roman"/>
                <w:b/>
                <w:bCs/>
                <w:color w:val="FFFFFF"/>
                <w:kern w:val="24"/>
                <w:sz w:val="24"/>
                <w:szCs w:val="24"/>
                <w:lang w:val="en-US" w:eastAsia="x-none"/>
              </w:rPr>
              <w:t>)</w:t>
            </w:r>
          </w:p>
        </w:tc>
      </w:tr>
      <w:tr w:rsidR="0079409B" w:rsidRPr="00DC7094" w:rsidTr="0079409B">
        <w:trPr>
          <w:trHeight w:val="253"/>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C708E1"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Тараз</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82</w:t>
            </w:r>
          </w:p>
        </w:tc>
      </w:tr>
      <w:tr w:rsidR="0079409B" w:rsidRPr="00DC7094" w:rsidTr="0079409B">
        <w:trPr>
          <w:trHeight w:val="370"/>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Семей</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48</w:t>
            </w:r>
          </w:p>
        </w:tc>
      </w:tr>
      <w:tr w:rsidR="0079409B" w:rsidRPr="00DC7094" w:rsidTr="0079409B">
        <w:trPr>
          <w:trHeight w:val="248"/>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lastRenderedPageBreak/>
              <w:t>Актобе</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hideMark/>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48</w:t>
            </w:r>
          </w:p>
        </w:tc>
      </w:tr>
      <w:tr w:rsidR="0079409B" w:rsidRPr="00DC7094" w:rsidTr="0079409B">
        <w:trPr>
          <w:trHeight w:val="353"/>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Шымкент</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64</w:t>
            </w:r>
          </w:p>
        </w:tc>
      </w:tr>
      <w:tr w:rsidR="0079409B" w:rsidRPr="00DC7094" w:rsidTr="0079409B">
        <w:trPr>
          <w:trHeight w:val="244"/>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Актау</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Pr="00352C7E"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75</w:t>
            </w:r>
          </w:p>
        </w:tc>
      </w:tr>
      <w:tr w:rsidR="0079409B" w:rsidRPr="00DC7094" w:rsidTr="0079409B">
        <w:trPr>
          <w:trHeight w:val="377"/>
        </w:trPr>
        <w:tc>
          <w:tcPr>
            <w:tcW w:w="2016"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ИТОГО</w:t>
            </w:r>
          </w:p>
        </w:tc>
        <w:tc>
          <w:tcPr>
            <w:tcW w:w="422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25</w:t>
            </w:r>
          </w:p>
        </w:tc>
        <w:tc>
          <w:tcPr>
            <w:tcW w:w="3261" w:type="dxa"/>
            <w:tcBorders>
              <w:top w:val="single" w:sz="8" w:space="0" w:color="FFFFFF"/>
              <w:left w:val="single" w:sz="8" w:space="0" w:color="FFFFFF"/>
              <w:bottom w:val="single" w:sz="8" w:space="0" w:color="FFFFFF"/>
              <w:right w:val="single" w:sz="8" w:space="0" w:color="FFFFFF"/>
            </w:tcBorders>
            <w:shd w:val="clear" w:color="auto" w:fill="E7E7E7"/>
            <w:tcMar>
              <w:top w:w="15" w:type="dxa"/>
              <w:left w:w="15" w:type="dxa"/>
              <w:bottom w:w="0" w:type="dxa"/>
              <w:right w:w="15" w:type="dxa"/>
            </w:tcMar>
            <w:vAlign w:val="center"/>
          </w:tcPr>
          <w:p w:rsidR="0079409B" w:rsidRDefault="0079409B" w:rsidP="0079409B">
            <w:pPr>
              <w:jc w:val="center"/>
              <w:textAlignment w:val="bottom"/>
              <w:rPr>
                <w:rFonts w:eastAsia="Times New Roman"/>
                <w:b/>
                <w:bCs/>
                <w:color w:val="000000" w:themeColor="text1"/>
                <w:kern w:val="24"/>
                <w:sz w:val="24"/>
                <w:szCs w:val="24"/>
                <w:lang w:eastAsia="x-none"/>
              </w:rPr>
            </w:pPr>
            <w:r>
              <w:rPr>
                <w:rFonts w:eastAsia="Times New Roman"/>
                <w:b/>
                <w:bCs/>
                <w:color w:val="000000" w:themeColor="text1"/>
                <w:kern w:val="24"/>
                <w:sz w:val="24"/>
                <w:szCs w:val="24"/>
                <w:lang w:eastAsia="x-none"/>
              </w:rPr>
              <w:t>317</w:t>
            </w:r>
          </w:p>
        </w:tc>
      </w:tr>
    </w:tbl>
    <w:p w:rsidR="0079409B" w:rsidRDefault="0079409B" w:rsidP="0079409B">
      <w:pPr>
        <w:rPr>
          <w:sz w:val="24"/>
          <w:szCs w:val="24"/>
        </w:rPr>
      </w:pPr>
      <w:r>
        <w:rPr>
          <w:sz w:val="24"/>
          <w:szCs w:val="24"/>
        </w:rPr>
        <w:t xml:space="preserve"> </w:t>
      </w:r>
    </w:p>
    <w:p w:rsidR="003E633C" w:rsidRPr="003E761A" w:rsidRDefault="0079409B" w:rsidP="003E761A">
      <w:pPr>
        <w:ind w:firstLine="720"/>
        <w:rPr>
          <w:sz w:val="24"/>
          <w:szCs w:val="24"/>
        </w:rPr>
      </w:pPr>
      <w:r>
        <w:rPr>
          <w:sz w:val="24"/>
          <w:szCs w:val="24"/>
        </w:rPr>
        <w:t xml:space="preserve">В мае проводилась работа на образовательных выставках в Узбекистане, Кыргызстане, Азербайджане. После окончания поездок </w:t>
      </w:r>
      <w:r>
        <w:rPr>
          <w:sz w:val="24"/>
          <w:szCs w:val="24"/>
          <w:lang w:val="kk-KZ"/>
        </w:rPr>
        <w:t xml:space="preserve">в </w:t>
      </w:r>
      <w:r>
        <w:rPr>
          <w:sz w:val="24"/>
          <w:szCs w:val="24"/>
        </w:rPr>
        <w:t xml:space="preserve">зарубеж, был проведен еще один День открытых дверей в Нархозе. По приблизительным подсчетам, количество гостей составило 400 человек. </w:t>
      </w:r>
    </w:p>
    <w:p w:rsidR="003E633C" w:rsidRPr="004E4007" w:rsidRDefault="003E633C" w:rsidP="004E4007">
      <w:pPr>
        <w:ind w:firstLine="720"/>
        <w:rPr>
          <w:rFonts w:eastAsia="+mj-ea"/>
          <w:sz w:val="24"/>
          <w:szCs w:val="24"/>
          <w:lang w:eastAsia="x-none"/>
        </w:rPr>
      </w:pPr>
    </w:p>
    <w:p w:rsidR="009F3095" w:rsidRDefault="0066090B" w:rsidP="0066090B">
      <w:pPr>
        <w:pStyle w:val="a3"/>
        <w:tabs>
          <w:tab w:val="left" w:pos="3045"/>
        </w:tabs>
        <w:spacing w:after="0" w:line="240" w:lineRule="auto"/>
        <w:ind w:left="0" w:firstLine="680"/>
        <w:jc w:val="both"/>
        <w:rPr>
          <w:rFonts w:ascii="Times New Roman" w:eastAsia="+mj-ea" w:hAnsi="Times New Roman"/>
          <w:b/>
          <w:sz w:val="24"/>
          <w:szCs w:val="24"/>
          <w:lang w:val="kk-KZ" w:eastAsia="x-none"/>
        </w:rPr>
      </w:pPr>
      <w:r>
        <w:rPr>
          <w:rFonts w:ascii="Times New Roman" w:eastAsia="+mj-ea" w:hAnsi="Times New Roman"/>
          <w:b/>
          <w:sz w:val="24"/>
          <w:szCs w:val="24"/>
          <w:lang w:val="kk-KZ" w:eastAsia="x-none"/>
        </w:rPr>
        <w:t xml:space="preserve">9. </w:t>
      </w:r>
      <w:r w:rsidR="00DF786D" w:rsidRPr="0066090B">
        <w:rPr>
          <w:rFonts w:ascii="Times New Roman" w:eastAsia="+mj-ea" w:hAnsi="Times New Roman"/>
          <w:b/>
          <w:sz w:val="24"/>
          <w:szCs w:val="24"/>
          <w:lang w:val="kk-KZ" w:eastAsia="x-none"/>
        </w:rPr>
        <w:t>КОНТИНГЕ</w:t>
      </w:r>
      <w:r w:rsidR="00747F03" w:rsidRPr="0066090B">
        <w:rPr>
          <w:rFonts w:ascii="Times New Roman" w:eastAsia="+mj-ea" w:hAnsi="Times New Roman"/>
          <w:b/>
          <w:sz w:val="24"/>
          <w:szCs w:val="24"/>
          <w:lang w:val="kk-KZ" w:eastAsia="x-none"/>
        </w:rPr>
        <w:t>Н</w:t>
      </w:r>
      <w:r w:rsidR="00DF786D" w:rsidRPr="0066090B">
        <w:rPr>
          <w:rFonts w:ascii="Times New Roman" w:eastAsia="+mj-ea" w:hAnsi="Times New Roman"/>
          <w:b/>
          <w:sz w:val="24"/>
          <w:szCs w:val="24"/>
          <w:lang w:val="kk-KZ" w:eastAsia="x-none"/>
        </w:rPr>
        <w:t>Т ОБУЧАЮЩИХСЯ</w:t>
      </w:r>
      <w:r w:rsidR="00747F03" w:rsidRPr="0066090B">
        <w:rPr>
          <w:rFonts w:ascii="Times New Roman" w:eastAsia="+mj-ea" w:hAnsi="Times New Roman"/>
          <w:b/>
          <w:sz w:val="24"/>
          <w:szCs w:val="24"/>
          <w:lang w:val="kk-KZ" w:eastAsia="x-none"/>
        </w:rPr>
        <w:t xml:space="preserve"> </w:t>
      </w:r>
      <w:r w:rsidRPr="0066090B">
        <w:rPr>
          <w:rFonts w:ascii="Times New Roman" w:eastAsia="+mj-ea" w:hAnsi="Times New Roman"/>
          <w:b/>
          <w:sz w:val="24"/>
          <w:szCs w:val="24"/>
          <w:lang w:val="kk-KZ" w:eastAsia="x-none"/>
        </w:rPr>
        <w:t>И РАБОТА ЦЕНТРА ОБСЛУЖИВАНИЯ СТУДЕНТОВ</w:t>
      </w:r>
    </w:p>
    <w:p w:rsidR="0066090B" w:rsidRPr="0066090B" w:rsidRDefault="0066090B" w:rsidP="0066090B">
      <w:pPr>
        <w:pStyle w:val="a3"/>
        <w:tabs>
          <w:tab w:val="left" w:pos="3045"/>
        </w:tabs>
        <w:spacing w:after="0" w:line="240" w:lineRule="auto"/>
        <w:ind w:left="0" w:firstLine="680"/>
        <w:jc w:val="both"/>
        <w:rPr>
          <w:rFonts w:ascii="Times New Roman" w:eastAsia="+mj-ea" w:hAnsi="Times New Roman"/>
          <w:b/>
          <w:sz w:val="24"/>
          <w:szCs w:val="24"/>
          <w:lang w:val="kk-KZ" w:eastAsia="x-none"/>
        </w:rPr>
      </w:pPr>
    </w:p>
    <w:p w:rsidR="00877DB0" w:rsidRPr="000937D7" w:rsidRDefault="00877DB0" w:rsidP="00877DB0">
      <w:pPr>
        <w:ind w:firstLine="720"/>
        <w:contextualSpacing/>
        <w:rPr>
          <w:sz w:val="24"/>
          <w:szCs w:val="24"/>
        </w:rPr>
      </w:pPr>
      <w:r w:rsidRPr="000937D7">
        <w:rPr>
          <w:sz w:val="24"/>
          <w:szCs w:val="24"/>
        </w:rPr>
        <w:t xml:space="preserve">За несколько последних лет количество студентов Университета Нархоз значительно снизилось. </w:t>
      </w:r>
    </w:p>
    <w:p w:rsidR="00877DB0" w:rsidRPr="000937D7" w:rsidRDefault="00877DB0" w:rsidP="00877DB0">
      <w:pPr>
        <w:ind w:firstLine="720"/>
        <w:rPr>
          <w:sz w:val="24"/>
          <w:szCs w:val="24"/>
        </w:rPr>
      </w:pPr>
      <w:r w:rsidRPr="000937D7">
        <w:rPr>
          <w:sz w:val="24"/>
          <w:szCs w:val="24"/>
        </w:rPr>
        <w:t xml:space="preserve">Перечень </w:t>
      </w:r>
      <w:r w:rsidR="00ED3489" w:rsidRPr="000937D7">
        <w:rPr>
          <w:sz w:val="24"/>
          <w:szCs w:val="24"/>
        </w:rPr>
        <w:t>внутренних факторов,</w:t>
      </w:r>
      <w:r w:rsidRPr="000937D7">
        <w:rPr>
          <w:sz w:val="24"/>
          <w:szCs w:val="24"/>
        </w:rPr>
        <w:t xml:space="preserve"> влияющих на количество зачисленных студентов:</w:t>
      </w:r>
    </w:p>
    <w:p w:rsidR="00877DB0" w:rsidRPr="000937D7" w:rsidRDefault="00877DB0" w:rsidP="00877DB0">
      <w:pPr>
        <w:ind w:firstLine="720"/>
        <w:rPr>
          <w:sz w:val="24"/>
          <w:szCs w:val="24"/>
        </w:rPr>
      </w:pPr>
      <w:r w:rsidRPr="000937D7">
        <w:rPr>
          <w:sz w:val="24"/>
          <w:szCs w:val="24"/>
        </w:rPr>
        <w:t>- медленные реформы старых академических программ, опирающихся в основном на теорию, но испытывающих нехватку практических знаний;</w:t>
      </w:r>
    </w:p>
    <w:p w:rsidR="00877DB0" w:rsidRPr="000937D7" w:rsidRDefault="00877DB0" w:rsidP="00877DB0">
      <w:pPr>
        <w:ind w:firstLine="720"/>
        <w:rPr>
          <w:sz w:val="24"/>
          <w:szCs w:val="24"/>
        </w:rPr>
      </w:pPr>
      <w:r w:rsidRPr="000937D7">
        <w:rPr>
          <w:sz w:val="24"/>
          <w:szCs w:val="24"/>
        </w:rPr>
        <w:t>- продолжающаяся методология преподавания в Советском стиле, когда преподаватель читает лекции, в то время как студент пассивно слушает;</w:t>
      </w:r>
    </w:p>
    <w:p w:rsidR="00877DB0" w:rsidRPr="000937D7" w:rsidRDefault="00877DB0" w:rsidP="00877DB0">
      <w:pPr>
        <w:ind w:firstLine="720"/>
        <w:rPr>
          <w:sz w:val="24"/>
          <w:szCs w:val="24"/>
        </w:rPr>
      </w:pPr>
      <w:r w:rsidRPr="000937D7">
        <w:rPr>
          <w:sz w:val="24"/>
          <w:szCs w:val="24"/>
        </w:rPr>
        <w:t>- несоответствие бизнес ожиданиям, программы сфокусированы на знаниях, в то время как рынок требует определенных навыков и подходов;</w:t>
      </w:r>
    </w:p>
    <w:p w:rsidR="00877DB0" w:rsidRPr="000937D7" w:rsidRDefault="00877DB0" w:rsidP="00877DB0">
      <w:pPr>
        <w:ind w:firstLine="720"/>
        <w:rPr>
          <w:sz w:val="24"/>
          <w:szCs w:val="24"/>
        </w:rPr>
      </w:pPr>
      <w:r w:rsidRPr="000937D7">
        <w:rPr>
          <w:sz w:val="24"/>
          <w:szCs w:val="24"/>
        </w:rPr>
        <w:t>- недост</w:t>
      </w:r>
      <w:r>
        <w:rPr>
          <w:sz w:val="24"/>
          <w:szCs w:val="24"/>
        </w:rPr>
        <w:t xml:space="preserve">аток </w:t>
      </w:r>
      <w:r w:rsidR="00ED3489">
        <w:rPr>
          <w:sz w:val="24"/>
          <w:szCs w:val="24"/>
        </w:rPr>
        <w:t>продукта,</w:t>
      </w:r>
      <w:r>
        <w:rPr>
          <w:sz w:val="24"/>
          <w:szCs w:val="24"/>
        </w:rPr>
        <w:t xml:space="preserve"> требуемого рынком.</w:t>
      </w:r>
    </w:p>
    <w:p w:rsidR="00877DB0" w:rsidRPr="000937D7" w:rsidRDefault="00877DB0" w:rsidP="00877DB0">
      <w:pPr>
        <w:ind w:firstLine="720"/>
        <w:contextualSpacing/>
        <w:rPr>
          <w:sz w:val="24"/>
          <w:szCs w:val="24"/>
        </w:rPr>
      </w:pPr>
      <w:r w:rsidRPr="000937D7">
        <w:rPr>
          <w:sz w:val="24"/>
          <w:szCs w:val="24"/>
        </w:rPr>
        <w:t xml:space="preserve">Показатели контингента студентов по уровням и формам обучения за последние </w:t>
      </w:r>
      <w:r>
        <w:rPr>
          <w:sz w:val="24"/>
          <w:szCs w:val="24"/>
          <w:lang w:val="kk-KZ"/>
        </w:rPr>
        <w:t>3</w:t>
      </w:r>
      <w:r w:rsidRPr="000937D7">
        <w:rPr>
          <w:sz w:val="24"/>
          <w:szCs w:val="24"/>
        </w:rPr>
        <w:t xml:space="preserve"> </w:t>
      </w:r>
      <w:r>
        <w:rPr>
          <w:sz w:val="24"/>
          <w:szCs w:val="24"/>
          <w:lang w:val="kk-KZ"/>
        </w:rPr>
        <w:t>года</w:t>
      </w:r>
      <w:r w:rsidRPr="000937D7">
        <w:rPr>
          <w:sz w:val="24"/>
          <w:szCs w:val="24"/>
        </w:rPr>
        <w:t xml:space="preserve"> показаны в приведенной ниже </w:t>
      </w:r>
      <w:r>
        <w:rPr>
          <w:sz w:val="24"/>
          <w:szCs w:val="24"/>
        </w:rPr>
        <w:t xml:space="preserve">в </w:t>
      </w:r>
      <w:r w:rsidRPr="000937D7">
        <w:rPr>
          <w:sz w:val="24"/>
          <w:szCs w:val="24"/>
        </w:rPr>
        <w:t>таблице</w:t>
      </w:r>
      <w:r>
        <w:rPr>
          <w:sz w:val="24"/>
          <w:szCs w:val="24"/>
        </w:rPr>
        <w:t xml:space="preserve"> 1</w:t>
      </w:r>
      <w:r w:rsidRPr="000937D7">
        <w:rPr>
          <w:sz w:val="24"/>
          <w:szCs w:val="24"/>
        </w:rPr>
        <w:t>.</w:t>
      </w:r>
    </w:p>
    <w:p w:rsidR="00877DB0" w:rsidRPr="000937D7" w:rsidRDefault="00877DB0" w:rsidP="00877DB0">
      <w:pPr>
        <w:contextualSpacing/>
        <w:rPr>
          <w:sz w:val="24"/>
          <w:szCs w:val="24"/>
        </w:rPr>
      </w:pPr>
    </w:p>
    <w:p w:rsidR="00877DB0" w:rsidRDefault="00877DB0" w:rsidP="00877DB0">
      <w:pPr>
        <w:contextualSpacing/>
        <w:rPr>
          <w:sz w:val="24"/>
          <w:szCs w:val="24"/>
        </w:rPr>
      </w:pPr>
      <w:r>
        <w:rPr>
          <w:sz w:val="24"/>
          <w:szCs w:val="24"/>
        </w:rPr>
        <w:t>Таблица 1 – контингент обучающихся</w:t>
      </w:r>
    </w:p>
    <w:p w:rsidR="00877DB0" w:rsidRPr="000937D7" w:rsidRDefault="00877DB0" w:rsidP="00877DB0">
      <w:pPr>
        <w:contextualSpacing/>
        <w:rPr>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398"/>
        <w:gridCol w:w="1550"/>
        <w:gridCol w:w="1825"/>
      </w:tblGrid>
      <w:tr w:rsidR="00877DB0" w:rsidRPr="000937D7" w:rsidTr="00877DB0">
        <w:trPr>
          <w:trHeight w:val="330"/>
          <w:jc w:val="center"/>
        </w:trPr>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877DB0" w:rsidRPr="000937D7" w:rsidRDefault="00877DB0" w:rsidP="002E3636">
            <w:pPr>
              <w:contextualSpacing/>
              <w:rPr>
                <w:b/>
                <w:sz w:val="24"/>
                <w:szCs w:val="24"/>
              </w:rPr>
            </w:pPr>
            <w:r w:rsidRPr="000937D7">
              <w:rPr>
                <w:b/>
                <w:sz w:val="24"/>
                <w:szCs w:val="24"/>
              </w:rPr>
              <w:t>Уровни и формы обучения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D80119">
            <w:pPr>
              <w:contextualSpacing/>
              <w:jc w:val="center"/>
              <w:rPr>
                <w:b/>
                <w:sz w:val="24"/>
                <w:szCs w:val="24"/>
              </w:rPr>
            </w:pPr>
            <w:r w:rsidRPr="000937D7">
              <w:rPr>
                <w:b/>
                <w:sz w:val="24"/>
                <w:szCs w:val="24"/>
              </w:rPr>
              <w:t>201</w:t>
            </w:r>
            <w:r>
              <w:rPr>
                <w:b/>
                <w:sz w:val="24"/>
                <w:szCs w:val="24"/>
                <w:lang w:val="kk-KZ"/>
              </w:rPr>
              <w:t>6</w:t>
            </w:r>
            <w:r w:rsidRPr="000937D7">
              <w:rPr>
                <w:b/>
                <w:sz w:val="24"/>
                <w:szCs w:val="24"/>
              </w:rPr>
              <w:t>-201</w:t>
            </w:r>
            <w:r>
              <w:rPr>
                <w:b/>
                <w:sz w:val="24"/>
                <w:szCs w:val="24"/>
                <w:lang w:val="kk-KZ"/>
              </w:rPr>
              <w:t>7</w:t>
            </w:r>
            <w:r w:rsidRPr="000937D7">
              <w:rPr>
                <w:b/>
                <w:sz w:val="24"/>
                <w:szCs w:val="24"/>
              </w:rPr>
              <w:t xml:space="preserve"> учебный год</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D80119">
            <w:pPr>
              <w:contextualSpacing/>
              <w:jc w:val="center"/>
              <w:rPr>
                <w:b/>
                <w:sz w:val="24"/>
                <w:szCs w:val="24"/>
              </w:rPr>
            </w:pPr>
            <w:r w:rsidRPr="000937D7">
              <w:rPr>
                <w:b/>
                <w:sz w:val="24"/>
                <w:szCs w:val="24"/>
              </w:rPr>
              <w:t>201</w:t>
            </w:r>
            <w:r>
              <w:rPr>
                <w:b/>
                <w:sz w:val="24"/>
                <w:szCs w:val="24"/>
                <w:lang w:val="kk-KZ"/>
              </w:rPr>
              <w:t>7</w:t>
            </w:r>
            <w:r w:rsidRPr="000937D7">
              <w:rPr>
                <w:b/>
                <w:sz w:val="24"/>
                <w:szCs w:val="24"/>
              </w:rPr>
              <w:t>-201</w:t>
            </w:r>
            <w:r>
              <w:rPr>
                <w:b/>
                <w:sz w:val="24"/>
                <w:szCs w:val="24"/>
                <w:lang w:val="kk-KZ"/>
              </w:rPr>
              <w:t>8</w:t>
            </w:r>
            <w:r w:rsidRPr="000937D7">
              <w:rPr>
                <w:b/>
                <w:sz w:val="24"/>
                <w:szCs w:val="24"/>
              </w:rPr>
              <w:t xml:space="preserve"> учебный год</w:t>
            </w:r>
          </w:p>
        </w:tc>
        <w:tc>
          <w:tcPr>
            <w:tcW w:w="1825" w:type="dxa"/>
            <w:tcBorders>
              <w:top w:val="single" w:sz="4" w:space="0" w:color="auto"/>
              <w:left w:val="single" w:sz="4" w:space="0" w:color="auto"/>
              <w:bottom w:val="single" w:sz="4" w:space="0" w:color="auto"/>
              <w:right w:val="single" w:sz="4" w:space="0" w:color="auto"/>
            </w:tcBorders>
          </w:tcPr>
          <w:p w:rsidR="00877DB0" w:rsidRPr="000937D7" w:rsidRDefault="00877DB0" w:rsidP="00D80119">
            <w:pPr>
              <w:contextualSpacing/>
              <w:jc w:val="center"/>
              <w:rPr>
                <w:b/>
                <w:sz w:val="24"/>
                <w:szCs w:val="24"/>
              </w:rPr>
            </w:pPr>
            <w:r w:rsidRPr="000937D7">
              <w:rPr>
                <w:b/>
                <w:sz w:val="24"/>
                <w:szCs w:val="24"/>
              </w:rPr>
              <w:t>201</w:t>
            </w:r>
            <w:r>
              <w:rPr>
                <w:b/>
                <w:sz w:val="24"/>
                <w:szCs w:val="24"/>
              </w:rPr>
              <w:t>8</w:t>
            </w:r>
            <w:r w:rsidRPr="000937D7">
              <w:rPr>
                <w:b/>
                <w:sz w:val="24"/>
                <w:szCs w:val="24"/>
              </w:rPr>
              <w:t>-201</w:t>
            </w:r>
            <w:r>
              <w:rPr>
                <w:b/>
                <w:sz w:val="24"/>
                <w:szCs w:val="24"/>
              </w:rPr>
              <w:t>9</w:t>
            </w:r>
            <w:r w:rsidRPr="000937D7">
              <w:rPr>
                <w:b/>
                <w:sz w:val="24"/>
                <w:szCs w:val="24"/>
              </w:rPr>
              <w:t xml:space="preserve"> учебный год</w:t>
            </w:r>
          </w:p>
        </w:tc>
      </w:tr>
      <w:tr w:rsidR="00877DB0" w:rsidRPr="000937D7" w:rsidTr="00877DB0">
        <w:trPr>
          <w:trHeight w:val="262"/>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sz w:val="24"/>
                <w:szCs w:val="24"/>
              </w:rPr>
            </w:pPr>
            <w:r w:rsidRPr="000937D7">
              <w:rPr>
                <w:sz w:val="24"/>
                <w:szCs w:val="24"/>
              </w:rPr>
              <w:t>на  программах бакалавриата, в т.ч.</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b/>
                <w:sz w:val="24"/>
                <w:szCs w:val="24"/>
              </w:rPr>
            </w:pPr>
            <w:r>
              <w:rPr>
                <w:b/>
                <w:sz w:val="24"/>
                <w:szCs w:val="24"/>
              </w:rPr>
              <w:t>6232</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rPr>
                <w:b/>
                <w:sz w:val="24"/>
                <w:szCs w:val="24"/>
                <w:lang w:val="kk-KZ"/>
              </w:rPr>
            </w:pPr>
            <w:r>
              <w:rPr>
                <w:b/>
                <w:sz w:val="24"/>
                <w:szCs w:val="24"/>
                <w:lang w:val="kk-KZ"/>
              </w:rPr>
              <w:t>6310</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rPr>
                <w:b/>
                <w:sz w:val="24"/>
                <w:szCs w:val="24"/>
                <w:lang w:val="kk-KZ"/>
              </w:rPr>
            </w:pPr>
            <w:r>
              <w:rPr>
                <w:b/>
                <w:sz w:val="24"/>
                <w:szCs w:val="24"/>
                <w:lang w:val="kk-KZ"/>
              </w:rPr>
              <w:t>5566</w:t>
            </w:r>
          </w:p>
        </w:tc>
      </w:tr>
      <w:tr w:rsidR="00877DB0" w:rsidRPr="000937D7" w:rsidTr="00877DB0">
        <w:trPr>
          <w:trHeight w:val="262"/>
          <w:jc w:val="center"/>
        </w:trPr>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877DB0" w:rsidRPr="000937D7" w:rsidRDefault="00877DB0" w:rsidP="002E3636">
            <w:pPr>
              <w:contextualSpacing/>
              <w:rPr>
                <w:sz w:val="24"/>
                <w:szCs w:val="24"/>
              </w:rPr>
            </w:pPr>
            <w:r w:rsidRPr="000937D7">
              <w:rPr>
                <w:sz w:val="24"/>
                <w:szCs w:val="24"/>
              </w:rPr>
              <w:t>- очная форма обучения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4219</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contextualSpacing/>
              <w:rPr>
                <w:sz w:val="24"/>
                <w:szCs w:val="24"/>
                <w:lang w:val="kk-KZ"/>
              </w:rPr>
            </w:pPr>
            <w:r>
              <w:rPr>
                <w:sz w:val="24"/>
                <w:szCs w:val="24"/>
                <w:lang w:val="kk-KZ"/>
              </w:rPr>
              <w:t>4395</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contextualSpacing/>
              <w:rPr>
                <w:sz w:val="24"/>
                <w:szCs w:val="24"/>
                <w:lang w:val="kk-KZ"/>
              </w:rPr>
            </w:pPr>
            <w:r>
              <w:rPr>
                <w:sz w:val="24"/>
                <w:szCs w:val="24"/>
                <w:lang w:val="kk-KZ"/>
              </w:rPr>
              <w:t>3945</w:t>
            </w:r>
          </w:p>
        </w:tc>
      </w:tr>
      <w:tr w:rsidR="00877DB0" w:rsidRPr="000937D7" w:rsidTr="00877DB0">
        <w:trPr>
          <w:trHeight w:val="262"/>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вечерняя форма обучения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435</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contextualSpacing/>
              <w:rPr>
                <w:sz w:val="24"/>
                <w:szCs w:val="24"/>
                <w:lang w:val="kk-KZ"/>
              </w:rPr>
            </w:pPr>
            <w:r>
              <w:rPr>
                <w:sz w:val="24"/>
                <w:szCs w:val="24"/>
                <w:lang w:val="kk-KZ"/>
              </w:rPr>
              <w:t>395</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contextualSpacing/>
              <w:rPr>
                <w:sz w:val="24"/>
                <w:szCs w:val="24"/>
                <w:lang w:val="kk-KZ"/>
              </w:rPr>
            </w:pPr>
            <w:r>
              <w:rPr>
                <w:sz w:val="24"/>
                <w:szCs w:val="24"/>
                <w:lang w:val="kk-KZ"/>
              </w:rPr>
              <w:t>267</w:t>
            </w:r>
          </w:p>
        </w:tc>
      </w:tr>
      <w:tr w:rsidR="00877DB0" w:rsidRPr="000937D7" w:rsidTr="00877DB0">
        <w:trPr>
          <w:trHeight w:val="297"/>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заочная с  применением ДОТ</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1578</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contextualSpacing/>
              <w:rPr>
                <w:sz w:val="24"/>
                <w:szCs w:val="24"/>
                <w:lang w:val="kk-KZ"/>
              </w:rPr>
            </w:pPr>
            <w:r>
              <w:rPr>
                <w:sz w:val="24"/>
                <w:szCs w:val="24"/>
                <w:lang w:val="kk-KZ"/>
              </w:rPr>
              <w:t>1520</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contextualSpacing/>
              <w:rPr>
                <w:sz w:val="24"/>
                <w:szCs w:val="24"/>
                <w:lang w:val="kk-KZ"/>
              </w:rPr>
            </w:pPr>
            <w:r>
              <w:rPr>
                <w:sz w:val="24"/>
                <w:szCs w:val="24"/>
                <w:lang w:val="kk-KZ"/>
              </w:rPr>
              <w:t>1354</w:t>
            </w:r>
          </w:p>
        </w:tc>
      </w:tr>
      <w:tr w:rsidR="00877DB0" w:rsidRPr="000937D7" w:rsidTr="00877DB0">
        <w:trPr>
          <w:trHeight w:val="571"/>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sz w:val="24"/>
                <w:szCs w:val="24"/>
              </w:rPr>
            </w:pPr>
            <w:r w:rsidRPr="000937D7">
              <w:rPr>
                <w:sz w:val="24"/>
                <w:szCs w:val="24"/>
              </w:rPr>
              <w:t>На программах послевузовского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b/>
                <w:sz w:val="24"/>
                <w:szCs w:val="24"/>
              </w:rPr>
            </w:pPr>
            <w:r>
              <w:rPr>
                <w:b/>
                <w:sz w:val="24"/>
                <w:szCs w:val="24"/>
              </w:rPr>
              <w:t>502</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rPr>
                <w:b/>
                <w:sz w:val="24"/>
                <w:szCs w:val="24"/>
                <w:lang w:val="kk-KZ"/>
              </w:rPr>
            </w:pPr>
            <w:r>
              <w:rPr>
                <w:b/>
                <w:sz w:val="24"/>
                <w:szCs w:val="24"/>
                <w:lang w:val="kk-KZ"/>
              </w:rPr>
              <w:t>570</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rPr>
                <w:b/>
                <w:sz w:val="24"/>
                <w:szCs w:val="24"/>
                <w:lang w:val="kk-KZ"/>
              </w:rPr>
            </w:pPr>
            <w:r>
              <w:rPr>
                <w:b/>
                <w:sz w:val="24"/>
                <w:szCs w:val="24"/>
                <w:lang w:val="kk-KZ"/>
              </w:rPr>
              <w:t>384</w:t>
            </w:r>
          </w:p>
        </w:tc>
      </w:tr>
      <w:tr w:rsidR="00877DB0" w:rsidRPr="000937D7" w:rsidTr="00877DB0">
        <w:trPr>
          <w:trHeight w:val="307"/>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sz w:val="24"/>
                <w:szCs w:val="24"/>
              </w:rPr>
            </w:pPr>
            <w:r w:rsidRPr="000937D7">
              <w:rPr>
                <w:sz w:val="24"/>
                <w:szCs w:val="24"/>
              </w:rPr>
              <w:t xml:space="preserve">в том числе: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b/>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b/>
                <w:sz w:val="24"/>
                <w:szCs w:val="24"/>
              </w:rPr>
            </w:pPr>
          </w:p>
        </w:tc>
        <w:tc>
          <w:tcPr>
            <w:tcW w:w="1825" w:type="dxa"/>
            <w:tcBorders>
              <w:top w:val="single" w:sz="4" w:space="0" w:color="auto"/>
              <w:left w:val="single" w:sz="4" w:space="0" w:color="auto"/>
              <w:bottom w:val="single" w:sz="4" w:space="0" w:color="auto"/>
              <w:right w:val="single" w:sz="4" w:space="0" w:color="auto"/>
            </w:tcBorders>
          </w:tcPr>
          <w:p w:rsidR="00877DB0" w:rsidRPr="000937D7" w:rsidRDefault="00877DB0" w:rsidP="002E3636">
            <w:pPr>
              <w:rPr>
                <w:b/>
                <w:sz w:val="24"/>
                <w:szCs w:val="24"/>
              </w:rPr>
            </w:pPr>
          </w:p>
        </w:tc>
      </w:tr>
      <w:tr w:rsidR="00877DB0" w:rsidRPr="000937D7" w:rsidTr="00877DB0">
        <w:trPr>
          <w:trHeight w:val="360"/>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xml:space="preserve"> - магистратура </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448</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contextualSpacing/>
              <w:rPr>
                <w:sz w:val="24"/>
                <w:szCs w:val="24"/>
                <w:lang w:val="kk-KZ"/>
              </w:rPr>
            </w:pPr>
            <w:r>
              <w:rPr>
                <w:sz w:val="24"/>
                <w:szCs w:val="24"/>
                <w:lang w:val="kk-KZ"/>
              </w:rPr>
              <w:t>480</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contextualSpacing/>
              <w:rPr>
                <w:sz w:val="24"/>
                <w:szCs w:val="24"/>
                <w:lang w:val="kk-KZ"/>
              </w:rPr>
            </w:pPr>
            <w:r>
              <w:rPr>
                <w:sz w:val="24"/>
                <w:szCs w:val="24"/>
                <w:lang w:val="kk-KZ"/>
              </w:rPr>
              <w:t>300</w:t>
            </w:r>
          </w:p>
        </w:tc>
      </w:tr>
      <w:tr w:rsidR="00877DB0" w:rsidRPr="000937D7" w:rsidTr="00877DB0">
        <w:trPr>
          <w:trHeight w:val="292"/>
          <w:jc w:val="center"/>
        </w:trPr>
        <w:tc>
          <w:tcPr>
            <w:tcW w:w="4294"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xml:space="preserve">- докторантура </w:t>
            </w:r>
            <w:r w:rsidRPr="000937D7">
              <w:rPr>
                <w:sz w:val="24"/>
                <w:szCs w:val="24"/>
                <w:lang w:val="en-US"/>
              </w:rPr>
              <w:t>PhD</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54</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contextualSpacing/>
              <w:rPr>
                <w:sz w:val="24"/>
                <w:szCs w:val="24"/>
                <w:lang w:val="kk-KZ"/>
              </w:rPr>
            </w:pPr>
            <w:r>
              <w:rPr>
                <w:sz w:val="24"/>
                <w:szCs w:val="24"/>
                <w:lang w:val="kk-KZ"/>
              </w:rPr>
              <w:t>90</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contextualSpacing/>
              <w:rPr>
                <w:sz w:val="24"/>
                <w:szCs w:val="24"/>
                <w:lang w:val="kk-KZ"/>
              </w:rPr>
            </w:pPr>
            <w:r>
              <w:rPr>
                <w:sz w:val="24"/>
                <w:szCs w:val="24"/>
                <w:lang w:val="kk-KZ"/>
              </w:rPr>
              <w:t>84</w:t>
            </w:r>
          </w:p>
        </w:tc>
      </w:tr>
      <w:tr w:rsidR="00877DB0" w:rsidRPr="000937D7" w:rsidTr="00D80119">
        <w:trPr>
          <w:trHeight w:val="263"/>
          <w:jc w:val="center"/>
        </w:trPr>
        <w:tc>
          <w:tcPr>
            <w:tcW w:w="4294" w:type="dxa"/>
            <w:tcBorders>
              <w:top w:val="single" w:sz="4" w:space="0" w:color="auto"/>
              <w:left w:val="single" w:sz="4" w:space="0" w:color="auto"/>
              <w:bottom w:val="single" w:sz="4" w:space="0" w:color="auto"/>
              <w:right w:val="single" w:sz="4" w:space="0" w:color="auto"/>
            </w:tcBorders>
            <w:shd w:val="clear" w:color="auto" w:fill="auto"/>
            <w:hideMark/>
          </w:tcPr>
          <w:p w:rsidR="00877DB0" w:rsidRPr="000937D7" w:rsidRDefault="00877DB0" w:rsidP="002E3636">
            <w:pPr>
              <w:contextualSpacing/>
              <w:rPr>
                <w:sz w:val="24"/>
                <w:szCs w:val="24"/>
              </w:rPr>
            </w:pPr>
            <w:r w:rsidRPr="000937D7">
              <w:rPr>
                <w:sz w:val="24"/>
                <w:szCs w:val="24"/>
              </w:rPr>
              <w:t>Итого обучающихся</w:t>
            </w:r>
          </w:p>
        </w:tc>
        <w:tc>
          <w:tcPr>
            <w:tcW w:w="1398"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b/>
                <w:sz w:val="24"/>
                <w:szCs w:val="24"/>
              </w:rPr>
            </w:pPr>
            <w:r>
              <w:rPr>
                <w:b/>
                <w:sz w:val="24"/>
                <w:szCs w:val="24"/>
              </w:rPr>
              <w:t>6734</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877DB0" w:rsidRPr="00FF1871" w:rsidRDefault="00877DB0" w:rsidP="002E3636">
            <w:pPr>
              <w:contextualSpacing/>
              <w:rPr>
                <w:b/>
                <w:sz w:val="24"/>
                <w:szCs w:val="24"/>
                <w:lang w:val="kk-KZ"/>
              </w:rPr>
            </w:pPr>
            <w:r>
              <w:rPr>
                <w:b/>
                <w:sz w:val="24"/>
                <w:szCs w:val="24"/>
                <w:lang w:val="kk-KZ"/>
              </w:rPr>
              <w:t>6880</w:t>
            </w:r>
          </w:p>
        </w:tc>
        <w:tc>
          <w:tcPr>
            <w:tcW w:w="1825" w:type="dxa"/>
            <w:tcBorders>
              <w:top w:val="single" w:sz="4" w:space="0" w:color="auto"/>
              <w:left w:val="single" w:sz="4" w:space="0" w:color="auto"/>
              <w:bottom w:val="single" w:sz="4" w:space="0" w:color="auto"/>
              <w:right w:val="single" w:sz="4" w:space="0" w:color="auto"/>
            </w:tcBorders>
          </w:tcPr>
          <w:p w:rsidR="00877DB0" w:rsidRPr="00FF1871" w:rsidRDefault="00877DB0" w:rsidP="002E3636">
            <w:pPr>
              <w:contextualSpacing/>
              <w:rPr>
                <w:b/>
                <w:sz w:val="24"/>
                <w:szCs w:val="24"/>
                <w:lang w:val="kk-KZ"/>
              </w:rPr>
            </w:pPr>
            <w:r>
              <w:rPr>
                <w:b/>
                <w:sz w:val="24"/>
                <w:szCs w:val="24"/>
                <w:lang w:val="kk-KZ"/>
              </w:rPr>
              <w:t>5950</w:t>
            </w:r>
          </w:p>
        </w:tc>
      </w:tr>
    </w:tbl>
    <w:p w:rsidR="00877DB0" w:rsidRPr="000937D7" w:rsidRDefault="00877DB0" w:rsidP="00877DB0">
      <w:pPr>
        <w:contextualSpacing/>
        <w:rPr>
          <w:sz w:val="24"/>
          <w:szCs w:val="24"/>
        </w:rPr>
      </w:pPr>
    </w:p>
    <w:p w:rsidR="00877DB0" w:rsidRDefault="00877DB0" w:rsidP="00877DB0">
      <w:pPr>
        <w:ind w:firstLine="720"/>
        <w:contextualSpacing/>
        <w:rPr>
          <w:sz w:val="24"/>
          <w:szCs w:val="24"/>
        </w:rPr>
      </w:pPr>
      <w:r>
        <w:rPr>
          <w:sz w:val="24"/>
          <w:szCs w:val="24"/>
        </w:rPr>
        <w:t xml:space="preserve">В структуре контингента </w:t>
      </w:r>
      <w:r w:rsidRPr="000937D7">
        <w:rPr>
          <w:sz w:val="24"/>
          <w:szCs w:val="24"/>
        </w:rPr>
        <w:t xml:space="preserve">наибольший удельный вес занимают обучающиеся </w:t>
      </w:r>
      <w:r w:rsidR="000C54B3" w:rsidRPr="000937D7">
        <w:rPr>
          <w:sz w:val="24"/>
          <w:szCs w:val="24"/>
        </w:rPr>
        <w:t>на бакалаврских</w:t>
      </w:r>
      <w:r w:rsidRPr="000937D7">
        <w:rPr>
          <w:sz w:val="24"/>
          <w:szCs w:val="24"/>
        </w:rPr>
        <w:t xml:space="preserve"> программах - </w:t>
      </w:r>
      <w:r w:rsidR="000C54B3" w:rsidRPr="000937D7">
        <w:rPr>
          <w:sz w:val="24"/>
          <w:szCs w:val="24"/>
        </w:rPr>
        <w:t>свыше 90</w:t>
      </w:r>
      <w:r w:rsidRPr="000937D7">
        <w:rPr>
          <w:sz w:val="24"/>
          <w:szCs w:val="24"/>
        </w:rPr>
        <w:t>%. Анализ данных показывает, что в контингенте у обучающ</w:t>
      </w:r>
      <w:r>
        <w:rPr>
          <w:sz w:val="24"/>
          <w:szCs w:val="24"/>
        </w:rPr>
        <w:t>ихся на бакалаврских программах</w:t>
      </w:r>
      <w:r w:rsidRPr="000937D7">
        <w:rPr>
          <w:sz w:val="24"/>
          <w:szCs w:val="24"/>
        </w:rPr>
        <w:t xml:space="preserve"> ув</w:t>
      </w:r>
      <w:r>
        <w:rPr>
          <w:sz w:val="24"/>
          <w:szCs w:val="24"/>
        </w:rPr>
        <w:t xml:space="preserve">еличивается доля студентов </w:t>
      </w:r>
      <w:r>
        <w:rPr>
          <w:sz w:val="24"/>
          <w:szCs w:val="24"/>
          <w:lang w:val="kk-KZ"/>
        </w:rPr>
        <w:t>очно</w:t>
      </w:r>
      <w:r w:rsidRPr="000937D7">
        <w:rPr>
          <w:sz w:val="24"/>
          <w:szCs w:val="24"/>
        </w:rPr>
        <w:t>й формы обучения</w:t>
      </w:r>
      <w:r>
        <w:rPr>
          <w:sz w:val="24"/>
          <w:szCs w:val="24"/>
          <w:lang w:val="kk-KZ"/>
        </w:rPr>
        <w:t>.</w:t>
      </w:r>
      <w:r w:rsidRPr="000937D7">
        <w:rPr>
          <w:sz w:val="24"/>
          <w:szCs w:val="24"/>
        </w:rPr>
        <w:t xml:space="preserve"> </w:t>
      </w:r>
    </w:p>
    <w:p w:rsidR="00877DB0" w:rsidRDefault="00877DB0" w:rsidP="00877DB0">
      <w:pPr>
        <w:ind w:firstLine="720"/>
        <w:contextualSpacing/>
        <w:rPr>
          <w:sz w:val="24"/>
          <w:szCs w:val="24"/>
        </w:rPr>
      </w:pPr>
      <w:r>
        <w:rPr>
          <w:sz w:val="24"/>
          <w:szCs w:val="24"/>
          <w:lang w:val="kk-KZ"/>
        </w:rPr>
        <w:t>В 2018-19 учебном году</w:t>
      </w:r>
      <w:r>
        <w:rPr>
          <w:sz w:val="24"/>
          <w:szCs w:val="24"/>
        </w:rPr>
        <w:t xml:space="preserve"> показатель  контингент обучающихся по бакалавриату </w:t>
      </w:r>
      <w:r>
        <w:rPr>
          <w:sz w:val="24"/>
          <w:szCs w:val="24"/>
          <w:lang w:val="kk-KZ"/>
        </w:rPr>
        <w:t>снизился почти на 12%</w:t>
      </w:r>
      <w:r>
        <w:rPr>
          <w:sz w:val="24"/>
          <w:szCs w:val="24"/>
        </w:rPr>
        <w:t xml:space="preserve">. </w:t>
      </w:r>
    </w:p>
    <w:p w:rsidR="00877DB0" w:rsidRPr="000937D7" w:rsidRDefault="00877DB0" w:rsidP="00877DB0">
      <w:pPr>
        <w:ind w:firstLine="720"/>
        <w:contextualSpacing/>
        <w:rPr>
          <w:sz w:val="24"/>
          <w:szCs w:val="24"/>
        </w:rPr>
      </w:pPr>
      <w:r w:rsidRPr="000937D7">
        <w:rPr>
          <w:sz w:val="24"/>
          <w:szCs w:val="24"/>
        </w:rPr>
        <w:t>Подготовка специалистов осуществляется, как по государственному заказу, так и на платной основе, данные приведены в таблице</w:t>
      </w:r>
      <w:r>
        <w:rPr>
          <w:sz w:val="24"/>
          <w:szCs w:val="24"/>
        </w:rPr>
        <w:t xml:space="preserve"> 2</w:t>
      </w:r>
      <w:r w:rsidRPr="000937D7">
        <w:rPr>
          <w:sz w:val="24"/>
          <w:szCs w:val="24"/>
        </w:rPr>
        <w:t>.</w:t>
      </w:r>
    </w:p>
    <w:p w:rsidR="00877DB0" w:rsidRPr="000937D7" w:rsidRDefault="00877DB0" w:rsidP="00877DB0">
      <w:pPr>
        <w:contextualSpacing/>
        <w:jc w:val="center"/>
        <w:rPr>
          <w:i/>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1229"/>
        <w:gridCol w:w="1171"/>
        <w:gridCol w:w="1457"/>
      </w:tblGrid>
      <w:tr w:rsidR="00877DB0" w:rsidRPr="000937D7" w:rsidTr="00877DB0">
        <w:trPr>
          <w:jc w:val="center"/>
        </w:trPr>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877DB0" w:rsidRPr="000937D7" w:rsidRDefault="00877DB0" w:rsidP="002E3636">
            <w:pPr>
              <w:contextualSpacing/>
              <w:rPr>
                <w:b/>
                <w:sz w:val="24"/>
                <w:szCs w:val="24"/>
              </w:rPr>
            </w:pPr>
            <w:r w:rsidRPr="000937D7">
              <w:rPr>
                <w:b/>
                <w:sz w:val="24"/>
                <w:szCs w:val="24"/>
              </w:rPr>
              <w:t>Уровни и формы обучения</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D80119">
            <w:pPr>
              <w:contextualSpacing/>
              <w:jc w:val="center"/>
              <w:rPr>
                <w:b/>
                <w:sz w:val="24"/>
                <w:szCs w:val="24"/>
              </w:rPr>
            </w:pPr>
            <w:r w:rsidRPr="000937D7">
              <w:rPr>
                <w:b/>
                <w:sz w:val="24"/>
                <w:szCs w:val="24"/>
              </w:rPr>
              <w:t>201</w:t>
            </w:r>
            <w:r>
              <w:rPr>
                <w:b/>
                <w:sz w:val="24"/>
                <w:szCs w:val="24"/>
                <w:lang w:val="kk-KZ"/>
              </w:rPr>
              <w:t>6</w:t>
            </w:r>
            <w:r w:rsidRPr="000937D7">
              <w:rPr>
                <w:b/>
                <w:sz w:val="24"/>
                <w:szCs w:val="24"/>
              </w:rPr>
              <w:t>-201</w:t>
            </w:r>
            <w:r>
              <w:rPr>
                <w:b/>
                <w:sz w:val="24"/>
                <w:szCs w:val="24"/>
                <w:lang w:val="kk-KZ"/>
              </w:rPr>
              <w:t>7</w:t>
            </w:r>
            <w:r w:rsidR="00D80119">
              <w:rPr>
                <w:b/>
                <w:sz w:val="24"/>
                <w:szCs w:val="24"/>
              </w:rPr>
              <w:t xml:space="preserve"> уч.</w:t>
            </w:r>
            <w:r w:rsidRPr="000937D7">
              <w:rPr>
                <w:b/>
                <w:sz w:val="24"/>
                <w:szCs w:val="24"/>
              </w:rPr>
              <w:t xml:space="preserve"> год</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D80119">
            <w:pPr>
              <w:contextualSpacing/>
              <w:jc w:val="center"/>
              <w:rPr>
                <w:b/>
                <w:sz w:val="24"/>
                <w:szCs w:val="24"/>
              </w:rPr>
            </w:pPr>
            <w:r w:rsidRPr="000937D7">
              <w:rPr>
                <w:b/>
                <w:sz w:val="24"/>
                <w:szCs w:val="24"/>
              </w:rPr>
              <w:t>201</w:t>
            </w:r>
            <w:r>
              <w:rPr>
                <w:b/>
                <w:sz w:val="24"/>
                <w:szCs w:val="24"/>
                <w:lang w:val="kk-KZ"/>
              </w:rPr>
              <w:t>7</w:t>
            </w:r>
            <w:r w:rsidRPr="000937D7">
              <w:rPr>
                <w:b/>
                <w:sz w:val="24"/>
                <w:szCs w:val="24"/>
              </w:rPr>
              <w:t>-201</w:t>
            </w:r>
            <w:r>
              <w:rPr>
                <w:b/>
                <w:sz w:val="24"/>
                <w:szCs w:val="24"/>
                <w:lang w:val="kk-KZ"/>
              </w:rPr>
              <w:t>8</w:t>
            </w:r>
            <w:r w:rsidRPr="000937D7">
              <w:rPr>
                <w:b/>
                <w:sz w:val="24"/>
                <w:szCs w:val="24"/>
              </w:rPr>
              <w:t xml:space="preserve"> уч</w:t>
            </w:r>
            <w:r w:rsidR="00D80119">
              <w:rPr>
                <w:b/>
                <w:sz w:val="24"/>
                <w:szCs w:val="24"/>
              </w:rPr>
              <w:t>.</w:t>
            </w:r>
            <w:r w:rsidRPr="000937D7">
              <w:rPr>
                <w:b/>
                <w:sz w:val="24"/>
                <w:szCs w:val="24"/>
              </w:rPr>
              <w:t xml:space="preserve"> год</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D80119">
            <w:pPr>
              <w:contextualSpacing/>
              <w:jc w:val="center"/>
              <w:rPr>
                <w:b/>
                <w:sz w:val="24"/>
                <w:szCs w:val="24"/>
              </w:rPr>
            </w:pPr>
            <w:r w:rsidRPr="000937D7">
              <w:rPr>
                <w:b/>
                <w:sz w:val="24"/>
                <w:szCs w:val="24"/>
              </w:rPr>
              <w:t>201</w:t>
            </w:r>
            <w:r>
              <w:rPr>
                <w:b/>
                <w:sz w:val="24"/>
                <w:szCs w:val="24"/>
              </w:rPr>
              <w:t>8</w:t>
            </w:r>
            <w:r w:rsidRPr="000937D7">
              <w:rPr>
                <w:b/>
                <w:sz w:val="24"/>
                <w:szCs w:val="24"/>
              </w:rPr>
              <w:t>-201</w:t>
            </w:r>
            <w:r>
              <w:rPr>
                <w:b/>
                <w:sz w:val="24"/>
                <w:szCs w:val="24"/>
              </w:rPr>
              <w:t>9</w:t>
            </w:r>
            <w:r w:rsidRPr="000937D7">
              <w:rPr>
                <w:b/>
                <w:sz w:val="24"/>
                <w:szCs w:val="24"/>
              </w:rPr>
              <w:t xml:space="preserve"> учебный год</w:t>
            </w:r>
          </w:p>
        </w:tc>
      </w:tr>
      <w:tr w:rsidR="00877DB0" w:rsidRPr="000937D7" w:rsidTr="00877DB0">
        <w:trPr>
          <w:trHeight w:val="556"/>
          <w:jc w:val="center"/>
        </w:trPr>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877DB0" w:rsidRPr="000937D7" w:rsidRDefault="00877DB0" w:rsidP="002E3636">
            <w:pPr>
              <w:contextualSpacing/>
              <w:rPr>
                <w:sz w:val="24"/>
                <w:szCs w:val="24"/>
              </w:rPr>
            </w:pPr>
            <w:r w:rsidRPr="000937D7">
              <w:rPr>
                <w:sz w:val="24"/>
                <w:szCs w:val="24"/>
              </w:rPr>
              <w:t>Количество обучающихся по государственному заказу - всего</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b/>
                <w:sz w:val="24"/>
                <w:szCs w:val="24"/>
              </w:rPr>
            </w:pPr>
            <w:r>
              <w:rPr>
                <w:b/>
                <w:sz w:val="24"/>
                <w:szCs w:val="24"/>
              </w:rPr>
              <w:t>543</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FF1871" w:rsidRDefault="00877DB0" w:rsidP="002E3636">
            <w:pPr>
              <w:contextualSpacing/>
              <w:rPr>
                <w:b/>
                <w:sz w:val="24"/>
                <w:szCs w:val="24"/>
                <w:lang w:val="kk-KZ"/>
              </w:rPr>
            </w:pPr>
            <w:r>
              <w:rPr>
                <w:b/>
                <w:sz w:val="24"/>
                <w:szCs w:val="24"/>
                <w:lang w:val="kk-KZ"/>
              </w:rPr>
              <w:t>814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FF1871" w:rsidRDefault="00877DB0" w:rsidP="002E3636">
            <w:pPr>
              <w:contextualSpacing/>
              <w:rPr>
                <w:b/>
                <w:sz w:val="24"/>
                <w:szCs w:val="24"/>
                <w:lang w:val="kk-KZ"/>
              </w:rPr>
            </w:pPr>
            <w:r>
              <w:rPr>
                <w:b/>
                <w:sz w:val="24"/>
                <w:szCs w:val="24"/>
                <w:lang w:val="kk-KZ"/>
              </w:rPr>
              <w:t>1065</w:t>
            </w:r>
          </w:p>
        </w:tc>
      </w:tr>
      <w:tr w:rsidR="00877DB0" w:rsidRPr="000937D7" w:rsidTr="00877DB0">
        <w:trPr>
          <w:trHeight w:val="239"/>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i/>
                <w:sz w:val="24"/>
                <w:szCs w:val="24"/>
              </w:rPr>
            </w:pPr>
            <w:r w:rsidRPr="000937D7">
              <w:rPr>
                <w:i/>
                <w:sz w:val="24"/>
                <w:szCs w:val="24"/>
              </w:rPr>
              <w:t>в том числе на:</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0937D7" w:rsidRDefault="00877DB0" w:rsidP="002E3636">
            <w:pPr>
              <w:contextualSpacing/>
              <w:rPr>
                <w:sz w:val="24"/>
                <w:szCs w:val="24"/>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0937D7" w:rsidRDefault="00877DB0" w:rsidP="002E3636">
            <w:pPr>
              <w:contextualSpacing/>
              <w:rPr>
                <w:sz w:val="24"/>
                <w:szCs w:val="24"/>
              </w:rPr>
            </w:pPr>
          </w:p>
        </w:tc>
      </w:tr>
      <w:tr w:rsidR="00877DB0" w:rsidRPr="000937D7" w:rsidTr="00877DB0">
        <w:trPr>
          <w:trHeight w:val="341"/>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программах бакалавриата</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437</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674</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886</w:t>
            </w:r>
          </w:p>
        </w:tc>
      </w:tr>
      <w:tr w:rsidR="00877DB0" w:rsidRPr="000937D7" w:rsidTr="00877DB0">
        <w:trPr>
          <w:trHeight w:val="276"/>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программах магистратуры</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77</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98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119</w:t>
            </w:r>
          </w:p>
        </w:tc>
      </w:tr>
      <w:tr w:rsidR="00877DB0" w:rsidRPr="000937D7" w:rsidTr="00877DB0">
        <w:trPr>
          <w:trHeight w:val="251"/>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tabs>
                <w:tab w:val="left" w:pos="213"/>
              </w:tabs>
              <w:contextualSpacing/>
              <w:rPr>
                <w:sz w:val="24"/>
                <w:szCs w:val="24"/>
              </w:rPr>
            </w:pPr>
            <w:r w:rsidRPr="000937D7">
              <w:rPr>
                <w:sz w:val="24"/>
                <w:szCs w:val="24"/>
              </w:rPr>
              <w:t xml:space="preserve">- программах докт. </w:t>
            </w:r>
            <w:r w:rsidRPr="000937D7">
              <w:rPr>
                <w:sz w:val="24"/>
                <w:szCs w:val="24"/>
                <w:lang w:val="en-US"/>
              </w:rPr>
              <w:t>PhD</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sz w:val="24"/>
                <w:szCs w:val="24"/>
              </w:rPr>
            </w:pPr>
            <w:r>
              <w:rPr>
                <w:sz w:val="24"/>
                <w:szCs w:val="24"/>
              </w:rPr>
              <w:t>29</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877DB0" w:rsidRPr="00190059" w:rsidRDefault="00877DB0" w:rsidP="002E3636">
            <w:pPr>
              <w:rPr>
                <w:sz w:val="24"/>
                <w:szCs w:val="24"/>
                <w:lang w:val="kk-KZ"/>
              </w:rPr>
            </w:pPr>
            <w:r>
              <w:rPr>
                <w:sz w:val="24"/>
                <w:szCs w:val="24"/>
                <w:lang w:val="kk-KZ"/>
              </w:rPr>
              <w:t>42</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877DB0" w:rsidRPr="00190059" w:rsidRDefault="00877DB0" w:rsidP="002E3636">
            <w:pPr>
              <w:rPr>
                <w:sz w:val="24"/>
                <w:szCs w:val="24"/>
                <w:lang w:val="kk-KZ"/>
              </w:rPr>
            </w:pPr>
            <w:r>
              <w:rPr>
                <w:sz w:val="24"/>
                <w:szCs w:val="24"/>
                <w:lang w:val="kk-KZ"/>
              </w:rPr>
              <w:t>60</w:t>
            </w:r>
          </w:p>
        </w:tc>
      </w:tr>
      <w:tr w:rsidR="00877DB0" w:rsidRPr="000937D7" w:rsidTr="00877DB0">
        <w:trPr>
          <w:trHeight w:val="497"/>
          <w:jc w:val="center"/>
        </w:trPr>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877DB0" w:rsidRPr="000937D7" w:rsidRDefault="00877DB0" w:rsidP="002E3636">
            <w:pPr>
              <w:contextualSpacing/>
              <w:rPr>
                <w:sz w:val="24"/>
                <w:szCs w:val="24"/>
              </w:rPr>
            </w:pPr>
            <w:r w:rsidRPr="000937D7">
              <w:rPr>
                <w:sz w:val="24"/>
                <w:szCs w:val="24"/>
              </w:rPr>
              <w:t>Количество обучающихся на платной основе - всего</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rPr>
                <w:b/>
                <w:sz w:val="24"/>
                <w:szCs w:val="24"/>
              </w:rPr>
            </w:pPr>
            <w:r>
              <w:rPr>
                <w:b/>
                <w:sz w:val="24"/>
                <w:szCs w:val="24"/>
              </w:rPr>
              <w:t>6191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b/>
                <w:sz w:val="24"/>
                <w:szCs w:val="24"/>
                <w:lang w:val="kk-KZ"/>
              </w:rPr>
            </w:pPr>
            <w:r>
              <w:rPr>
                <w:b/>
                <w:sz w:val="24"/>
                <w:szCs w:val="24"/>
                <w:lang w:val="kk-KZ"/>
              </w:rPr>
              <w:t>6066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b/>
                <w:sz w:val="24"/>
                <w:szCs w:val="24"/>
                <w:lang w:val="kk-KZ"/>
              </w:rPr>
            </w:pPr>
            <w:r>
              <w:rPr>
                <w:b/>
                <w:sz w:val="24"/>
                <w:szCs w:val="24"/>
                <w:lang w:val="kk-KZ"/>
              </w:rPr>
              <w:t>4885</w:t>
            </w:r>
          </w:p>
        </w:tc>
      </w:tr>
      <w:tr w:rsidR="00877DB0" w:rsidRPr="000937D7" w:rsidTr="00877DB0">
        <w:trPr>
          <w:trHeight w:val="272"/>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программах бакалавриата</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5795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5636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4680</w:t>
            </w:r>
          </w:p>
        </w:tc>
      </w:tr>
      <w:tr w:rsidR="00877DB0" w:rsidRPr="000937D7" w:rsidTr="00877DB0">
        <w:trPr>
          <w:trHeight w:val="253"/>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sidRPr="000937D7">
              <w:rPr>
                <w:sz w:val="24"/>
                <w:szCs w:val="24"/>
              </w:rPr>
              <w:t>- программах магистратуры</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371</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382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181</w:t>
            </w:r>
          </w:p>
        </w:tc>
      </w:tr>
      <w:tr w:rsidR="00877DB0" w:rsidRPr="000937D7" w:rsidTr="00877DB0">
        <w:trPr>
          <w:trHeight w:val="439"/>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lang w:val="en-US"/>
              </w:rPr>
            </w:pPr>
            <w:r w:rsidRPr="000937D7">
              <w:rPr>
                <w:sz w:val="24"/>
                <w:szCs w:val="24"/>
              </w:rPr>
              <w:t xml:space="preserve">-программах докторантуры </w:t>
            </w:r>
            <w:r w:rsidRPr="000937D7">
              <w:rPr>
                <w:sz w:val="24"/>
                <w:szCs w:val="24"/>
                <w:lang w:val="en-US"/>
              </w:rPr>
              <w:t>PhD</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sz w:val="24"/>
                <w:szCs w:val="24"/>
              </w:rPr>
            </w:pPr>
            <w:r>
              <w:rPr>
                <w:sz w:val="24"/>
                <w:szCs w:val="24"/>
              </w:rPr>
              <w:t>25</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48</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sz w:val="24"/>
                <w:szCs w:val="24"/>
                <w:lang w:val="kk-KZ"/>
              </w:rPr>
            </w:pPr>
            <w:r>
              <w:rPr>
                <w:sz w:val="24"/>
                <w:szCs w:val="24"/>
                <w:lang w:val="kk-KZ"/>
              </w:rPr>
              <w:t>24</w:t>
            </w:r>
          </w:p>
        </w:tc>
      </w:tr>
      <w:tr w:rsidR="00877DB0" w:rsidRPr="000937D7" w:rsidTr="00877DB0">
        <w:trPr>
          <w:trHeight w:val="262"/>
          <w:jc w:val="center"/>
        </w:trPr>
        <w:tc>
          <w:tcPr>
            <w:tcW w:w="4927"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b/>
                <w:sz w:val="24"/>
                <w:szCs w:val="24"/>
              </w:rPr>
            </w:pPr>
            <w:r w:rsidRPr="000937D7">
              <w:rPr>
                <w:b/>
                <w:sz w:val="24"/>
                <w:szCs w:val="24"/>
              </w:rPr>
              <w:t>Итого:</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877DB0" w:rsidRPr="000937D7" w:rsidRDefault="00877DB0" w:rsidP="002E3636">
            <w:pPr>
              <w:contextualSpacing/>
              <w:rPr>
                <w:b/>
                <w:sz w:val="24"/>
                <w:szCs w:val="24"/>
              </w:rPr>
            </w:pPr>
            <w:r>
              <w:rPr>
                <w:b/>
                <w:sz w:val="24"/>
                <w:szCs w:val="24"/>
              </w:rPr>
              <w:t>6734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b/>
                <w:sz w:val="24"/>
                <w:szCs w:val="24"/>
                <w:lang w:val="kk-KZ"/>
              </w:rPr>
            </w:pPr>
            <w:r>
              <w:rPr>
                <w:b/>
                <w:sz w:val="24"/>
                <w:szCs w:val="24"/>
                <w:lang w:val="kk-KZ"/>
              </w:rPr>
              <w:t>6880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rsidR="00877DB0" w:rsidRPr="00190059" w:rsidRDefault="00877DB0" w:rsidP="002E3636">
            <w:pPr>
              <w:contextualSpacing/>
              <w:rPr>
                <w:b/>
                <w:sz w:val="24"/>
                <w:szCs w:val="24"/>
                <w:lang w:val="kk-KZ"/>
              </w:rPr>
            </w:pPr>
            <w:r>
              <w:rPr>
                <w:b/>
                <w:sz w:val="24"/>
                <w:szCs w:val="24"/>
                <w:lang w:val="kk-KZ"/>
              </w:rPr>
              <w:t>5950</w:t>
            </w:r>
          </w:p>
        </w:tc>
      </w:tr>
    </w:tbl>
    <w:p w:rsidR="00877DB0" w:rsidRPr="000937D7" w:rsidRDefault="00877DB0" w:rsidP="00877DB0">
      <w:pPr>
        <w:contextualSpacing/>
        <w:rPr>
          <w:sz w:val="24"/>
          <w:szCs w:val="24"/>
        </w:rPr>
      </w:pPr>
    </w:p>
    <w:p w:rsidR="00877DB0" w:rsidRPr="000937D7" w:rsidRDefault="00877DB0" w:rsidP="00877DB0">
      <w:pPr>
        <w:ind w:firstLine="708"/>
        <w:contextualSpacing/>
        <w:rPr>
          <w:sz w:val="24"/>
          <w:szCs w:val="24"/>
        </w:rPr>
      </w:pPr>
      <w:r>
        <w:rPr>
          <w:sz w:val="24"/>
          <w:szCs w:val="24"/>
        </w:rPr>
        <w:t xml:space="preserve">В общем контингенте </w:t>
      </w:r>
      <w:r w:rsidRPr="000937D7">
        <w:rPr>
          <w:sz w:val="24"/>
          <w:szCs w:val="24"/>
        </w:rPr>
        <w:t>увеличивается</w:t>
      </w:r>
      <w:r>
        <w:rPr>
          <w:sz w:val="24"/>
          <w:szCs w:val="24"/>
        </w:rPr>
        <w:t xml:space="preserve"> </w:t>
      </w:r>
      <w:r w:rsidRPr="000937D7">
        <w:rPr>
          <w:sz w:val="24"/>
          <w:szCs w:val="24"/>
        </w:rPr>
        <w:t>доля обучающихся по государственному гранту</w:t>
      </w:r>
      <w:r>
        <w:rPr>
          <w:sz w:val="24"/>
          <w:szCs w:val="24"/>
        </w:rPr>
        <w:t>.</w:t>
      </w:r>
      <w:r w:rsidRPr="000937D7">
        <w:rPr>
          <w:sz w:val="24"/>
          <w:szCs w:val="24"/>
        </w:rPr>
        <w:t xml:space="preserve"> Количество обучающихся на платном отделении </w:t>
      </w:r>
      <w:r>
        <w:rPr>
          <w:sz w:val="24"/>
          <w:szCs w:val="24"/>
        </w:rPr>
        <w:t>в 2018-19 учебном году составляем 82% от общего контингента.</w:t>
      </w:r>
      <w:r w:rsidRPr="000937D7">
        <w:rPr>
          <w:sz w:val="24"/>
          <w:szCs w:val="24"/>
        </w:rPr>
        <w:t xml:space="preserve">  </w:t>
      </w:r>
    </w:p>
    <w:p w:rsidR="00877DB0" w:rsidRDefault="00877DB0" w:rsidP="00877DB0">
      <w:pPr>
        <w:ind w:firstLine="720"/>
        <w:rPr>
          <w:sz w:val="24"/>
          <w:szCs w:val="28"/>
        </w:rPr>
      </w:pPr>
      <w:r w:rsidRPr="000937D7">
        <w:rPr>
          <w:sz w:val="24"/>
          <w:szCs w:val="24"/>
        </w:rPr>
        <w:t xml:space="preserve">Перевод и восстановление обучающихся в университете проводится согласно Правилам перевода и восстановления, обучающихся в организациях образования, дающих начальное профессиональное, среднее профессиональное и высшее профессиональное образование, утверждаемых приказом Министерства образования и науки Республики Казахстан. </w:t>
      </w:r>
    </w:p>
    <w:p w:rsidR="00877DB0" w:rsidRDefault="00877DB0" w:rsidP="00877DB0">
      <w:pPr>
        <w:ind w:firstLine="567"/>
        <w:rPr>
          <w:sz w:val="24"/>
          <w:szCs w:val="28"/>
        </w:rPr>
      </w:pPr>
      <w:r>
        <w:rPr>
          <w:sz w:val="24"/>
          <w:szCs w:val="28"/>
        </w:rPr>
        <w:t>Таблица 3 - Движение по составу обучающихся:</w:t>
      </w:r>
    </w:p>
    <w:p w:rsidR="00877DB0" w:rsidRDefault="00877DB0" w:rsidP="00877DB0">
      <w:pPr>
        <w:ind w:firstLine="567"/>
        <w:rPr>
          <w:sz w:val="24"/>
          <w:szCs w:val="28"/>
        </w:rPr>
      </w:pPr>
    </w:p>
    <w:tbl>
      <w:tblPr>
        <w:tblW w:w="945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419"/>
        <w:gridCol w:w="1374"/>
        <w:gridCol w:w="1355"/>
        <w:gridCol w:w="535"/>
        <w:gridCol w:w="584"/>
        <w:gridCol w:w="1484"/>
        <w:gridCol w:w="118"/>
        <w:gridCol w:w="1407"/>
      </w:tblGrid>
      <w:tr w:rsidR="00877DB0" w:rsidRPr="00856C4A" w:rsidTr="002E3636">
        <w:trPr>
          <w:trHeight w:val="315"/>
        </w:trPr>
        <w:tc>
          <w:tcPr>
            <w:tcW w:w="1177" w:type="dxa"/>
            <w:vMerge w:val="restart"/>
            <w:shd w:val="clear" w:color="auto" w:fill="auto"/>
            <w:vAlign w:val="center"/>
            <w:hideMark/>
          </w:tcPr>
          <w:p w:rsidR="00877DB0" w:rsidRPr="00C420F1" w:rsidRDefault="00877DB0" w:rsidP="002E3636">
            <w:pPr>
              <w:jc w:val="center"/>
              <w:rPr>
                <w:b/>
                <w:bCs/>
                <w:color w:val="000000"/>
                <w:sz w:val="22"/>
              </w:rPr>
            </w:pPr>
            <w:r w:rsidRPr="00C420F1">
              <w:rPr>
                <w:b/>
                <w:bCs/>
                <w:color w:val="000000"/>
                <w:sz w:val="22"/>
              </w:rPr>
              <w:t>Форма обучения</w:t>
            </w:r>
          </w:p>
        </w:tc>
        <w:tc>
          <w:tcPr>
            <w:tcW w:w="1419" w:type="dxa"/>
            <w:vMerge w:val="restart"/>
            <w:shd w:val="clear" w:color="auto" w:fill="auto"/>
            <w:vAlign w:val="center"/>
            <w:hideMark/>
          </w:tcPr>
          <w:p w:rsidR="00877DB0" w:rsidRPr="00C420F1" w:rsidRDefault="00877DB0" w:rsidP="002E3636">
            <w:pPr>
              <w:jc w:val="center"/>
              <w:rPr>
                <w:b/>
                <w:bCs/>
                <w:color w:val="000000"/>
                <w:sz w:val="22"/>
              </w:rPr>
            </w:pPr>
            <w:r w:rsidRPr="00C420F1">
              <w:rPr>
                <w:b/>
                <w:bCs/>
                <w:color w:val="000000"/>
                <w:sz w:val="22"/>
              </w:rPr>
              <w:t>Общий контингент</w:t>
            </w:r>
          </w:p>
        </w:tc>
        <w:tc>
          <w:tcPr>
            <w:tcW w:w="6857" w:type="dxa"/>
            <w:gridSpan w:val="7"/>
            <w:shd w:val="clear" w:color="auto" w:fill="auto"/>
            <w:vAlign w:val="center"/>
            <w:hideMark/>
          </w:tcPr>
          <w:p w:rsidR="00877DB0" w:rsidRPr="00C420F1" w:rsidRDefault="00877DB0" w:rsidP="002E3636">
            <w:pPr>
              <w:jc w:val="center"/>
              <w:rPr>
                <w:b/>
                <w:bCs/>
                <w:color w:val="000000"/>
                <w:sz w:val="22"/>
              </w:rPr>
            </w:pPr>
            <w:r w:rsidRPr="00C420F1">
              <w:rPr>
                <w:b/>
                <w:bCs/>
                <w:color w:val="000000"/>
                <w:sz w:val="22"/>
              </w:rPr>
              <w:t>Прибыло</w:t>
            </w:r>
          </w:p>
        </w:tc>
      </w:tr>
      <w:tr w:rsidR="00877DB0" w:rsidRPr="00856C4A" w:rsidTr="00877DB0">
        <w:trPr>
          <w:trHeight w:val="831"/>
        </w:trPr>
        <w:tc>
          <w:tcPr>
            <w:tcW w:w="1177" w:type="dxa"/>
            <w:vMerge/>
            <w:vAlign w:val="center"/>
            <w:hideMark/>
          </w:tcPr>
          <w:p w:rsidR="00877DB0" w:rsidRPr="00C420F1" w:rsidRDefault="00877DB0" w:rsidP="002E3636">
            <w:pPr>
              <w:rPr>
                <w:b/>
                <w:bCs/>
                <w:color w:val="000000"/>
                <w:sz w:val="22"/>
              </w:rPr>
            </w:pPr>
          </w:p>
        </w:tc>
        <w:tc>
          <w:tcPr>
            <w:tcW w:w="1419" w:type="dxa"/>
            <w:vMerge/>
            <w:vAlign w:val="center"/>
            <w:hideMark/>
          </w:tcPr>
          <w:p w:rsidR="00877DB0" w:rsidRPr="00C420F1" w:rsidRDefault="00877DB0" w:rsidP="002E3636">
            <w:pPr>
              <w:rPr>
                <w:b/>
                <w:bCs/>
                <w:color w:val="000000"/>
                <w:sz w:val="22"/>
              </w:rPr>
            </w:pPr>
          </w:p>
        </w:tc>
        <w:tc>
          <w:tcPr>
            <w:tcW w:w="1374" w:type="dxa"/>
            <w:shd w:val="clear" w:color="auto" w:fill="auto"/>
            <w:vAlign w:val="center"/>
            <w:hideMark/>
          </w:tcPr>
          <w:p w:rsidR="00877DB0" w:rsidRPr="00C420F1" w:rsidRDefault="00877DB0" w:rsidP="002E3636">
            <w:pPr>
              <w:jc w:val="center"/>
              <w:rPr>
                <w:color w:val="000000"/>
                <w:sz w:val="22"/>
              </w:rPr>
            </w:pPr>
            <w:r w:rsidRPr="00C420F1">
              <w:rPr>
                <w:color w:val="000000"/>
                <w:sz w:val="22"/>
              </w:rPr>
              <w:t>Пер</w:t>
            </w:r>
            <w:r w:rsidRPr="00856C4A">
              <w:rPr>
                <w:color w:val="000000"/>
                <w:sz w:val="22"/>
              </w:rPr>
              <w:t>е</w:t>
            </w:r>
            <w:r w:rsidRPr="00C420F1">
              <w:rPr>
                <w:color w:val="000000"/>
                <w:sz w:val="22"/>
              </w:rPr>
              <w:t>ведено с други</w:t>
            </w:r>
            <w:r w:rsidRPr="00856C4A">
              <w:rPr>
                <w:color w:val="000000"/>
                <w:sz w:val="22"/>
              </w:rPr>
              <w:t>х</w:t>
            </w:r>
            <w:r w:rsidRPr="00C420F1">
              <w:rPr>
                <w:color w:val="000000"/>
                <w:sz w:val="22"/>
              </w:rPr>
              <w:t xml:space="preserve"> форм обучения</w:t>
            </w:r>
          </w:p>
        </w:tc>
        <w:tc>
          <w:tcPr>
            <w:tcW w:w="1890" w:type="dxa"/>
            <w:gridSpan w:val="2"/>
            <w:shd w:val="clear" w:color="auto" w:fill="auto"/>
            <w:vAlign w:val="center"/>
            <w:hideMark/>
          </w:tcPr>
          <w:p w:rsidR="00877DB0" w:rsidRPr="00C420F1" w:rsidRDefault="00877DB0" w:rsidP="002E3636">
            <w:pPr>
              <w:jc w:val="center"/>
              <w:rPr>
                <w:color w:val="000000"/>
                <w:sz w:val="22"/>
              </w:rPr>
            </w:pPr>
            <w:r w:rsidRPr="00C420F1">
              <w:rPr>
                <w:color w:val="000000"/>
                <w:sz w:val="22"/>
              </w:rPr>
              <w:t>Переведено из другого вуза</w:t>
            </w:r>
          </w:p>
        </w:tc>
        <w:tc>
          <w:tcPr>
            <w:tcW w:w="2186" w:type="dxa"/>
            <w:gridSpan w:val="3"/>
            <w:shd w:val="clear" w:color="auto" w:fill="auto"/>
            <w:vAlign w:val="center"/>
            <w:hideMark/>
          </w:tcPr>
          <w:p w:rsidR="00877DB0" w:rsidRPr="00C420F1" w:rsidRDefault="00877DB0" w:rsidP="002E3636">
            <w:pPr>
              <w:jc w:val="center"/>
              <w:rPr>
                <w:color w:val="000000"/>
                <w:sz w:val="22"/>
              </w:rPr>
            </w:pPr>
            <w:r w:rsidRPr="00C420F1">
              <w:rPr>
                <w:color w:val="000000"/>
                <w:sz w:val="22"/>
              </w:rPr>
              <w:t>Восстановлены</w:t>
            </w:r>
          </w:p>
        </w:tc>
        <w:tc>
          <w:tcPr>
            <w:tcW w:w="1407" w:type="dxa"/>
            <w:shd w:val="clear" w:color="auto" w:fill="auto"/>
            <w:vAlign w:val="center"/>
            <w:hideMark/>
          </w:tcPr>
          <w:p w:rsidR="00877DB0" w:rsidRPr="00C420F1" w:rsidRDefault="00877DB0" w:rsidP="002E3636">
            <w:pPr>
              <w:jc w:val="center"/>
              <w:rPr>
                <w:color w:val="000000"/>
                <w:sz w:val="22"/>
              </w:rPr>
            </w:pPr>
            <w:r w:rsidRPr="00C420F1">
              <w:rPr>
                <w:color w:val="000000"/>
                <w:sz w:val="22"/>
              </w:rPr>
              <w:t>Другие причины</w:t>
            </w:r>
          </w:p>
        </w:tc>
      </w:tr>
      <w:tr w:rsidR="00877DB0" w:rsidRPr="00856C4A" w:rsidTr="002E3636">
        <w:trPr>
          <w:trHeight w:val="300"/>
        </w:trPr>
        <w:tc>
          <w:tcPr>
            <w:tcW w:w="1177"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ОФО</w:t>
            </w:r>
          </w:p>
        </w:tc>
        <w:tc>
          <w:tcPr>
            <w:tcW w:w="1419"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3945</w:t>
            </w:r>
          </w:p>
        </w:tc>
        <w:tc>
          <w:tcPr>
            <w:tcW w:w="1374"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6</w:t>
            </w:r>
          </w:p>
        </w:tc>
        <w:tc>
          <w:tcPr>
            <w:tcW w:w="1890" w:type="dxa"/>
            <w:gridSpan w:val="2"/>
            <w:shd w:val="clear" w:color="auto" w:fill="auto"/>
            <w:noWrap/>
            <w:vAlign w:val="center"/>
            <w:hideMark/>
          </w:tcPr>
          <w:p w:rsidR="00877DB0" w:rsidRPr="00C420F1" w:rsidRDefault="00877DB0" w:rsidP="002E3636">
            <w:pPr>
              <w:jc w:val="center"/>
              <w:rPr>
                <w:color w:val="000000"/>
                <w:sz w:val="22"/>
              </w:rPr>
            </w:pPr>
            <w:r w:rsidRPr="00C420F1">
              <w:rPr>
                <w:color w:val="000000"/>
                <w:sz w:val="22"/>
              </w:rPr>
              <w:t>52</w:t>
            </w:r>
          </w:p>
        </w:tc>
        <w:tc>
          <w:tcPr>
            <w:tcW w:w="2186" w:type="dxa"/>
            <w:gridSpan w:val="3"/>
            <w:shd w:val="clear" w:color="auto" w:fill="auto"/>
            <w:noWrap/>
            <w:vAlign w:val="center"/>
            <w:hideMark/>
          </w:tcPr>
          <w:p w:rsidR="00877DB0" w:rsidRPr="00C420F1" w:rsidRDefault="00877DB0" w:rsidP="002E3636">
            <w:pPr>
              <w:jc w:val="center"/>
              <w:rPr>
                <w:color w:val="000000"/>
                <w:sz w:val="22"/>
              </w:rPr>
            </w:pPr>
            <w:r w:rsidRPr="00C420F1">
              <w:rPr>
                <w:color w:val="000000"/>
                <w:sz w:val="22"/>
              </w:rPr>
              <w:t>130</w:t>
            </w:r>
          </w:p>
        </w:tc>
        <w:tc>
          <w:tcPr>
            <w:tcW w:w="1407"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 </w:t>
            </w:r>
          </w:p>
        </w:tc>
      </w:tr>
      <w:tr w:rsidR="00877DB0" w:rsidRPr="00856C4A" w:rsidTr="002E3636">
        <w:trPr>
          <w:trHeight w:val="315"/>
        </w:trPr>
        <w:tc>
          <w:tcPr>
            <w:tcW w:w="1177"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ВФО</w:t>
            </w:r>
          </w:p>
        </w:tc>
        <w:tc>
          <w:tcPr>
            <w:tcW w:w="1419"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267</w:t>
            </w:r>
          </w:p>
        </w:tc>
        <w:tc>
          <w:tcPr>
            <w:tcW w:w="1374" w:type="dxa"/>
            <w:shd w:val="clear" w:color="auto" w:fill="auto"/>
            <w:noWrap/>
            <w:vAlign w:val="center"/>
            <w:hideMark/>
          </w:tcPr>
          <w:p w:rsidR="00877DB0" w:rsidRPr="00C420F1" w:rsidRDefault="00877DB0" w:rsidP="002E3636">
            <w:pPr>
              <w:jc w:val="center"/>
              <w:rPr>
                <w:color w:val="000000"/>
                <w:sz w:val="24"/>
                <w:szCs w:val="24"/>
              </w:rPr>
            </w:pPr>
            <w:r w:rsidRPr="00C420F1">
              <w:rPr>
                <w:color w:val="000000"/>
                <w:sz w:val="24"/>
                <w:szCs w:val="24"/>
              </w:rPr>
              <w:t>3</w:t>
            </w:r>
          </w:p>
        </w:tc>
        <w:tc>
          <w:tcPr>
            <w:tcW w:w="1890" w:type="dxa"/>
            <w:gridSpan w:val="2"/>
            <w:shd w:val="clear" w:color="auto" w:fill="auto"/>
            <w:noWrap/>
            <w:vAlign w:val="center"/>
            <w:hideMark/>
          </w:tcPr>
          <w:p w:rsidR="00877DB0" w:rsidRPr="00C420F1" w:rsidRDefault="00877DB0" w:rsidP="002E3636">
            <w:pPr>
              <w:jc w:val="center"/>
              <w:rPr>
                <w:color w:val="000000"/>
                <w:sz w:val="24"/>
                <w:szCs w:val="24"/>
              </w:rPr>
            </w:pPr>
            <w:r w:rsidRPr="00C420F1">
              <w:rPr>
                <w:color w:val="000000"/>
                <w:sz w:val="24"/>
                <w:szCs w:val="24"/>
              </w:rPr>
              <w:t>17</w:t>
            </w:r>
          </w:p>
        </w:tc>
        <w:tc>
          <w:tcPr>
            <w:tcW w:w="2186" w:type="dxa"/>
            <w:gridSpan w:val="3"/>
            <w:shd w:val="clear" w:color="auto" w:fill="auto"/>
            <w:noWrap/>
            <w:vAlign w:val="center"/>
            <w:hideMark/>
          </w:tcPr>
          <w:p w:rsidR="00877DB0" w:rsidRPr="00C420F1" w:rsidRDefault="00877DB0" w:rsidP="002E3636">
            <w:pPr>
              <w:jc w:val="center"/>
              <w:rPr>
                <w:color w:val="000000"/>
                <w:sz w:val="24"/>
                <w:szCs w:val="24"/>
              </w:rPr>
            </w:pPr>
            <w:r w:rsidRPr="00C420F1">
              <w:rPr>
                <w:color w:val="000000"/>
                <w:sz w:val="24"/>
                <w:szCs w:val="24"/>
              </w:rPr>
              <w:t>11</w:t>
            </w:r>
          </w:p>
        </w:tc>
        <w:tc>
          <w:tcPr>
            <w:tcW w:w="1407"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 </w:t>
            </w:r>
          </w:p>
        </w:tc>
      </w:tr>
      <w:tr w:rsidR="00877DB0" w:rsidRPr="00856C4A" w:rsidTr="002E3636">
        <w:trPr>
          <w:trHeight w:val="330"/>
        </w:trPr>
        <w:tc>
          <w:tcPr>
            <w:tcW w:w="1177"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ДОТ</w:t>
            </w:r>
          </w:p>
        </w:tc>
        <w:tc>
          <w:tcPr>
            <w:tcW w:w="1419"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1354</w:t>
            </w:r>
          </w:p>
        </w:tc>
        <w:tc>
          <w:tcPr>
            <w:tcW w:w="1374" w:type="dxa"/>
            <w:shd w:val="clear" w:color="auto" w:fill="auto"/>
            <w:noWrap/>
            <w:vAlign w:val="center"/>
            <w:hideMark/>
          </w:tcPr>
          <w:p w:rsidR="00877DB0" w:rsidRPr="00C420F1" w:rsidRDefault="00877DB0" w:rsidP="002E3636">
            <w:pPr>
              <w:jc w:val="center"/>
              <w:rPr>
                <w:color w:val="000000"/>
                <w:sz w:val="24"/>
                <w:szCs w:val="24"/>
              </w:rPr>
            </w:pPr>
            <w:r w:rsidRPr="00C420F1">
              <w:rPr>
                <w:color w:val="000000"/>
                <w:sz w:val="24"/>
                <w:szCs w:val="24"/>
              </w:rPr>
              <w:t>4</w:t>
            </w:r>
          </w:p>
        </w:tc>
        <w:tc>
          <w:tcPr>
            <w:tcW w:w="1890" w:type="dxa"/>
            <w:gridSpan w:val="2"/>
            <w:shd w:val="clear" w:color="auto" w:fill="auto"/>
            <w:noWrap/>
            <w:vAlign w:val="center"/>
            <w:hideMark/>
          </w:tcPr>
          <w:p w:rsidR="00877DB0" w:rsidRPr="00C420F1" w:rsidRDefault="00877DB0" w:rsidP="002E3636">
            <w:pPr>
              <w:jc w:val="center"/>
              <w:rPr>
                <w:color w:val="000000"/>
                <w:sz w:val="24"/>
                <w:szCs w:val="24"/>
              </w:rPr>
            </w:pPr>
            <w:r w:rsidRPr="00C420F1">
              <w:rPr>
                <w:color w:val="000000"/>
                <w:sz w:val="24"/>
                <w:szCs w:val="24"/>
              </w:rPr>
              <w:t>32</w:t>
            </w:r>
          </w:p>
        </w:tc>
        <w:tc>
          <w:tcPr>
            <w:tcW w:w="2186" w:type="dxa"/>
            <w:gridSpan w:val="3"/>
            <w:shd w:val="clear" w:color="auto" w:fill="auto"/>
            <w:noWrap/>
            <w:vAlign w:val="center"/>
            <w:hideMark/>
          </w:tcPr>
          <w:p w:rsidR="00877DB0" w:rsidRPr="00C420F1" w:rsidRDefault="00877DB0" w:rsidP="002E3636">
            <w:pPr>
              <w:jc w:val="center"/>
              <w:rPr>
                <w:color w:val="000000"/>
                <w:sz w:val="24"/>
                <w:szCs w:val="24"/>
              </w:rPr>
            </w:pPr>
            <w:r w:rsidRPr="00C420F1">
              <w:rPr>
                <w:color w:val="000000"/>
                <w:sz w:val="24"/>
                <w:szCs w:val="24"/>
              </w:rPr>
              <w:t>43</w:t>
            </w:r>
          </w:p>
        </w:tc>
        <w:tc>
          <w:tcPr>
            <w:tcW w:w="1407" w:type="dxa"/>
            <w:shd w:val="clear" w:color="auto" w:fill="auto"/>
            <w:noWrap/>
            <w:vAlign w:val="center"/>
            <w:hideMark/>
          </w:tcPr>
          <w:p w:rsidR="00877DB0" w:rsidRPr="00C420F1" w:rsidRDefault="00877DB0" w:rsidP="002E3636">
            <w:pPr>
              <w:jc w:val="center"/>
              <w:rPr>
                <w:color w:val="000000"/>
                <w:sz w:val="22"/>
              </w:rPr>
            </w:pPr>
            <w:r w:rsidRPr="00C420F1">
              <w:rPr>
                <w:color w:val="000000"/>
                <w:sz w:val="22"/>
              </w:rPr>
              <w:t> </w:t>
            </w:r>
          </w:p>
        </w:tc>
      </w:tr>
      <w:tr w:rsidR="00877DB0" w:rsidRPr="00C420F1" w:rsidTr="002E3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177" w:type="dxa"/>
            <w:vMerge w:val="restart"/>
            <w:tcBorders>
              <w:top w:val="single" w:sz="8" w:space="0" w:color="auto"/>
              <w:left w:val="single" w:sz="8" w:space="0" w:color="auto"/>
              <w:bottom w:val="nil"/>
              <w:right w:val="single" w:sz="8" w:space="0" w:color="auto"/>
            </w:tcBorders>
            <w:shd w:val="clear" w:color="auto" w:fill="auto"/>
            <w:vAlign w:val="center"/>
            <w:hideMark/>
          </w:tcPr>
          <w:p w:rsidR="00877DB0" w:rsidRPr="00C420F1" w:rsidRDefault="00877DB0" w:rsidP="002E3636">
            <w:pPr>
              <w:jc w:val="center"/>
              <w:rPr>
                <w:b/>
                <w:bCs/>
                <w:color w:val="000000"/>
                <w:sz w:val="22"/>
              </w:rPr>
            </w:pPr>
            <w:r w:rsidRPr="00C420F1">
              <w:rPr>
                <w:b/>
                <w:bCs/>
                <w:color w:val="000000"/>
                <w:sz w:val="22"/>
              </w:rPr>
              <w:t>Форма обучения</w:t>
            </w:r>
          </w:p>
        </w:tc>
        <w:tc>
          <w:tcPr>
            <w:tcW w:w="1419" w:type="dxa"/>
            <w:vMerge w:val="restart"/>
            <w:tcBorders>
              <w:top w:val="single" w:sz="8" w:space="0" w:color="auto"/>
              <w:left w:val="single" w:sz="8" w:space="0" w:color="auto"/>
              <w:bottom w:val="nil"/>
              <w:right w:val="nil"/>
            </w:tcBorders>
            <w:shd w:val="clear" w:color="auto" w:fill="auto"/>
            <w:vAlign w:val="center"/>
            <w:hideMark/>
          </w:tcPr>
          <w:p w:rsidR="00877DB0" w:rsidRPr="00C420F1" w:rsidRDefault="00877DB0" w:rsidP="002E3636">
            <w:pPr>
              <w:jc w:val="center"/>
              <w:rPr>
                <w:b/>
                <w:bCs/>
                <w:color w:val="000000"/>
                <w:sz w:val="22"/>
              </w:rPr>
            </w:pPr>
            <w:r w:rsidRPr="00C420F1">
              <w:rPr>
                <w:b/>
                <w:bCs/>
                <w:color w:val="000000"/>
                <w:sz w:val="22"/>
              </w:rPr>
              <w:t>Общий контингент</w:t>
            </w:r>
          </w:p>
        </w:tc>
        <w:tc>
          <w:tcPr>
            <w:tcW w:w="6857"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77DB0" w:rsidRPr="00C420F1" w:rsidRDefault="00877DB0" w:rsidP="002E3636">
            <w:pPr>
              <w:jc w:val="center"/>
              <w:rPr>
                <w:b/>
                <w:bCs/>
                <w:color w:val="000000"/>
                <w:sz w:val="22"/>
              </w:rPr>
            </w:pPr>
            <w:r w:rsidRPr="00C420F1">
              <w:rPr>
                <w:b/>
                <w:bCs/>
                <w:color w:val="000000"/>
                <w:sz w:val="22"/>
              </w:rPr>
              <w:t>Выбыло</w:t>
            </w:r>
          </w:p>
        </w:tc>
      </w:tr>
      <w:tr w:rsidR="00877DB0" w:rsidRPr="00856C4A" w:rsidTr="00877D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8"/>
        </w:trPr>
        <w:tc>
          <w:tcPr>
            <w:tcW w:w="1177" w:type="dxa"/>
            <w:vMerge/>
            <w:tcBorders>
              <w:top w:val="single" w:sz="8" w:space="0" w:color="auto"/>
              <w:left w:val="single" w:sz="8" w:space="0" w:color="auto"/>
              <w:bottom w:val="nil"/>
              <w:right w:val="single" w:sz="8" w:space="0" w:color="auto"/>
            </w:tcBorders>
            <w:vAlign w:val="center"/>
            <w:hideMark/>
          </w:tcPr>
          <w:p w:rsidR="00877DB0" w:rsidRPr="00C420F1" w:rsidRDefault="00877DB0" w:rsidP="002E3636">
            <w:pPr>
              <w:rPr>
                <w:b/>
                <w:bCs/>
                <w:color w:val="000000"/>
                <w:sz w:val="22"/>
              </w:rPr>
            </w:pPr>
          </w:p>
        </w:tc>
        <w:tc>
          <w:tcPr>
            <w:tcW w:w="1419" w:type="dxa"/>
            <w:vMerge/>
            <w:tcBorders>
              <w:top w:val="single" w:sz="8" w:space="0" w:color="auto"/>
              <w:left w:val="single" w:sz="8" w:space="0" w:color="auto"/>
              <w:bottom w:val="nil"/>
              <w:right w:val="nil"/>
            </w:tcBorders>
            <w:vAlign w:val="center"/>
            <w:hideMark/>
          </w:tcPr>
          <w:p w:rsidR="00877DB0" w:rsidRPr="00C420F1" w:rsidRDefault="00877DB0" w:rsidP="002E3636">
            <w:pPr>
              <w:rPr>
                <w:b/>
                <w:bCs/>
                <w:color w:val="000000"/>
                <w:sz w:val="22"/>
              </w:rPr>
            </w:pPr>
          </w:p>
        </w:tc>
        <w:tc>
          <w:tcPr>
            <w:tcW w:w="1374" w:type="dxa"/>
            <w:tcBorders>
              <w:top w:val="nil"/>
              <w:left w:val="single" w:sz="8" w:space="0" w:color="auto"/>
              <w:bottom w:val="nil"/>
              <w:right w:val="single" w:sz="4" w:space="0" w:color="auto"/>
            </w:tcBorders>
            <w:shd w:val="clear" w:color="auto" w:fill="auto"/>
            <w:vAlign w:val="center"/>
            <w:hideMark/>
          </w:tcPr>
          <w:p w:rsidR="00877DB0" w:rsidRPr="00C420F1" w:rsidRDefault="00877DB0" w:rsidP="002E3636">
            <w:pPr>
              <w:jc w:val="center"/>
              <w:rPr>
                <w:color w:val="000000"/>
                <w:sz w:val="22"/>
              </w:rPr>
            </w:pPr>
            <w:r w:rsidRPr="00C420F1">
              <w:rPr>
                <w:color w:val="000000"/>
                <w:sz w:val="22"/>
              </w:rPr>
              <w:t>За неоплату</w:t>
            </w:r>
          </w:p>
        </w:tc>
        <w:tc>
          <w:tcPr>
            <w:tcW w:w="1355" w:type="dxa"/>
            <w:tcBorders>
              <w:top w:val="nil"/>
              <w:left w:val="nil"/>
              <w:bottom w:val="nil"/>
              <w:right w:val="single" w:sz="4" w:space="0" w:color="auto"/>
            </w:tcBorders>
            <w:shd w:val="clear" w:color="auto" w:fill="auto"/>
            <w:vAlign w:val="center"/>
            <w:hideMark/>
          </w:tcPr>
          <w:p w:rsidR="00877DB0" w:rsidRPr="00C420F1" w:rsidRDefault="00877DB0" w:rsidP="002E3636">
            <w:pPr>
              <w:jc w:val="center"/>
              <w:rPr>
                <w:color w:val="000000"/>
                <w:sz w:val="22"/>
              </w:rPr>
            </w:pPr>
            <w:r w:rsidRPr="00C420F1">
              <w:rPr>
                <w:color w:val="000000"/>
                <w:sz w:val="22"/>
              </w:rPr>
              <w:t>Переведено в другие вузы</w:t>
            </w:r>
          </w:p>
        </w:tc>
        <w:tc>
          <w:tcPr>
            <w:tcW w:w="1119" w:type="dxa"/>
            <w:gridSpan w:val="2"/>
            <w:tcBorders>
              <w:top w:val="nil"/>
              <w:left w:val="nil"/>
              <w:bottom w:val="nil"/>
              <w:right w:val="single" w:sz="4" w:space="0" w:color="auto"/>
            </w:tcBorders>
            <w:shd w:val="clear" w:color="auto" w:fill="auto"/>
            <w:vAlign w:val="center"/>
            <w:hideMark/>
          </w:tcPr>
          <w:p w:rsidR="00877DB0" w:rsidRPr="00C420F1" w:rsidRDefault="00877DB0" w:rsidP="002E3636">
            <w:pPr>
              <w:jc w:val="center"/>
              <w:rPr>
                <w:color w:val="000000"/>
                <w:sz w:val="22"/>
              </w:rPr>
            </w:pPr>
            <w:r w:rsidRPr="00C420F1">
              <w:rPr>
                <w:color w:val="000000"/>
                <w:sz w:val="22"/>
              </w:rPr>
              <w:t>ПСЖ</w:t>
            </w:r>
          </w:p>
        </w:tc>
        <w:tc>
          <w:tcPr>
            <w:tcW w:w="1484" w:type="dxa"/>
            <w:tcBorders>
              <w:top w:val="nil"/>
              <w:left w:val="nil"/>
              <w:bottom w:val="nil"/>
              <w:right w:val="nil"/>
            </w:tcBorders>
            <w:shd w:val="clear" w:color="auto" w:fill="auto"/>
            <w:vAlign w:val="center"/>
            <w:hideMark/>
          </w:tcPr>
          <w:p w:rsidR="00877DB0" w:rsidRPr="00C420F1" w:rsidRDefault="00877DB0" w:rsidP="002E3636">
            <w:pPr>
              <w:jc w:val="center"/>
              <w:rPr>
                <w:color w:val="000000"/>
                <w:sz w:val="22"/>
              </w:rPr>
            </w:pPr>
            <w:r w:rsidRPr="00C420F1">
              <w:rPr>
                <w:color w:val="000000"/>
                <w:sz w:val="22"/>
              </w:rPr>
              <w:t>За нарушение учебной дисциплины</w:t>
            </w:r>
          </w:p>
        </w:tc>
        <w:tc>
          <w:tcPr>
            <w:tcW w:w="1525" w:type="dxa"/>
            <w:gridSpan w:val="2"/>
            <w:tcBorders>
              <w:top w:val="nil"/>
              <w:left w:val="single" w:sz="4" w:space="0" w:color="auto"/>
              <w:bottom w:val="nil"/>
              <w:right w:val="single" w:sz="8" w:space="0" w:color="auto"/>
            </w:tcBorders>
            <w:shd w:val="clear" w:color="auto" w:fill="auto"/>
            <w:vAlign w:val="center"/>
            <w:hideMark/>
          </w:tcPr>
          <w:p w:rsidR="00877DB0" w:rsidRPr="00C420F1" w:rsidRDefault="00877DB0" w:rsidP="002E3636">
            <w:pPr>
              <w:jc w:val="center"/>
              <w:rPr>
                <w:color w:val="000000"/>
                <w:sz w:val="22"/>
              </w:rPr>
            </w:pPr>
            <w:r w:rsidRPr="00C420F1">
              <w:rPr>
                <w:color w:val="000000"/>
                <w:sz w:val="22"/>
              </w:rPr>
              <w:t>Другие причины</w:t>
            </w:r>
          </w:p>
        </w:tc>
      </w:tr>
      <w:tr w:rsidR="00877DB0" w:rsidRPr="00856C4A" w:rsidTr="002E3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77" w:type="dxa"/>
            <w:tcBorders>
              <w:top w:val="single" w:sz="8" w:space="0" w:color="auto"/>
              <w:left w:val="single" w:sz="8" w:space="0" w:color="auto"/>
              <w:bottom w:val="single" w:sz="4" w:space="0" w:color="auto"/>
              <w:right w:val="nil"/>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ОФО</w:t>
            </w:r>
          </w:p>
        </w:tc>
        <w:tc>
          <w:tcPr>
            <w:tcW w:w="141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3945</w:t>
            </w:r>
          </w:p>
        </w:tc>
        <w:tc>
          <w:tcPr>
            <w:tcW w:w="1374" w:type="dxa"/>
            <w:tcBorders>
              <w:top w:val="single" w:sz="8" w:space="0" w:color="auto"/>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249</w:t>
            </w:r>
          </w:p>
        </w:tc>
        <w:tc>
          <w:tcPr>
            <w:tcW w:w="1355" w:type="dxa"/>
            <w:tcBorders>
              <w:top w:val="single" w:sz="8" w:space="0" w:color="auto"/>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14</w:t>
            </w:r>
          </w:p>
        </w:tc>
        <w:tc>
          <w:tcPr>
            <w:tcW w:w="1119" w:type="dxa"/>
            <w:gridSpan w:val="2"/>
            <w:tcBorders>
              <w:top w:val="single" w:sz="8" w:space="0" w:color="auto"/>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56</w:t>
            </w:r>
          </w:p>
        </w:tc>
        <w:tc>
          <w:tcPr>
            <w:tcW w:w="1484" w:type="dxa"/>
            <w:tcBorders>
              <w:top w:val="single" w:sz="8" w:space="0" w:color="auto"/>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 </w:t>
            </w:r>
          </w:p>
        </w:tc>
        <w:tc>
          <w:tcPr>
            <w:tcW w:w="1525" w:type="dxa"/>
            <w:gridSpan w:val="2"/>
            <w:tcBorders>
              <w:top w:val="single" w:sz="8" w:space="0" w:color="auto"/>
              <w:left w:val="nil"/>
              <w:bottom w:val="single" w:sz="4" w:space="0" w:color="auto"/>
              <w:right w:val="single" w:sz="8"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2</w:t>
            </w:r>
          </w:p>
        </w:tc>
      </w:tr>
      <w:tr w:rsidR="00877DB0" w:rsidRPr="00856C4A" w:rsidTr="002E3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77" w:type="dxa"/>
            <w:tcBorders>
              <w:top w:val="nil"/>
              <w:left w:val="single" w:sz="8" w:space="0" w:color="auto"/>
              <w:bottom w:val="single" w:sz="4" w:space="0" w:color="auto"/>
              <w:right w:val="nil"/>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ВФО</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267</w:t>
            </w:r>
          </w:p>
        </w:tc>
        <w:tc>
          <w:tcPr>
            <w:tcW w:w="1374" w:type="dxa"/>
            <w:tcBorders>
              <w:top w:val="nil"/>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39</w:t>
            </w:r>
          </w:p>
        </w:tc>
        <w:tc>
          <w:tcPr>
            <w:tcW w:w="1355" w:type="dxa"/>
            <w:tcBorders>
              <w:top w:val="nil"/>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1</w:t>
            </w:r>
          </w:p>
        </w:tc>
        <w:tc>
          <w:tcPr>
            <w:tcW w:w="1119" w:type="dxa"/>
            <w:gridSpan w:val="2"/>
            <w:tcBorders>
              <w:top w:val="nil"/>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3</w:t>
            </w:r>
          </w:p>
        </w:tc>
        <w:tc>
          <w:tcPr>
            <w:tcW w:w="1484" w:type="dxa"/>
            <w:tcBorders>
              <w:top w:val="nil"/>
              <w:left w:val="nil"/>
              <w:bottom w:val="single" w:sz="4"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 </w:t>
            </w:r>
          </w:p>
        </w:tc>
        <w:tc>
          <w:tcPr>
            <w:tcW w:w="1525" w:type="dxa"/>
            <w:gridSpan w:val="2"/>
            <w:tcBorders>
              <w:top w:val="nil"/>
              <w:left w:val="nil"/>
              <w:bottom w:val="single" w:sz="4" w:space="0" w:color="auto"/>
              <w:right w:val="single" w:sz="8"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3</w:t>
            </w:r>
          </w:p>
        </w:tc>
      </w:tr>
      <w:tr w:rsidR="00877DB0" w:rsidRPr="00856C4A" w:rsidTr="002E36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177" w:type="dxa"/>
            <w:tcBorders>
              <w:top w:val="nil"/>
              <w:left w:val="single" w:sz="8" w:space="0" w:color="auto"/>
              <w:bottom w:val="single" w:sz="8" w:space="0" w:color="auto"/>
              <w:right w:val="nil"/>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ДОТ</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1354</w:t>
            </w:r>
          </w:p>
        </w:tc>
        <w:tc>
          <w:tcPr>
            <w:tcW w:w="1374" w:type="dxa"/>
            <w:tcBorders>
              <w:top w:val="nil"/>
              <w:left w:val="nil"/>
              <w:bottom w:val="single" w:sz="8"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123</w:t>
            </w:r>
          </w:p>
        </w:tc>
        <w:tc>
          <w:tcPr>
            <w:tcW w:w="1355" w:type="dxa"/>
            <w:tcBorders>
              <w:top w:val="nil"/>
              <w:left w:val="nil"/>
              <w:bottom w:val="single" w:sz="8"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6</w:t>
            </w:r>
          </w:p>
        </w:tc>
        <w:tc>
          <w:tcPr>
            <w:tcW w:w="1119" w:type="dxa"/>
            <w:gridSpan w:val="2"/>
            <w:tcBorders>
              <w:top w:val="nil"/>
              <w:left w:val="nil"/>
              <w:bottom w:val="single" w:sz="8"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112</w:t>
            </w:r>
          </w:p>
        </w:tc>
        <w:tc>
          <w:tcPr>
            <w:tcW w:w="1484" w:type="dxa"/>
            <w:tcBorders>
              <w:top w:val="nil"/>
              <w:left w:val="nil"/>
              <w:bottom w:val="single" w:sz="8" w:space="0" w:color="auto"/>
              <w:right w:val="single" w:sz="4"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 </w:t>
            </w:r>
          </w:p>
        </w:tc>
        <w:tc>
          <w:tcPr>
            <w:tcW w:w="1525" w:type="dxa"/>
            <w:gridSpan w:val="2"/>
            <w:tcBorders>
              <w:top w:val="nil"/>
              <w:left w:val="nil"/>
              <w:bottom w:val="single" w:sz="8" w:space="0" w:color="auto"/>
              <w:right w:val="single" w:sz="8" w:space="0" w:color="auto"/>
            </w:tcBorders>
            <w:shd w:val="clear" w:color="auto" w:fill="auto"/>
            <w:noWrap/>
            <w:vAlign w:val="center"/>
            <w:hideMark/>
          </w:tcPr>
          <w:p w:rsidR="00877DB0" w:rsidRPr="00C420F1" w:rsidRDefault="00877DB0" w:rsidP="002E3636">
            <w:pPr>
              <w:jc w:val="center"/>
              <w:rPr>
                <w:color w:val="000000"/>
                <w:sz w:val="22"/>
              </w:rPr>
            </w:pPr>
            <w:r w:rsidRPr="00C420F1">
              <w:rPr>
                <w:color w:val="000000"/>
                <w:sz w:val="22"/>
              </w:rPr>
              <w:t>2</w:t>
            </w:r>
          </w:p>
        </w:tc>
      </w:tr>
    </w:tbl>
    <w:p w:rsidR="00877DB0" w:rsidRDefault="00877DB0" w:rsidP="00877DB0">
      <w:pPr>
        <w:ind w:firstLine="567"/>
        <w:rPr>
          <w:sz w:val="24"/>
          <w:szCs w:val="28"/>
        </w:rPr>
      </w:pPr>
    </w:p>
    <w:p w:rsidR="0066090B" w:rsidRPr="0066090B" w:rsidRDefault="0066090B" w:rsidP="0066090B">
      <w:pPr>
        <w:ind w:firstLine="720"/>
        <w:contextualSpacing/>
        <w:rPr>
          <w:b/>
          <w:sz w:val="24"/>
          <w:szCs w:val="24"/>
          <w:lang w:val="kk-KZ"/>
        </w:rPr>
      </w:pPr>
      <w:r w:rsidRPr="0066090B">
        <w:rPr>
          <w:b/>
          <w:sz w:val="24"/>
          <w:szCs w:val="24"/>
          <w:lang w:val="kk-KZ"/>
        </w:rPr>
        <w:t>Центр обслуживания студентов</w:t>
      </w:r>
      <w:r>
        <w:rPr>
          <w:b/>
          <w:sz w:val="24"/>
          <w:szCs w:val="24"/>
          <w:lang w:val="kk-KZ"/>
        </w:rPr>
        <w:t xml:space="preserve"> ЦОС</w:t>
      </w:r>
    </w:p>
    <w:p w:rsidR="0066090B" w:rsidRDefault="0066090B" w:rsidP="0066090B">
      <w:pPr>
        <w:ind w:firstLine="720"/>
        <w:contextualSpacing/>
        <w:rPr>
          <w:sz w:val="24"/>
          <w:szCs w:val="24"/>
        </w:rPr>
      </w:pPr>
      <w:r>
        <w:rPr>
          <w:sz w:val="24"/>
          <w:szCs w:val="24"/>
        </w:rPr>
        <w:t xml:space="preserve">С 1 августа 2018 года в составе Офис-регистратора была введена структура – Центр обслуживания студентов (ЦОС) – основная цель создания которой является обслуживание всех обучающихся по принципу одного окна по любым вопросам, максимально исключить обращения обучающихся в различные структурные подразделения университета для получения документов или информации. </w:t>
      </w:r>
    </w:p>
    <w:p w:rsidR="0066090B" w:rsidRDefault="0066090B" w:rsidP="0066090B">
      <w:pPr>
        <w:ind w:firstLine="720"/>
        <w:contextualSpacing/>
        <w:rPr>
          <w:sz w:val="24"/>
          <w:szCs w:val="24"/>
        </w:rPr>
      </w:pPr>
      <w:r>
        <w:rPr>
          <w:sz w:val="24"/>
          <w:szCs w:val="24"/>
        </w:rPr>
        <w:lastRenderedPageBreak/>
        <w:t>Состав ЦОС: главный академический менеджер, старший академический менеджер, менеджер по финансовым вопросам, менеджер по социальным вопросам, 8 менеджеров фронт-офиса по обслуживанию студентов.</w:t>
      </w:r>
    </w:p>
    <w:p w:rsidR="0066090B" w:rsidRDefault="0066090B" w:rsidP="0066090B">
      <w:pPr>
        <w:ind w:firstLine="720"/>
        <w:contextualSpacing/>
        <w:rPr>
          <w:sz w:val="24"/>
          <w:szCs w:val="24"/>
        </w:rPr>
      </w:pPr>
      <w:r>
        <w:rPr>
          <w:sz w:val="24"/>
          <w:szCs w:val="24"/>
        </w:rPr>
        <w:t>Основные вопросы, с которыми обращаются обучающиеся во фронт-офис, можно разделить на 3 категории:</w:t>
      </w:r>
    </w:p>
    <w:p w:rsidR="0066090B" w:rsidRDefault="0066090B" w:rsidP="0066090B">
      <w:pPr>
        <w:ind w:firstLine="720"/>
        <w:contextualSpacing/>
        <w:rPr>
          <w:sz w:val="24"/>
          <w:szCs w:val="24"/>
        </w:rPr>
      </w:pPr>
      <w:r>
        <w:rPr>
          <w:sz w:val="24"/>
          <w:szCs w:val="24"/>
        </w:rPr>
        <w:t>- академические вопросы (консультация, прием заявки, обработка и обратная связь): получение транскриптов и справок, подтверждающих обучение, по месту требования; направлений на базу практики, регистрация на дисциплины, регистрация на темы выпускных работ и выбор научного руководителя, любое движение обучающихся: отчисление, смена личных данных, специальности, языка обучения, восстановление, академический отпуск и т.д.;</w:t>
      </w:r>
    </w:p>
    <w:p w:rsidR="0066090B" w:rsidRDefault="0066090B" w:rsidP="0066090B">
      <w:pPr>
        <w:ind w:firstLine="720"/>
        <w:contextualSpacing/>
        <w:rPr>
          <w:sz w:val="24"/>
          <w:szCs w:val="24"/>
        </w:rPr>
      </w:pPr>
      <w:r>
        <w:rPr>
          <w:sz w:val="24"/>
          <w:szCs w:val="24"/>
        </w:rPr>
        <w:t>- финансовые вопросы: отсрочка оплаты за обучение, стипендии, скидки и льготы, вакантные образовательные гранты, дополнительные соглашения к договору оказания образовательных услуг, возврат денежных средств и т.д.;</w:t>
      </w:r>
    </w:p>
    <w:p w:rsidR="0066090B" w:rsidRDefault="0066090B" w:rsidP="0066090B">
      <w:pPr>
        <w:ind w:firstLine="720"/>
        <w:contextualSpacing/>
        <w:rPr>
          <w:sz w:val="24"/>
          <w:szCs w:val="24"/>
        </w:rPr>
      </w:pPr>
      <w:r>
        <w:rPr>
          <w:sz w:val="24"/>
          <w:szCs w:val="24"/>
        </w:rPr>
        <w:t xml:space="preserve">- социальные вопросы: проживание в общежитии – заселение / выселение, регистрация, проездные карты, кампус карты, работа с детьми с ограниченными возможностями и студентами, принадлежащих к социально – уязвимым слоям населения. </w:t>
      </w:r>
    </w:p>
    <w:p w:rsidR="0066090B" w:rsidRDefault="0066090B" w:rsidP="0066090B">
      <w:pPr>
        <w:ind w:firstLine="720"/>
        <w:contextualSpacing/>
        <w:rPr>
          <w:sz w:val="24"/>
          <w:szCs w:val="24"/>
        </w:rPr>
      </w:pPr>
      <w:r>
        <w:rPr>
          <w:sz w:val="24"/>
          <w:szCs w:val="24"/>
        </w:rPr>
        <w:t>В свою очередь в бэк-офисе в тесном контакте с сотрудниками офис-регистратора осуществляется обработка всех запросов, вся основополагающая информация формируется в офис-регистратора. В частности, заведение личных карточек обучающихся, поддержание в актуальном состоянии их истории, в том числе академической успеваемости, формирование приказов о назначении стипендии, о закреплении тем выпускных работ и научных руководителей, о закреплении базы практики и руководителей, подготовка пакетов документов по скидкам, льготам, вакантным грантам и т.д.</w:t>
      </w:r>
    </w:p>
    <w:p w:rsidR="0066090B" w:rsidRDefault="0066090B" w:rsidP="0066090B">
      <w:pPr>
        <w:ind w:firstLine="720"/>
        <w:contextualSpacing/>
        <w:rPr>
          <w:sz w:val="24"/>
          <w:szCs w:val="24"/>
        </w:rPr>
      </w:pPr>
      <w:r>
        <w:rPr>
          <w:sz w:val="24"/>
          <w:szCs w:val="24"/>
        </w:rPr>
        <w:t>В ходе своей деятельности сотрудники ЦОС работают в АИС Баннер, Битрикс, Транспортный холдинг, google-формы.</w:t>
      </w:r>
    </w:p>
    <w:p w:rsidR="0066090B" w:rsidRDefault="0066090B" w:rsidP="0066090B">
      <w:pPr>
        <w:ind w:firstLine="720"/>
        <w:contextualSpacing/>
        <w:rPr>
          <w:sz w:val="24"/>
          <w:szCs w:val="24"/>
        </w:rPr>
      </w:pPr>
      <w:r>
        <w:rPr>
          <w:sz w:val="24"/>
          <w:szCs w:val="24"/>
        </w:rPr>
        <w:t>За время работы сотрудниками ЦОС:</w:t>
      </w:r>
    </w:p>
    <w:p w:rsidR="0066090B" w:rsidRDefault="0066090B" w:rsidP="0066090B">
      <w:pPr>
        <w:ind w:firstLine="720"/>
        <w:contextualSpacing/>
        <w:rPr>
          <w:sz w:val="24"/>
          <w:szCs w:val="24"/>
        </w:rPr>
      </w:pPr>
      <w:r>
        <w:rPr>
          <w:sz w:val="24"/>
          <w:szCs w:val="24"/>
        </w:rPr>
        <w:t>- выдано по запросу обучающихся:</w:t>
      </w:r>
    </w:p>
    <w:p w:rsidR="0066090B" w:rsidRDefault="0066090B" w:rsidP="0066090B">
      <w:pPr>
        <w:ind w:firstLine="720"/>
        <w:contextualSpacing/>
        <w:rPr>
          <w:sz w:val="24"/>
          <w:szCs w:val="24"/>
        </w:rPr>
      </w:pPr>
    </w:p>
    <w:tbl>
      <w:tblPr>
        <w:tblStyle w:val="aa"/>
        <w:tblW w:w="0" w:type="auto"/>
        <w:tblInd w:w="0" w:type="dxa"/>
        <w:tblLook w:val="04A0" w:firstRow="1" w:lastRow="0" w:firstColumn="1" w:lastColumn="0" w:noHBand="0" w:noVBand="1"/>
      </w:tblPr>
      <w:tblGrid>
        <w:gridCol w:w="684"/>
        <w:gridCol w:w="7374"/>
        <w:gridCol w:w="1286"/>
      </w:tblGrid>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1</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Транскрипты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4152</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2</w:t>
            </w:r>
          </w:p>
        </w:tc>
        <w:tc>
          <w:tcPr>
            <w:tcW w:w="7655" w:type="dxa"/>
            <w:vAlign w:val="center"/>
          </w:tcPr>
          <w:p w:rsidR="0066090B" w:rsidRPr="0021525C" w:rsidRDefault="0066090B" w:rsidP="006C0F53">
            <w:pPr>
              <w:rPr>
                <w:color w:val="000000"/>
                <w:sz w:val="24"/>
                <w:szCs w:val="24"/>
              </w:rPr>
            </w:pPr>
            <w:r w:rsidRPr="0021525C">
              <w:rPr>
                <w:color w:val="000000"/>
                <w:sz w:val="24"/>
                <w:szCs w:val="24"/>
              </w:rPr>
              <w:t>Справки, подтверждающие обучение (ГЦВП, посольства и др.)</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3963</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3</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Ходатайств на временную регистрацию (заселение/выселение) в общежитие для ЦОНа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1634</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4</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Кампус-карты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3665</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5</w:t>
            </w:r>
          </w:p>
        </w:tc>
        <w:tc>
          <w:tcPr>
            <w:tcW w:w="7655" w:type="dxa"/>
            <w:vAlign w:val="bottom"/>
          </w:tcPr>
          <w:p w:rsidR="0066090B" w:rsidRPr="0021525C" w:rsidRDefault="0066090B" w:rsidP="006C0F53">
            <w:pPr>
              <w:rPr>
                <w:color w:val="000000"/>
                <w:sz w:val="24"/>
                <w:szCs w:val="24"/>
              </w:rPr>
            </w:pPr>
            <w:r w:rsidRPr="0021525C">
              <w:rPr>
                <w:color w:val="000000"/>
                <w:sz w:val="24"/>
                <w:szCs w:val="24"/>
              </w:rPr>
              <w:t>Проездные карты «Оңай»</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781</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6</w:t>
            </w:r>
          </w:p>
        </w:tc>
        <w:tc>
          <w:tcPr>
            <w:tcW w:w="7655" w:type="dxa"/>
            <w:vAlign w:val="center"/>
          </w:tcPr>
          <w:p w:rsidR="0066090B" w:rsidRPr="0021525C" w:rsidRDefault="0066090B" w:rsidP="006C0F53">
            <w:pPr>
              <w:rPr>
                <w:color w:val="000000"/>
                <w:sz w:val="24"/>
                <w:szCs w:val="24"/>
              </w:rPr>
            </w:pPr>
            <w:r w:rsidRPr="0021525C">
              <w:rPr>
                <w:color w:val="000000"/>
                <w:sz w:val="24"/>
                <w:szCs w:val="24"/>
              </w:rPr>
              <w:t>Направления на прохождение практики</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1735</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7</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Протоколы о допуске по антиплагиату выпускных работ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433</w:t>
            </w:r>
          </w:p>
        </w:tc>
      </w:tr>
    </w:tbl>
    <w:p w:rsidR="0066090B" w:rsidRDefault="0066090B" w:rsidP="0066090B">
      <w:pPr>
        <w:ind w:firstLine="720"/>
        <w:contextualSpacing/>
        <w:rPr>
          <w:sz w:val="24"/>
          <w:szCs w:val="24"/>
        </w:rPr>
      </w:pPr>
    </w:p>
    <w:p w:rsidR="0066090B" w:rsidRDefault="0066090B" w:rsidP="0066090B">
      <w:pPr>
        <w:ind w:firstLine="720"/>
        <w:contextualSpacing/>
        <w:rPr>
          <w:sz w:val="24"/>
          <w:szCs w:val="24"/>
        </w:rPr>
      </w:pPr>
      <w:r>
        <w:rPr>
          <w:sz w:val="24"/>
          <w:szCs w:val="24"/>
        </w:rPr>
        <w:t xml:space="preserve"> - принято и обработано различных запросов:</w:t>
      </w:r>
    </w:p>
    <w:p w:rsidR="0066090B" w:rsidRDefault="0066090B" w:rsidP="0066090B">
      <w:pPr>
        <w:ind w:firstLine="720"/>
        <w:contextualSpacing/>
        <w:rPr>
          <w:sz w:val="24"/>
          <w:szCs w:val="24"/>
        </w:rPr>
      </w:pPr>
    </w:p>
    <w:tbl>
      <w:tblPr>
        <w:tblStyle w:val="aa"/>
        <w:tblW w:w="0" w:type="auto"/>
        <w:tblInd w:w="0" w:type="dxa"/>
        <w:tblLook w:val="04A0" w:firstRow="1" w:lastRow="0" w:firstColumn="1" w:lastColumn="0" w:noHBand="0" w:noVBand="1"/>
      </w:tblPr>
      <w:tblGrid>
        <w:gridCol w:w="690"/>
        <w:gridCol w:w="7376"/>
        <w:gridCol w:w="1278"/>
      </w:tblGrid>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1</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Пакет документов на предоставление скидок на оплату за обучение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230</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2</w:t>
            </w:r>
          </w:p>
        </w:tc>
        <w:tc>
          <w:tcPr>
            <w:tcW w:w="7655" w:type="dxa"/>
            <w:vAlign w:val="center"/>
          </w:tcPr>
          <w:p w:rsidR="0066090B" w:rsidRPr="0021525C" w:rsidRDefault="0066090B" w:rsidP="006C0F53">
            <w:pPr>
              <w:rPr>
                <w:color w:val="000000"/>
                <w:sz w:val="24"/>
                <w:szCs w:val="24"/>
              </w:rPr>
            </w:pPr>
            <w:r w:rsidRPr="0021525C">
              <w:rPr>
                <w:color w:val="000000"/>
                <w:sz w:val="24"/>
                <w:szCs w:val="24"/>
              </w:rPr>
              <w:t>Пакет документов на участие в програм</w:t>
            </w:r>
            <w:r>
              <w:rPr>
                <w:color w:val="000000"/>
                <w:sz w:val="24"/>
                <w:szCs w:val="24"/>
              </w:rPr>
              <w:t xml:space="preserve">мах академической мобильности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81</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3</w:t>
            </w:r>
          </w:p>
        </w:tc>
        <w:tc>
          <w:tcPr>
            <w:tcW w:w="7655" w:type="dxa"/>
            <w:vAlign w:val="center"/>
          </w:tcPr>
          <w:p w:rsidR="0066090B" w:rsidRPr="0021525C" w:rsidRDefault="0066090B" w:rsidP="006C0F53">
            <w:pPr>
              <w:rPr>
                <w:color w:val="000000"/>
                <w:sz w:val="24"/>
                <w:szCs w:val="24"/>
              </w:rPr>
            </w:pPr>
            <w:r w:rsidRPr="0021525C">
              <w:rPr>
                <w:color w:val="000000"/>
                <w:sz w:val="24"/>
                <w:szCs w:val="24"/>
              </w:rPr>
              <w:t>Пакет документов на перевод/восстановление из других вузов, внутри Университета</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399</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4</w:t>
            </w:r>
          </w:p>
        </w:tc>
        <w:tc>
          <w:tcPr>
            <w:tcW w:w="7655" w:type="dxa"/>
            <w:vAlign w:val="center"/>
          </w:tcPr>
          <w:p w:rsidR="0066090B" w:rsidRPr="0021525C" w:rsidRDefault="0066090B" w:rsidP="006C0F53">
            <w:pPr>
              <w:rPr>
                <w:color w:val="000000"/>
                <w:sz w:val="24"/>
                <w:szCs w:val="24"/>
              </w:rPr>
            </w:pPr>
            <w:r w:rsidRPr="0021525C">
              <w:rPr>
                <w:color w:val="000000"/>
                <w:sz w:val="24"/>
                <w:szCs w:val="24"/>
              </w:rPr>
              <w:t>Заявлений на отчисление по собственному желанию</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158</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5</w:t>
            </w:r>
          </w:p>
        </w:tc>
        <w:tc>
          <w:tcPr>
            <w:tcW w:w="7655" w:type="dxa"/>
            <w:vAlign w:val="center"/>
          </w:tcPr>
          <w:p w:rsidR="0066090B" w:rsidRPr="0021525C" w:rsidRDefault="0066090B" w:rsidP="006C0F53">
            <w:pPr>
              <w:rPr>
                <w:color w:val="000000"/>
                <w:sz w:val="24"/>
                <w:szCs w:val="24"/>
              </w:rPr>
            </w:pPr>
            <w:r w:rsidRPr="0021525C">
              <w:rPr>
                <w:color w:val="000000"/>
                <w:sz w:val="24"/>
                <w:szCs w:val="24"/>
              </w:rPr>
              <w:t>Заявлений на восстановление после отчисления за неоплату</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168</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6</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Заявлений на предоставление академического отпуска/ выход из академического отпуска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15</w:t>
            </w:r>
          </w:p>
        </w:tc>
      </w:tr>
      <w:tr w:rsidR="0066090B" w:rsidRPr="0021525C" w:rsidTr="006C0F53">
        <w:tc>
          <w:tcPr>
            <w:tcW w:w="704" w:type="dxa"/>
          </w:tcPr>
          <w:p w:rsidR="0066090B" w:rsidRPr="0021525C" w:rsidRDefault="0066090B" w:rsidP="006C0F53">
            <w:pPr>
              <w:contextualSpacing/>
              <w:jc w:val="center"/>
              <w:rPr>
                <w:b/>
                <w:sz w:val="24"/>
                <w:szCs w:val="24"/>
              </w:rPr>
            </w:pPr>
            <w:r w:rsidRPr="0021525C">
              <w:rPr>
                <w:b/>
                <w:sz w:val="24"/>
                <w:szCs w:val="24"/>
              </w:rPr>
              <w:t>7</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Заявлений в период недели Add/Drop + ликвидация академических задолженностей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937</w:t>
            </w:r>
          </w:p>
        </w:tc>
      </w:tr>
      <w:tr w:rsidR="0066090B" w:rsidRPr="0021525C" w:rsidTr="006C0F53">
        <w:tc>
          <w:tcPr>
            <w:tcW w:w="704" w:type="dxa"/>
          </w:tcPr>
          <w:p w:rsidR="0066090B" w:rsidRPr="0021525C" w:rsidRDefault="0066090B" w:rsidP="006C0F53">
            <w:pPr>
              <w:contextualSpacing/>
              <w:jc w:val="center"/>
              <w:rPr>
                <w:b/>
                <w:sz w:val="24"/>
                <w:szCs w:val="24"/>
              </w:rPr>
            </w:pPr>
            <w:r>
              <w:rPr>
                <w:b/>
                <w:sz w:val="24"/>
                <w:szCs w:val="24"/>
              </w:rPr>
              <w:lastRenderedPageBreak/>
              <w:t>8</w:t>
            </w:r>
          </w:p>
        </w:tc>
        <w:tc>
          <w:tcPr>
            <w:tcW w:w="7655" w:type="dxa"/>
            <w:vAlign w:val="center"/>
          </w:tcPr>
          <w:p w:rsidR="0066090B" w:rsidRPr="0021525C" w:rsidRDefault="0066090B" w:rsidP="006C0F53">
            <w:pPr>
              <w:rPr>
                <w:color w:val="000000"/>
                <w:sz w:val="24"/>
                <w:szCs w:val="24"/>
              </w:rPr>
            </w:pPr>
            <w:r w:rsidRPr="0021525C">
              <w:rPr>
                <w:color w:val="000000"/>
                <w:sz w:val="24"/>
                <w:szCs w:val="24"/>
              </w:rPr>
              <w:t xml:space="preserve">Заявлений на отсрочку оплаты за обучение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929</w:t>
            </w:r>
          </w:p>
        </w:tc>
      </w:tr>
      <w:tr w:rsidR="0066090B" w:rsidRPr="0021525C" w:rsidTr="006C0F53">
        <w:tc>
          <w:tcPr>
            <w:tcW w:w="704" w:type="dxa"/>
          </w:tcPr>
          <w:p w:rsidR="0066090B" w:rsidRDefault="0066090B" w:rsidP="006C0F53">
            <w:pPr>
              <w:contextualSpacing/>
              <w:jc w:val="center"/>
              <w:rPr>
                <w:b/>
                <w:sz w:val="24"/>
                <w:szCs w:val="24"/>
              </w:rPr>
            </w:pPr>
            <w:r>
              <w:rPr>
                <w:b/>
                <w:sz w:val="24"/>
                <w:szCs w:val="24"/>
              </w:rPr>
              <w:t>9</w:t>
            </w:r>
          </w:p>
        </w:tc>
        <w:tc>
          <w:tcPr>
            <w:tcW w:w="7655" w:type="dxa"/>
            <w:vAlign w:val="bottom"/>
          </w:tcPr>
          <w:p w:rsidR="0066090B" w:rsidRPr="0021525C" w:rsidRDefault="0066090B" w:rsidP="006C0F53">
            <w:pPr>
              <w:rPr>
                <w:color w:val="000000"/>
                <w:sz w:val="24"/>
                <w:szCs w:val="24"/>
              </w:rPr>
            </w:pPr>
            <w:r w:rsidRPr="0021525C">
              <w:rPr>
                <w:color w:val="000000"/>
                <w:sz w:val="24"/>
                <w:szCs w:val="24"/>
              </w:rPr>
              <w:t xml:space="preserve">Приказы на закрепление тем выпускных работ и научных руководителей, на прохождение различных видов практик обучающимися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32</w:t>
            </w:r>
          </w:p>
        </w:tc>
      </w:tr>
      <w:tr w:rsidR="0066090B" w:rsidRPr="0021525C" w:rsidTr="006C0F53">
        <w:tc>
          <w:tcPr>
            <w:tcW w:w="704" w:type="dxa"/>
          </w:tcPr>
          <w:p w:rsidR="0066090B" w:rsidRDefault="0066090B" w:rsidP="006C0F53">
            <w:pPr>
              <w:contextualSpacing/>
              <w:jc w:val="center"/>
              <w:rPr>
                <w:b/>
                <w:sz w:val="24"/>
                <w:szCs w:val="24"/>
              </w:rPr>
            </w:pPr>
            <w:r>
              <w:rPr>
                <w:b/>
                <w:sz w:val="24"/>
                <w:szCs w:val="24"/>
              </w:rPr>
              <w:t>10</w:t>
            </w:r>
          </w:p>
        </w:tc>
        <w:tc>
          <w:tcPr>
            <w:tcW w:w="7655" w:type="dxa"/>
            <w:vAlign w:val="bottom"/>
          </w:tcPr>
          <w:p w:rsidR="0066090B" w:rsidRPr="0021525C" w:rsidRDefault="0066090B" w:rsidP="006C0F53">
            <w:pPr>
              <w:rPr>
                <w:color w:val="000000"/>
                <w:sz w:val="24"/>
                <w:szCs w:val="24"/>
              </w:rPr>
            </w:pPr>
            <w:r w:rsidRPr="0021525C">
              <w:rPr>
                <w:color w:val="000000"/>
                <w:sz w:val="24"/>
                <w:szCs w:val="24"/>
              </w:rPr>
              <w:t xml:space="preserve">Сличительные ведомости при движении обучающихся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399</w:t>
            </w:r>
          </w:p>
        </w:tc>
      </w:tr>
      <w:tr w:rsidR="0066090B" w:rsidRPr="0021525C" w:rsidTr="006C0F53">
        <w:tc>
          <w:tcPr>
            <w:tcW w:w="704" w:type="dxa"/>
          </w:tcPr>
          <w:p w:rsidR="0066090B" w:rsidRDefault="0066090B" w:rsidP="006C0F53">
            <w:pPr>
              <w:contextualSpacing/>
              <w:jc w:val="center"/>
              <w:rPr>
                <w:b/>
                <w:sz w:val="24"/>
                <w:szCs w:val="24"/>
              </w:rPr>
            </w:pPr>
            <w:r>
              <w:rPr>
                <w:b/>
                <w:sz w:val="24"/>
                <w:szCs w:val="24"/>
              </w:rPr>
              <w:t>11</w:t>
            </w:r>
          </w:p>
        </w:tc>
        <w:tc>
          <w:tcPr>
            <w:tcW w:w="7655" w:type="dxa"/>
            <w:vAlign w:val="bottom"/>
          </w:tcPr>
          <w:p w:rsidR="0066090B" w:rsidRPr="0021525C" w:rsidRDefault="0066090B" w:rsidP="006C0F53">
            <w:pPr>
              <w:rPr>
                <w:color w:val="000000"/>
                <w:sz w:val="24"/>
                <w:szCs w:val="24"/>
              </w:rPr>
            </w:pPr>
            <w:r w:rsidRPr="0021525C">
              <w:rPr>
                <w:color w:val="000000"/>
                <w:sz w:val="24"/>
                <w:szCs w:val="24"/>
              </w:rPr>
              <w:t xml:space="preserve">ИУПы для обучающихся по программам академической мобильности </w:t>
            </w:r>
          </w:p>
        </w:tc>
        <w:tc>
          <w:tcPr>
            <w:tcW w:w="1320" w:type="dxa"/>
            <w:vAlign w:val="bottom"/>
          </w:tcPr>
          <w:p w:rsidR="0066090B" w:rsidRPr="0021525C" w:rsidRDefault="0066090B" w:rsidP="006C0F53">
            <w:pPr>
              <w:jc w:val="center"/>
              <w:rPr>
                <w:b/>
                <w:color w:val="000000"/>
                <w:sz w:val="24"/>
                <w:szCs w:val="24"/>
              </w:rPr>
            </w:pPr>
            <w:r w:rsidRPr="0021525C">
              <w:rPr>
                <w:b/>
                <w:color w:val="000000"/>
                <w:sz w:val="24"/>
                <w:szCs w:val="24"/>
              </w:rPr>
              <w:t>105</w:t>
            </w:r>
          </w:p>
        </w:tc>
      </w:tr>
    </w:tbl>
    <w:p w:rsidR="0066090B" w:rsidRPr="0021525C" w:rsidRDefault="0066090B" w:rsidP="0066090B">
      <w:pPr>
        <w:ind w:firstLine="720"/>
        <w:contextualSpacing/>
        <w:rPr>
          <w:sz w:val="24"/>
          <w:szCs w:val="24"/>
        </w:rPr>
      </w:pPr>
    </w:p>
    <w:p w:rsidR="0066090B" w:rsidRDefault="0066090B" w:rsidP="0066090B">
      <w:pPr>
        <w:ind w:firstLine="720"/>
        <w:contextualSpacing/>
        <w:rPr>
          <w:sz w:val="24"/>
          <w:szCs w:val="24"/>
        </w:rPr>
      </w:pPr>
      <w:r>
        <w:rPr>
          <w:sz w:val="24"/>
          <w:szCs w:val="24"/>
        </w:rPr>
        <w:t>За время работы новой структуры, было проведено различного рода анкетирование по удовлетворенности клиентов уровнем обслуживания, разработанными новыми процедурами и подходами в работе:</w:t>
      </w:r>
    </w:p>
    <w:p w:rsidR="0066090B" w:rsidRDefault="0066090B" w:rsidP="0066090B">
      <w:pPr>
        <w:ind w:firstLine="720"/>
        <w:contextualSpacing/>
        <w:rPr>
          <w:sz w:val="24"/>
          <w:szCs w:val="24"/>
        </w:rPr>
      </w:pPr>
      <w:r>
        <w:rPr>
          <w:sz w:val="24"/>
          <w:szCs w:val="24"/>
        </w:rPr>
        <w:t>Результаты анкетирования, проводимого Деканатом по работе со студентами:</w:t>
      </w:r>
    </w:p>
    <w:p w:rsidR="0066090B" w:rsidRDefault="0066090B" w:rsidP="0066090B">
      <w:pPr>
        <w:ind w:firstLine="720"/>
        <w:contextualSpacing/>
        <w:rPr>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944"/>
        <w:gridCol w:w="1559"/>
        <w:gridCol w:w="1559"/>
      </w:tblGrid>
      <w:tr w:rsidR="0066090B" w:rsidRPr="00C23A33" w:rsidTr="006C0F53">
        <w:trPr>
          <w:trHeight w:val="300"/>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
                <w:bCs/>
                <w:sz w:val="24"/>
                <w:szCs w:val="24"/>
              </w:rPr>
              <w:t xml:space="preserve">Подразделение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
                <w:bCs/>
                <w:sz w:val="24"/>
                <w:szCs w:val="24"/>
              </w:rPr>
              <w:t xml:space="preserve"> вежливость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
                <w:bCs/>
                <w:sz w:val="24"/>
                <w:szCs w:val="24"/>
              </w:rPr>
              <w:t xml:space="preserve"> скорость </w:t>
            </w:r>
          </w:p>
        </w:tc>
      </w:tr>
      <w:tr w:rsidR="0066090B" w:rsidRPr="00C23A33" w:rsidTr="006C0F53">
        <w:trPr>
          <w:trHeight w:val="294"/>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Академические деканаты/ факультеты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7,53</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7,51</w:t>
            </w:r>
          </w:p>
        </w:tc>
      </w:tr>
      <w:tr w:rsidR="0066090B" w:rsidRPr="00C23A33" w:rsidTr="006C0F53">
        <w:trPr>
          <w:trHeight w:val="256"/>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
                <w:bCs/>
                <w:i/>
                <w:iCs/>
                <w:sz w:val="24"/>
                <w:szCs w:val="24"/>
              </w:rPr>
              <w:t xml:space="preserve"> Центр обслуживания студентов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
                <w:bCs/>
                <w:i/>
                <w:iCs/>
                <w:sz w:val="24"/>
                <w:szCs w:val="24"/>
              </w:rPr>
              <w:t>8,24</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
                <w:bCs/>
                <w:i/>
                <w:iCs/>
                <w:sz w:val="24"/>
                <w:szCs w:val="24"/>
              </w:rPr>
              <w:t>7,93</w:t>
            </w:r>
          </w:p>
        </w:tc>
      </w:tr>
      <w:tr w:rsidR="0066090B" w:rsidRPr="00C23A33" w:rsidTr="006C0F53">
        <w:trPr>
          <w:trHeight w:val="233"/>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Деканат по работе со студентами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7,94</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7,91</w:t>
            </w:r>
          </w:p>
        </w:tc>
      </w:tr>
      <w:tr w:rsidR="0066090B" w:rsidRPr="00C23A33" w:rsidTr="006C0F53">
        <w:trPr>
          <w:trHeight w:val="222"/>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Коменданты домов студентов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7,15</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7,03</w:t>
            </w:r>
          </w:p>
        </w:tc>
      </w:tr>
      <w:tr w:rsidR="0066090B" w:rsidRPr="00C23A33" w:rsidTr="006C0F53">
        <w:trPr>
          <w:trHeight w:val="199"/>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Управление маркетинга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7,99</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7,65</w:t>
            </w:r>
          </w:p>
        </w:tc>
      </w:tr>
      <w:tr w:rsidR="0066090B" w:rsidRPr="00C23A33" w:rsidTr="006C0F53">
        <w:trPr>
          <w:trHeight w:val="188"/>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Центр карьеры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7,81</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7,61</w:t>
            </w:r>
          </w:p>
        </w:tc>
      </w:tr>
      <w:tr w:rsidR="0066090B" w:rsidRPr="00C23A33" w:rsidTr="006C0F53">
        <w:trPr>
          <w:trHeight w:val="165"/>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Библиотека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8,16</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bCs/>
                <w:sz w:val="24"/>
                <w:szCs w:val="24"/>
              </w:rPr>
              <w:t>8,39</w:t>
            </w:r>
          </w:p>
        </w:tc>
      </w:tr>
      <w:tr w:rsidR="0066090B" w:rsidRPr="00C23A33" w:rsidTr="006C0F53">
        <w:trPr>
          <w:trHeight w:val="296"/>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Служба охраны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7,47</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7,68</w:t>
            </w:r>
          </w:p>
        </w:tc>
      </w:tr>
      <w:tr w:rsidR="0066090B" w:rsidRPr="00C23A33" w:rsidTr="006C0F53">
        <w:trPr>
          <w:trHeight w:val="103"/>
        </w:trPr>
        <w:tc>
          <w:tcPr>
            <w:tcW w:w="5944"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 xml:space="preserve"> Центр информационных технологий </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7,62</w:t>
            </w:r>
          </w:p>
        </w:tc>
        <w:tc>
          <w:tcPr>
            <w:tcW w:w="1559" w:type="dxa"/>
            <w:shd w:val="clear" w:color="auto" w:fill="auto"/>
            <w:tcMar>
              <w:top w:w="15" w:type="dxa"/>
              <w:left w:w="108" w:type="dxa"/>
              <w:bottom w:w="0" w:type="dxa"/>
              <w:right w:w="108" w:type="dxa"/>
            </w:tcMar>
            <w:vAlign w:val="bottom"/>
            <w:hideMark/>
          </w:tcPr>
          <w:p w:rsidR="0066090B" w:rsidRPr="00C23A33" w:rsidRDefault="0066090B" w:rsidP="006C0F53">
            <w:pPr>
              <w:ind w:firstLine="720"/>
              <w:contextualSpacing/>
              <w:rPr>
                <w:sz w:val="24"/>
                <w:szCs w:val="24"/>
              </w:rPr>
            </w:pPr>
            <w:r w:rsidRPr="00C23A33">
              <w:rPr>
                <w:sz w:val="24"/>
                <w:szCs w:val="24"/>
              </w:rPr>
              <w:t>7,43</w:t>
            </w:r>
          </w:p>
        </w:tc>
      </w:tr>
    </w:tbl>
    <w:p w:rsidR="0066090B" w:rsidRDefault="0066090B" w:rsidP="00894B5D">
      <w:pPr>
        <w:pStyle w:val="a3"/>
        <w:numPr>
          <w:ilvl w:val="0"/>
          <w:numId w:val="49"/>
        </w:numPr>
        <w:spacing w:after="0" w:line="240" w:lineRule="auto"/>
        <w:jc w:val="both"/>
        <w:rPr>
          <w:rFonts w:ascii="Times New Roman" w:hAnsi="Times New Roman"/>
          <w:sz w:val="24"/>
          <w:szCs w:val="24"/>
        </w:rPr>
      </w:pPr>
      <w:r>
        <w:rPr>
          <w:rFonts w:ascii="Times New Roman" w:hAnsi="Times New Roman"/>
          <w:sz w:val="24"/>
          <w:szCs w:val="24"/>
        </w:rPr>
        <w:t>Максимальный балл – 10</w:t>
      </w:r>
    </w:p>
    <w:p w:rsidR="0066090B" w:rsidRPr="00C23A33" w:rsidRDefault="0066090B" w:rsidP="0066090B">
      <w:pPr>
        <w:pStyle w:val="a3"/>
        <w:spacing w:after="0" w:line="240" w:lineRule="auto"/>
        <w:jc w:val="both"/>
        <w:rPr>
          <w:rFonts w:ascii="Times New Roman" w:hAnsi="Times New Roman"/>
          <w:sz w:val="24"/>
          <w:szCs w:val="24"/>
        </w:rPr>
      </w:pPr>
    </w:p>
    <w:p w:rsidR="0066090B" w:rsidRDefault="0066090B" w:rsidP="0066090B">
      <w:pPr>
        <w:ind w:firstLine="720"/>
        <w:contextualSpacing/>
        <w:rPr>
          <w:sz w:val="24"/>
          <w:szCs w:val="24"/>
        </w:rPr>
      </w:pPr>
      <w:r>
        <w:rPr>
          <w:sz w:val="24"/>
          <w:szCs w:val="24"/>
        </w:rPr>
        <w:t>Результаты анкетирования, проводимого HR: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10"/>
        <w:gridCol w:w="1310"/>
        <w:gridCol w:w="1762"/>
        <w:gridCol w:w="1579"/>
        <w:gridCol w:w="1556"/>
        <w:gridCol w:w="1792"/>
      </w:tblGrid>
      <w:tr w:rsidR="0066090B" w:rsidRPr="00C23A33" w:rsidTr="006C0F53">
        <w:trPr>
          <w:trHeight w:val="469"/>
        </w:trPr>
        <w:tc>
          <w:tcPr>
            <w:tcW w:w="1210" w:type="dxa"/>
            <w:shd w:val="clear" w:color="auto" w:fill="auto"/>
            <w:tcMar>
              <w:top w:w="72" w:type="dxa"/>
              <w:left w:w="144" w:type="dxa"/>
              <w:bottom w:w="72" w:type="dxa"/>
              <w:right w:w="144" w:type="dxa"/>
            </w:tcMar>
            <w:hideMark/>
          </w:tcPr>
          <w:p w:rsidR="0066090B" w:rsidRPr="0066090B" w:rsidRDefault="0066090B" w:rsidP="006C0F53">
            <w:pPr>
              <w:contextualSpacing/>
              <w:rPr>
                <w:sz w:val="24"/>
                <w:szCs w:val="24"/>
              </w:rPr>
            </w:pPr>
          </w:p>
        </w:tc>
        <w:tc>
          <w:tcPr>
            <w:tcW w:w="1310" w:type="dxa"/>
            <w:shd w:val="clear" w:color="auto" w:fill="auto"/>
            <w:tcMar>
              <w:top w:w="15" w:type="dxa"/>
              <w:left w:w="15" w:type="dxa"/>
              <w:bottom w:w="0" w:type="dxa"/>
              <w:right w:w="15" w:type="dxa"/>
            </w:tcMar>
            <w:vAlign w:val="center"/>
            <w:hideMark/>
          </w:tcPr>
          <w:p w:rsidR="0066090B" w:rsidRPr="0066090B" w:rsidRDefault="0066090B" w:rsidP="006C0F53">
            <w:pPr>
              <w:contextualSpacing/>
              <w:rPr>
                <w:sz w:val="24"/>
                <w:szCs w:val="24"/>
              </w:rPr>
            </w:pPr>
            <w:r w:rsidRPr="0066090B">
              <w:rPr>
                <w:bCs/>
                <w:sz w:val="24"/>
                <w:szCs w:val="24"/>
              </w:rPr>
              <w:t xml:space="preserve">Лояльность </w:t>
            </w:r>
          </w:p>
        </w:tc>
        <w:tc>
          <w:tcPr>
            <w:tcW w:w="1762" w:type="dxa"/>
            <w:shd w:val="clear" w:color="auto" w:fill="auto"/>
            <w:tcMar>
              <w:top w:w="15" w:type="dxa"/>
              <w:left w:w="15" w:type="dxa"/>
              <w:bottom w:w="0" w:type="dxa"/>
              <w:right w:w="15" w:type="dxa"/>
            </w:tcMar>
            <w:vAlign w:val="center"/>
            <w:hideMark/>
          </w:tcPr>
          <w:p w:rsidR="0066090B" w:rsidRPr="0066090B" w:rsidRDefault="0066090B" w:rsidP="006C0F53">
            <w:pPr>
              <w:contextualSpacing/>
              <w:rPr>
                <w:sz w:val="24"/>
                <w:szCs w:val="24"/>
              </w:rPr>
            </w:pPr>
            <w:r w:rsidRPr="0066090B">
              <w:rPr>
                <w:bCs/>
                <w:sz w:val="24"/>
                <w:szCs w:val="24"/>
              </w:rPr>
              <w:t>Ответственность</w:t>
            </w:r>
          </w:p>
        </w:tc>
        <w:tc>
          <w:tcPr>
            <w:tcW w:w="1579" w:type="dxa"/>
            <w:shd w:val="clear" w:color="auto" w:fill="auto"/>
            <w:tcMar>
              <w:top w:w="15" w:type="dxa"/>
              <w:left w:w="15" w:type="dxa"/>
              <w:bottom w:w="0" w:type="dxa"/>
              <w:right w:w="15" w:type="dxa"/>
            </w:tcMar>
            <w:vAlign w:val="center"/>
            <w:hideMark/>
          </w:tcPr>
          <w:p w:rsidR="0066090B" w:rsidRPr="0066090B" w:rsidRDefault="0066090B" w:rsidP="006C0F53">
            <w:pPr>
              <w:contextualSpacing/>
              <w:rPr>
                <w:sz w:val="24"/>
                <w:szCs w:val="24"/>
              </w:rPr>
            </w:pPr>
            <w:r w:rsidRPr="0066090B">
              <w:rPr>
                <w:bCs/>
                <w:sz w:val="24"/>
                <w:szCs w:val="24"/>
              </w:rPr>
              <w:t>Коммуника</w:t>
            </w:r>
          </w:p>
          <w:p w:rsidR="0066090B" w:rsidRPr="0066090B" w:rsidRDefault="0066090B" w:rsidP="006C0F53">
            <w:pPr>
              <w:contextualSpacing/>
              <w:rPr>
                <w:sz w:val="24"/>
                <w:szCs w:val="24"/>
              </w:rPr>
            </w:pPr>
            <w:r w:rsidRPr="0066090B">
              <w:rPr>
                <w:bCs/>
                <w:sz w:val="24"/>
                <w:szCs w:val="24"/>
              </w:rPr>
              <w:t>бельность</w:t>
            </w:r>
          </w:p>
        </w:tc>
        <w:tc>
          <w:tcPr>
            <w:tcW w:w="1556" w:type="dxa"/>
            <w:shd w:val="clear" w:color="auto" w:fill="auto"/>
            <w:tcMar>
              <w:top w:w="15" w:type="dxa"/>
              <w:left w:w="15" w:type="dxa"/>
              <w:bottom w:w="0" w:type="dxa"/>
              <w:right w:w="15" w:type="dxa"/>
            </w:tcMar>
            <w:vAlign w:val="center"/>
            <w:hideMark/>
          </w:tcPr>
          <w:p w:rsidR="0066090B" w:rsidRPr="0066090B" w:rsidRDefault="0066090B" w:rsidP="006C0F53">
            <w:pPr>
              <w:contextualSpacing/>
              <w:rPr>
                <w:sz w:val="24"/>
                <w:szCs w:val="24"/>
              </w:rPr>
            </w:pPr>
            <w:r w:rsidRPr="0066090B">
              <w:rPr>
                <w:bCs/>
                <w:sz w:val="24"/>
                <w:szCs w:val="24"/>
              </w:rPr>
              <w:t>Инициатив</w:t>
            </w:r>
          </w:p>
          <w:p w:rsidR="0066090B" w:rsidRPr="0066090B" w:rsidRDefault="0066090B" w:rsidP="006C0F53">
            <w:pPr>
              <w:contextualSpacing/>
              <w:rPr>
                <w:sz w:val="24"/>
                <w:szCs w:val="24"/>
              </w:rPr>
            </w:pPr>
            <w:r w:rsidRPr="0066090B">
              <w:rPr>
                <w:bCs/>
                <w:sz w:val="24"/>
                <w:szCs w:val="24"/>
              </w:rPr>
              <w:t>ность</w:t>
            </w:r>
          </w:p>
        </w:tc>
        <w:tc>
          <w:tcPr>
            <w:tcW w:w="1792" w:type="dxa"/>
            <w:shd w:val="clear" w:color="auto" w:fill="auto"/>
            <w:tcMar>
              <w:top w:w="15" w:type="dxa"/>
              <w:left w:w="15" w:type="dxa"/>
              <w:bottom w:w="0" w:type="dxa"/>
              <w:right w:w="15" w:type="dxa"/>
            </w:tcMar>
            <w:vAlign w:val="center"/>
            <w:hideMark/>
          </w:tcPr>
          <w:p w:rsidR="0066090B" w:rsidRPr="0066090B" w:rsidRDefault="0066090B" w:rsidP="006C0F53">
            <w:pPr>
              <w:contextualSpacing/>
              <w:rPr>
                <w:sz w:val="24"/>
                <w:szCs w:val="24"/>
              </w:rPr>
            </w:pPr>
            <w:r w:rsidRPr="0066090B">
              <w:rPr>
                <w:bCs/>
                <w:sz w:val="24"/>
                <w:szCs w:val="24"/>
              </w:rPr>
              <w:t>Все 4 фактора, средний бал</w:t>
            </w:r>
          </w:p>
        </w:tc>
      </w:tr>
      <w:tr w:rsidR="0066090B" w:rsidRPr="00C23A33" w:rsidTr="006C0F53">
        <w:trPr>
          <w:trHeight w:val="241"/>
        </w:trPr>
        <w:tc>
          <w:tcPr>
            <w:tcW w:w="1210"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lang w:val="kk-KZ"/>
              </w:rPr>
              <w:t>Студенты</w:t>
            </w:r>
          </w:p>
        </w:tc>
        <w:tc>
          <w:tcPr>
            <w:tcW w:w="1310"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2,24</w:t>
            </w:r>
          </w:p>
        </w:tc>
        <w:tc>
          <w:tcPr>
            <w:tcW w:w="1762"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2,03</w:t>
            </w:r>
          </w:p>
        </w:tc>
        <w:tc>
          <w:tcPr>
            <w:tcW w:w="1579"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2,26</w:t>
            </w:r>
          </w:p>
        </w:tc>
        <w:tc>
          <w:tcPr>
            <w:tcW w:w="1556"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2,25</w:t>
            </w:r>
          </w:p>
        </w:tc>
        <w:tc>
          <w:tcPr>
            <w:tcW w:w="1792"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2,19</w:t>
            </w:r>
          </w:p>
        </w:tc>
      </w:tr>
      <w:tr w:rsidR="0066090B" w:rsidRPr="00C23A33" w:rsidTr="006C0F53">
        <w:trPr>
          <w:trHeight w:val="230"/>
        </w:trPr>
        <w:tc>
          <w:tcPr>
            <w:tcW w:w="1210"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ППС</w:t>
            </w:r>
          </w:p>
        </w:tc>
        <w:tc>
          <w:tcPr>
            <w:tcW w:w="1310"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2,34</w:t>
            </w:r>
          </w:p>
        </w:tc>
        <w:tc>
          <w:tcPr>
            <w:tcW w:w="1762"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2,04</w:t>
            </w:r>
          </w:p>
        </w:tc>
        <w:tc>
          <w:tcPr>
            <w:tcW w:w="1579"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2,21</w:t>
            </w:r>
          </w:p>
        </w:tc>
        <w:tc>
          <w:tcPr>
            <w:tcW w:w="1556"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2,02</w:t>
            </w:r>
          </w:p>
        </w:tc>
        <w:tc>
          <w:tcPr>
            <w:tcW w:w="1792" w:type="dxa"/>
            <w:shd w:val="clear" w:color="auto" w:fill="auto"/>
            <w:tcMar>
              <w:top w:w="15" w:type="dxa"/>
              <w:left w:w="15" w:type="dxa"/>
              <w:bottom w:w="0" w:type="dxa"/>
              <w:right w:w="15" w:type="dxa"/>
            </w:tcMar>
            <w:vAlign w:val="bottom"/>
            <w:hideMark/>
          </w:tcPr>
          <w:p w:rsidR="0066090B" w:rsidRPr="0066090B" w:rsidRDefault="0066090B" w:rsidP="006C0F53">
            <w:pPr>
              <w:contextualSpacing/>
              <w:rPr>
                <w:sz w:val="24"/>
                <w:szCs w:val="24"/>
              </w:rPr>
            </w:pPr>
            <w:r w:rsidRPr="0066090B">
              <w:rPr>
                <w:sz w:val="24"/>
                <w:szCs w:val="24"/>
              </w:rPr>
              <w:t>2,15</w:t>
            </w:r>
          </w:p>
        </w:tc>
      </w:tr>
    </w:tbl>
    <w:p w:rsidR="0066090B" w:rsidRDefault="0066090B" w:rsidP="00894B5D">
      <w:pPr>
        <w:pStyle w:val="a3"/>
        <w:numPr>
          <w:ilvl w:val="0"/>
          <w:numId w:val="48"/>
        </w:numPr>
        <w:spacing w:after="0" w:line="240" w:lineRule="auto"/>
        <w:jc w:val="both"/>
        <w:rPr>
          <w:rFonts w:ascii="Times New Roman" w:hAnsi="Times New Roman"/>
          <w:sz w:val="24"/>
          <w:szCs w:val="24"/>
        </w:rPr>
      </w:pPr>
      <w:r>
        <w:rPr>
          <w:rFonts w:ascii="Times New Roman" w:hAnsi="Times New Roman"/>
          <w:sz w:val="24"/>
          <w:szCs w:val="24"/>
        </w:rPr>
        <w:t>Пороговое значение – 2</w:t>
      </w:r>
    </w:p>
    <w:p w:rsidR="0066090B" w:rsidRDefault="0066090B" w:rsidP="0066090B">
      <w:pPr>
        <w:rPr>
          <w:sz w:val="24"/>
          <w:szCs w:val="24"/>
        </w:rPr>
      </w:pPr>
    </w:p>
    <w:p w:rsidR="0066090B" w:rsidRPr="0066090B" w:rsidRDefault="0066090B" w:rsidP="0066090B">
      <w:pPr>
        <w:ind w:firstLine="720"/>
        <w:rPr>
          <w:sz w:val="24"/>
          <w:szCs w:val="24"/>
        </w:rPr>
      </w:pPr>
      <w:r>
        <w:rPr>
          <w:sz w:val="24"/>
          <w:szCs w:val="24"/>
        </w:rPr>
        <w:t>Результаты анкетирования, проводимого ЦОС, для определения узких мест по процедуре заселения в общежитие: показали 85,7 % удовлетворенных клиентов.</w:t>
      </w:r>
    </w:p>
    <w:p w:rsidR="009F3095" w:rsidRPr="00830BDD" w:rsidRDefault="009F3095" w:rsidP="00BB5873">
      <w:pPr>
        <w:tabs>
          <w:tab w:val="left" w:pos="3045"/>
        </w:tabs>
        <w:rPr>
          <w:rFonts w:eastAsia="+mj-ea"/>
          <w:sz w:val="24"/>
          <w:szCs w:val="24"/>
          <w:lang w:eastAsia="x-none"/>
        </w:rPr>
      </w:pPr>
    </w:p>
    <w:p w:rsidR="003400CB" w:rsidRPr="00830BDD" w:rsidRDefault="003400CB" w:rsidP="00BB5873">
      <w:pPr>
        <w:framePr w:hSpace="180" w:wrap="around" w:vAnchor="text" w:hAnchor="page" w:x="541" w:y="2"/>
        <w:jc w:val="center"/>
        <w:rPr>
          <w:b/>
          <w:sz w:val="24"/>
          <w:szCs w:val="24"/>
          <w:lang w:val="kk-KZ"/>
        </w:rPr>
      </w:pPr>
    </w:p>
    <w:p w:rsidR="009F3095" w:rsidRPr="00830BDD" w:rsidRDefault="009F3095" w:rsidP="00894B5D">
      <w:pPr>
        <w:pStyle w:val="a3"/>
        <w:numPr>
          <w:ilvl w:val="0"/>
          <w:numId w:val="6"/>
        </w:numPr>
        <w:rPr>
          <w:rFonts w:ascii="Times New Roman" w:hAnsi="Times New Roman"/>
          <w:b/>
          <w:sz w:val="24"/>
          <w:szCs w:val="24"/>
          <w:lang w:val="kk-KZ" w:eastAsia="x-none"/>
        </w:rPr>
      </w:pPr>
      <w:r w:rsidRPr="00830BDD">
        <w:rPr>
          <w:rFonts w:ascii="Times New Roman" w:hAnsi="Times New Roman"/>
          <w:b/>
          <w:sz w:val="24"/>
          <w:szCs w:val="24"/>
          <w:lang w:val="kk-KZ" w:eastAsia="x-none"/>
        </w:rPr>
        <w:t>АНАЛИЗ УСПЕВАЕМОСТИ ОБУЧАЮЩИХСЯ</w:t>
      </w:r>
    </w:p>
    <w:p w:rsidR="00D80119" w:rsidRPr="00D80119" w:rsidRDefault="00D80119" w:rsidP="00D80119">
      <w:pPr>
        <w:pStyle w:val="3"/>
        <w:spacing w:before="0"/>
        <w:ind w:firstLine="720"/>
        <w:rPr>
          <w:rFonts w:ascii="Times New Roman" w:hAnsi="Times New Roman" w:cs="Times New Roman"/>
          <w:b/>
          <w:i/>
          <w:color w:val="auto"/>
        </w:rPr>
      </w:pPr>
      <w:bookmarkStart w:id="5" w:name="_Toc424813902"/>
      <w:r w:rsidRPr="00D80119">
        <w:rPr>
          <w:rFonts w:ascii="Times New Roman" w:hAnsi="Times New Roman" w:cs="Times New Roman"/>
          <w:b/>
          <w:i/>
          <w:color w:val="auto"/>
        </w:rPr>
        <w:t>Сведения об абсолютной успеваемости обучающихся по итогам осеннего семестра (бакалавриат, магистратура, докторантура)</w:t>
      </w:r>
      <w:bookmarkEnd w:id="5"/>
    </w:p>
    <w:p w:rsidR="00D80119" w:rsidRPr="00601896" w:rsidRDefault="00D80119" w:rsidP="00D80119">
      <w:pPr>
        <w:ind w:firstLine="567"/>
        <w:contextualSpacing/>
        <w:rPr>
          <w:sz w:val="24"/>
          <w:szCs w:val="24"/>
        </w:rPr>
      </w:pPr>
      <w:r w:rsidRPr="00601896">
        <w:rPr>
          <w:sz w:val="24"/>
          <w:szCs w:val="24"/>
        </w:rPr>
        <w:t xml:space="preserve">Зимняя экзаменационная сессия была проведена в сроки, установленные академическим календарем университета на </w:t>
      </w:r>
      <w:r>
        <w:rPr>
          <w:sz w:val="24"/>
          <w:szCs w:val="24"/>
        </w:rPr>
        <w:t>201</w:t>
      </w:r>
      <w:r>
        <w:rPr>
          <w:sz w:val="24"/>
          <w:szCs w:val="24"/>
          <w:lang w:val="kk-KZ"/>
        </w:rPr>
        <w:t>8</w:t>
      </w:r>
      <w:r>
        <w:rPr>
          <w:sz w:val="24"/>
          <w:szCs w:val="24"/>
        </w:rPr>
        <w:t>-201</w:t>
      </w:r>
      <w:r>
        <w:rPr>
          <w:sz w:val="24"/>
          <w:szCs w:val="24"/>
          <w:lang w:val="kk-KZ"/>
        </w:rPr>
        <w:t xml:space="preserve">9 </w:t>
      </w:r>
      <w:r w:rsidRPr="00601896">
        <w:rPr>
          <w:sz w:val="24"/>
          <w:szCs w:val="24"/>
        </w:rPr>
        <w:t>учебный год. Подготовка к зимней экзаменационной сессии проводилась в соответствии с комплексом мероприятий по организации и проведению сессии структурными подразделениями, отвечающими за организацию учебного процесса: Деканаты, УМУ, ОР, ЦИТ, ЭЦ.</w:t>
      </w:r>
    </w:p>
    <w:p w:rsidR="00D80119" w:rsidRPr="00601896" w:rsidRDefault="00D80119" w:rsidP="00D80119">
      <w:pPr>
        <w:pStyle w:val="26"/>
        <w:spacing w:after="0" w:line="240" w:lineRule="auto"/>
        <w:ind w:firstLine="567"/>
        <w:contextualSpacing/>
        <w:rPr>
          <w:i/>
          <w:color w:val="000000" w:themeColor="text1"/>
          <w:sz w:val="24"/>
          <w:szCs w:val="24"/>
          <w:u w:val="single"/>
        </w:rPr>
      </w:pPr>
      <w:r w:rsidRPr="00601896">
        <w:rPr>
          <w:color w:val="000000" w:themeColor="text1"/>
          <w:sz w:val="24"/>
          <w:szCs w:val="24"/>
        </w:rPr>
        <w:t>Перейдем к итогам осеннего семестра:</w:t>
      </w:r>
    </w:p>
    <w:p w:rsidR="00D80119" w:rsidRPr="00601896" w:rsidRDefault="00D80119" w:rsidP="00D80119">
      <w:pPr>
        <w:pStyle w:val="26"/>
        <w:spacing w:after="0" w:line="240" w:lineRule="auto"/>
        <w:ind w:firstLine="567"/>
        <w:contextualSpacing/>
        <w:rPr>
          <w:i/>
          <w:color w:val="000000" w:themeColor="text1"/>
          <w:sz w:val="24"/>
          <w:szCs w:val="24"/>
          <w:u w:val="single"/>
        </w:rPr>
      </w:pPr>
      <w:r w:rsidRPr="00601896">
        <w:rPr>
          <w:i/>
          <w:color w:val="000000" w:themeColor="text1"/>
          <w:sz w:val="24"/>
          <w:szCs w:val="24"/>
          <w:u w:val="single"/>
        </w:rPr>
        <w:t>По бакалавриату:</w:t>
      </w:r>
    </w:p>
    <w:p w:rsidR="00D80119" w:rsidRPr="00601896" w:rsidRDefault="00D80119" w:rsidP="00D80119">
      <w:pPr>
        <w:pStyle w:val="26"/>
        <w:spacing w:after="0" w:line="240" w:lineRule="auto"/>
        <w:ind w:firstLine="708"/>
        <w:contextualSpacing/>
        <w:jc w:val="both"/>
        <w:rPr>
          <w:color w:val="000000" w:themeColor="text1"/>
          <w:sz w:val="24"/>
          <w:szCs w:val="24"/>
        </w:rPr>
      </w:pPr>
      <w:r w:rsidRPr="00601896">
        <w:rPr>
          <w:color w:val="000000" w:themeColor="text1"/>
          <w:sz w:val="24"/>
          <w:szCs w:val="24"/>
        </w:rPr>
        <w:t xml:space="preserve">На начало экзаменационной сессии контингент студентов составлял </w:t>
      </w:r>
      <w:r>
        <w:rPr>
          <w:color w:val="000000" w:themeColor="text1"/>
          <w:sz w:val="24"/>
          <w:szCs w:val="24"/>
          <w:lang w:val="kk-KZ"/>
        </w:rPr>
        <w:t>5499</w:t>
      </w:r>
      <w:r w:rsidRPr="00601896">
        <w:rPr>
          <w:color w:val="000000" w:themeColor="text1"/>
          <w:sz w:val="24"/>
          <w:szCs w:val="24"/>
        </w:rPr>
        <w:t xml:space="preserve"> чел., из них в академическом отпуске </w:t>
      </w:r>
      <w:r w:rsidR="00AA3CDD" w:rsidRPr="00601896">
        <w:rPr>
          <w:color w:val="000000" w:themeColor="text1"/>
          <w:sz w:val="24"/>
          <w:szCs w:val="24"/>
        </w:rPr>
        <w:t>находятся 31</w:t>
      </w:r>
      <w:r w:rsidRPr="00601896">
        <w:rPr>
          <w:color w:val="000000" w:themeColor="text1"/>
          <w:sz w:val="24"/>
          <w:szCs w:val="24"/>
        </w:rPr>
        <w:t xml:space="preserve"> чел., обязаны сдавать экзамены </w:t>
      </w:r>
      <w:r>
        <w:rPr>
          <w:color w:val="000000" w:themeColor="text1"/>
          <w:sz w:val="24"/>
          <w:szCs w:val="24"/>
        </w:rPr>
        <w:t>5</w:t>
      </w:r>
      <w:r>
        <w:rPr>
          <w:color w:val="000000" w:themeColor="text1"/>
          <w:sz w:val="24"/>
          <w:szCs w:val="24"/>
          <w:lang w:val="kk-KZ"/>
        </w:rPr>
        <w:t>468</w:t>
      </w:r>
      <w:r w:rsidRPr="00601896">
        <w:rPr>
          <w:color w:val="000000" w:themeColor="text1"/>
          <w:sz w:val="24"/>
          <w:szCs w:val="24"/>
        </w:rPr>
        <w:t xml:space="preserve"> студентов. Успеваемость по университету составила </w:t>
      </w:r>
      <w:r>
        <w:rPr>
          <w:color w:val="000000" w:themeColor="text1"/>
          <w:sz w:val="24"/>
          <w:szCs w:val="24"/>
          <w:lang w:val="kk-KZ"/>
        </w:rPr>
        <w:t>81</w:t>
      </w:r>
      <w:r w:rsidRPr="00601896">
        <w:rPr>
          <w:color w:val="000000" w:themeColor="text1"/>
          <w:sz w:val="24"/>
          <w:szCs w:val="24"/>
        </w:rPr>
        <w:t xml:space="preserve">%. </w:t>
      </w:r>
    </w:p>
    <w:p w:rsidR="00D80119" w:rsidRPr="00D56B5C" w:rsidRDefault="00D80119" w:rsidP="00D80119">
      <w:pPr>
        <w:pStyle w:val="26"/>
        <w:spacing w:after="0" w:line="240" w:lineRule="auto"/>
        <w:ind w:firstLine="708"/>
        <w:contextualSpacing/>
        <w:jc w:val="both"/>
        <w:rPr>
          <w:color w:val="000000" w:themeColor="text1"/>
          <w:sz w:val="24"/>
          <w:szCs w:val="24"/>
          <w:lang w:val="kk-KZ"/>
        </w:rPr>
      </w:pPr>
      <w:r w:rsidRPr="00601896">
        <w:rPr>
          <w:color w:val="000000" w:themeColor="text1"/>
          <w:sz w:val="24"/>
          <w:szCs w:val="24"/>
        </w:rPr>
        <w:t xml:space="preserve">Как видно из таблицы, </w:t>
      </w:r>
      <w:r w:rsidR="00AA3CDD" w:rsidRPr="00601896">
        <w:rPr>
          <w:color w:val="000000" w:themeColor="text1"/>
          <w:sz w:val="24"/>
          <w:szCs w:val="24"/>
        </w:rPr>
        <w:t>по сравнению</w:t>
      </w:r>
      <w:r w:rsidRPr="00601896">
        <w:rPr>
          <w:color w:val="000000" w:themeColor="text1"/>
          <w:sz w:val="24"/>
          <w:szCs w:val="24"/>
        </w:rPr>
        <w:t xml:space="preserve"> с зимней экзаменационной сессией прошлого </w:t>
      </w:r>
      <w:r w:rsidRPr="00601896">
        <w:rPr>
          <w:color w:val="000000" w:themeColor="text1"/>
          <w:sz w:val="24"/>
          <w:szCs w:val="24"/>
        </w:rPr>
        <w:lastRenderedPageBreak/>
        <w:t xml:space="preserve">учебного года общая успеваемость по университету в этом году </w:t>
      </w:r>
      <w:r>
        <w:rPr>
          <w:color w:val="000000" w:themeColor="text1"/>
          <w:sz w:val="24"/>
          <w:szCs w:val="24"/>
          <w:lang w:val="kk-KZ"/>
        </w:rPr>
        <w:t>возросла</w:t>
      </w:r>
      <w:r w:rsidRPr="00601896">
        <w:rPr>
          <w:color w:val="000000" w:themeColor="text1"/>
          <w:sz w:val="24"/>
          <w:szCs w:val="24"/>
        </w:rPr>
        <w:t xml:space="preserve"> на </w:t>
      </w:r>
      <w:r>
        <w:rPr>
          <w:color w:val="000000" w:themeColor="text1"/>
          <w:sz w:val="24"/>
          <w:szCs w:val="24"/>
          <w:lang w:val="kk-KZ"/>
        </w:rPr>
        <w:t>11</w:t>
      </w:r>
      <w:r>
        <w:rPr>
          <w:color w:val="000000" w:themeColor="text1"/>
          <w:sz w:val="24"/>
          <w:szCs w:val="24"/>
        </w:rPr>
        <w:t>,7</w:t>
      </w:r>
      <w:r w:rsidRPr="00601896">
        <w:rPr>
          <w:color w:val="000000" w:themeColor="text1"/>
          <w:sz w:val="24"/>
          <w:szCs w:val="24"/>
        </w:rPr>
        <w:t>%</w:t>
      </w:r>
      <w:r>
        <w:rPr>
          <w:color w:val="000000" w:themeColor="text1"/>
          <w:sz w:val="24"/>
          <w:szCs w:val="24"/>
          <w:lang w:val="kk-KZ"/>
        </w:rPr>
        <w:t>.</w:t>
      </w:r>
    </w:p>
    <w:p w:rsidR="00D80119" w:rsidRPr="00601896" w:rsidRDefault="00D80119" w:rsidP="00D80119">
      <w:pPr>
        <w:pStyle w:val="26"/>
        <w:spacing w:after="0" w:line="240" w:lineRule="auto"/>
        <w:ind w:firstLine="708"/>
        <w:contextualSpacing/>
        <w:rPr>
          <w:color w:val="000000" w:themeColor="text1"/>
          <w:sz w:val="24"/>
          <w:szCs w:val="24"/>
        </w:rPr>
      </w:pPr>
    </w:p>
    <w:p w:rsidR="00D80119" w:rsidRPr="00DE28B0" w:rsidRDefault="00D80119" w:rsidP="00D80119">
      <w:pPr>
        <w:pStyle w:val="26"/>
        <w:spacing w:after="0" w:line="240" w:lineRule="auto"/>
        <w:ind w:firstLine="851"/>
        <w:contextualSpacing/>
        <w:rPr>
          <w:color w:val="000000" w:themeColor="text1"/>
          <w:sz w:val="24"/>
          <w:szCs w:val="24"/>
          <w:lang w:val="kk-KZ"/>
        </w:rPr>
      </w:pPr>
      <w:r w:rsidRPr="00601896">
        <w:rPr>
          <w:color w:val="000000" w:themeColor="text1"/>
          <w:sz w:val="24"/>
          <w:szCs w:val="24"/>
        </w:rPr>
        <w:t xml:space="preserve">Таблица 1 – Успеваемость студентов по формам обучения                                                                                                    </w:t>
      </w:r>
    </w:p>
    <w:tbl>
      <w:tblPr>
        <w:tblStyle w:val="aa"/>
        <w:tblW w:w="9464" w:type="dxa"/>
        <w:tblInd w:w="-113" w:type="dxa"/>
        <w:tblLayout w:type="fixed"/>
        <w:tblLook w:val="04A0" w:firstRow="1" w:lastRow="0" w:firstColumn="1" w:lastColumn="0" w:noHBand="0" w:noVBand="1"/>
      </w:tblPr>
      <w:tblGrid>
        <w:gridCol w:w="1276"/>
        <w:gridCol w:w="1384"/>
        <w:gridCol w:w="1134"/>
        <w:gridCol w:w="1701"/>
        <w:gridCol w:w="1843"/>
        <w:gridCol w:w="2126"/>
      </w:tblGrid>
      <w:tr w:rsidR="00D80119" w:rsidRPr="00601896" w:rsidTr="00D80119">
        <w:tc>
          <w:tcPr>
            <w:tcW w:w="1276" w:type="dxa"/>
          </w:tcPr>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Всего обучается</w:t>
            </w:r>
          </w:p>
        </w:tc>
        <w:tc>
          <w:tcPr>
            <w:tcW w:w="1384" w:type="dxa"/>
          </w:tcPr>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В академ. отпуске</w:t>
            </w:r>
          </w:p>
        </w:tc>
        <w:tc>
          <w:tcPr>
            <w:tcW w:w="1134" w:type="dxa"/>
          </w:tcPr>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Обязаны сдавать</w:t>
            </w:r>
          </w:p>
        </w:tc>
        <w:tc>
          <w:tcPr>
            <w:tcW w:w="1701" w:type="dxa"/>
          </w:tcPr>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Успеваемость</w:t>
            </w:r>
          </w:p>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 xml:space="preserve">(в %) </w:t>
            </w:r>
          </w:p>
          <w:p w:rsidR="00D80119" w:rsidRPr="00DE28B0" w:rsidRDefault="00D80119" w:rsidP="002E3636">
            <w:pPr>
              <w:pStyle w:val="26"/>
              <w:spacing w:after="0" w:line="240" w:lineRule="auto"/>
              <w:contextualSpacing/>
              <w:jc w:val="center"/>
              <w:rPr>
                <w:b/>
                <w:color w:val="000000" w:themeColor="text1"/>
                <w:sz w:val="22"/>
                <w:szCs w:val="22"/>
                <w:lang w:val="kk-KZ"/>
              </w:rPr>
            </w:pPr>
            <w:r>
              <w:rPr>
                <w:b/>
                <w:color w:val="000000" w:themeColor="text1"/>
                <w:sz w:val="22"/>
                <w:szCs w:val="22"/>
              </w:rPr>
              <w:t>201</w:t>
            </w:r>
            <w:r>
              <w:rPr>
                <w:b/>
                <w:color w:val="000000" w:themeColor="text1"/>
                <w:sz w:val="22"/>
                <w:szCs w:val="22"/>
                <w:lang w:val="kk-KZ"/>
              </w:rPr>
              <w:t>8</w:t>
            </w:r>
            <w:r>
              <w:rPr>
                <w:b/>
                <w:color w:val="000000" w:themeColor="text1"/>
                <w:sz w:val="22"/>
                <w:szCs w:val="22"/>
              </w:rPr>
              <w:t>-201</w:t>
            </w:r>
            <w:r>
              <w:rPr>
                <w:b/>
                <w:color w:val="000000" w:themeColor="text1"/>
                <w:sz w:val="22"/>
                <w:szCs w:val="22"/>
                <w:lang w:val="kk-KZ"/>
              </w:rPr>
              <w:t>9</w:t>
            </w:r>
          </w:p>
        </w:tc>
        <w:tc>
          <w:tcPr>
            <w:tcW w:w="1843" w:type="dxa"/>
          </w:tcPr>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Успеваемость</w:t>
            </w:r>
          </w:p>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 xml:space="preserve">(в %) </w:t>
            </w:r>
          </w:p>
          <w:p w:rsidR="00D80119" w:rsidRPr="00601896" w:rsidRDefault="00D80119" w:rsidP="002E3636">
            <w:pPr>
              <w:pStyle w:val="26"/>
              <w:spacing w:after="0" w:line="240" w:lineRule="auto"/>
              <w:contextualSpacing/>
              <w:jc w:val="center"/>
              <w:rPr>
                <w:b/>
                <w:color w:val="000000" w:themeColor="text1"/>
                <w:sz w:val="22"/>
                <w:szCs w:val="22"/>
              </w:rPr>
            </w:pPr>
            <w:r>
              <w:rPr>
                <w:b/>
                <w:color w:val="000000" w:themeColor="text1"/>
                <w:sz w:val="22"/>
                <w:szCs w:val="22"/>
              </w:rPr>
              <w:t>2017-2018</w:t>
            </w:r>
          </w:p>
        </w:tc>
        <w:tc>
          <w:tcPr>
            <w:tcW w:w="2126" w:type="dxa"/>
          </w:tcPr>
          <w:p w:rsidR="00D80119" w:rsidRPr="00601896" w:rsidRDefault="00D80119" w:rsidP="002E3636">
            <w:pPr>
              <w:pStyle w:val="26"/>
              <w:spacing w:after="0" w:line="240" w:lineRule="auto"/>
              <w:contextualSpacing/>
              <w:jc w:val="center"/>
              <w:rPr>
                <w:b/>
                <w:color w:val="000000" w:themeColor="text1"/>
                <w:sz w:val="22"/>
                <w:szCs w:val="22"/>
              </w:rPr>
            </w:pPr>
            <w:r w:rsidRPr="00601896">
              <w:rPr>
                <w:b/>
                <w:color w:val="000000" w:themeColor="text1"/>
                <w:sz w:val="22"/>
                <w:szCs w:val="22"/>
              </w:rPr>
              <w:t xml:space="preserve">Успеваемость (в%) </w:t>
            </w:r>
          </w:p>
          <w:p w:rsidR="00D80119" w:rsidRPr="00601896" w:rsidRDefault="00D80119" w:rsidP="002E3636">
            <w:pPr>
              <w:pStyle w:val="26"/>
              <w:spacing w:after="0" w:line="240" w:lineRule="auto"/>
              <w:contextualSpacing/>
              <w:jc w:val="center"/>
              <w:rPr>
                <w:b/>
                <w:color w:val="000000" w:themeColor="text1"/>
                <w:sz w:val="22"/>
                <w:szCs w:val="22"/>
              </w:rPr>
            </w:pPr>
            <w:r>
              <w:rPr>
                <w:b/>
                <w:color w:val="000000" w:themeColor="text1"/>
                <w:sz w:val="22"/>
                <w:szCs w:val="22"/>
              </w:rPr>
              <w:t>2016-2017</w:t>
            </w:r>
          </w:p>
        </w:tc>
      </w:tr>
      <w:tr w:rsidR="00D80119" w:rsidRPr="00601896" w:rsidTr="00D80119">
        <w:tc>
          <w:tcPr>
            <w:tcW w:w="1276" w:type="dxa"/>
            <w:vAlign w:val="center"/>
          </w:tcPr>
          <w:p w:rsidR="00D80119" w:rsidRPr="00DE28B0" w:rsidRDefault="00D80119" w:rsidP="002E3636">
            <w:pPr>
              <w:jc w:val="center"/>
              <w:rPr>
                <w:b/>
                <w:bCs/>
                <w:color w:val="000000"/>
                <w:sz w:val="22"/>
                <w:szCs w:val="22"/>
                <w:lang w:val="kk-KZ"/>
              </w:rPr>
            </w:pPr>
            <w:r>
              <w:rPr>
                <w:b/>
                <w:bCs/>
                <w:color w:val="000000"/>
                <w:sz w:val="22"/>
                <w:szCs w:val="22"/>
                <w:lang w:val="kk-KZ"/>
              </w:rPr>
              <w:t>5499</w:t>
            </w:r>
          </w:p>
        </w:tc>
        <w:tc>
          <w:tcPr>
            <w:tcW w:w="1384" w:type="dxa"/>
            <w:vAlign w:val="center"/>
          </w:tcPr>
          <w:p w:rsidR="00D80119" w:rsidRPr="00DE28B0" w:rsidRDefault="00D80119" w:rsidP="002E3636">
            <w:pPr>
              <w:jc w:val="center"/>
              <w:rPr>
                <w:b/>
                <w:bCs/>
                <w:color w:val="000000"/>
                <w:sz w:val="22"/>
                <w:szCs w:val="22"/>
                <w:lang w:val="kk-KZ"/>
              </w:rPr>
            </w:pPr>
            <w:r w:rsidRPr="00601896">
              <w:rPr>
                <w:b/>
                <w:bCs/>
                <w:color w:val="000000"/>
                <w:sz w:val="22"/>
                <w:szCs w:val="22"/>
              </w:rPr>
              <w:t>3</w:t>
            </w:r>
            <w:r>
              <w:rPr>
                <w:b/>
                <w:bCs/>
                <w:color w:val="000000"/>
                <w:sz w:val="22"/>
                <w:szCs w:val="22"/>
                <w:lang w:val="kk-KZ"/>
              </w:rPr>
              <w:t>1</w:t>
            </w:r>
          </w:p>
        </w:tc>
        <w:tc>
          <w:tcPr>
            <w:tcW w:w="1134" w:type="dxa"/>
            <w:vAlign w:val="center"/>
          </w:tcPr>
          <w:p w:rsidR="00D80119" w:rsidRPr="00D56B5C" w:rsidRDefault="00D80119" w:rsidP="002E3636">
            <w:pPr>
              <w:jc w:val="center"/>
              <w:rPr>
                <w:b/>
                <w:bCs/>
                <w:color w:val="000000"/>
                <w:sz w:val="22"/>
                <w:szCs w:val="22"/>
                <w:lang w:val="kk-KZ"/>
              </w:rPr>
            </w:pPr>
            <w:r w:rsidRPr="00601896">
              <w:rPr>
                <w:b/>
                <w:bCs/>
                <w:color w:val="000000"/>
                <w:sz w:val="22"/>
                <w:szCs w:val="22"/>
              </w:rPr>
              <w:t>5</w:t>
            </w:r>
            <w:r>
              <w:rPr>
                <w:b/>
                <w:bCs/>
                <w:color w:val="000000"/>
                <w:sz w:val="22"/>
                <w:szCs w:val="22"/>
                <w:lang w:val="kk-KZ"/>
              </w:rPr>
              <w:t>468</w:t>
            </w:r>
          </w:p>
        </w:tc>
        <w:tc>
          <w:tcPr>
            <w:tcW w:w="1701" w:type="dxa"/>
          </w:tcPr>
          <w:p w:rsidR="00D80119" w:rsidRPr="00DE28B0" w:rsidRDefault="00D80119" w:rsidP="002E3636">
            <w:pPr>
              <w:jc w:val="center"/>
              <w:rPr>
                <w:b/>
                <w:bCs/>
                <w:color w:val="000000"/>
                <w:sz w:val="22"/>
                <w:szCs w:val="22"/>
                <w:lang w:val="kk-KZ"/>
              </w:rPr>
            </w:pPr>
            <w:r>
              <w:rPr>
                <w:b/>
                <w:bCs/>
                <w:color w:val="000000"/>
                <w:sz w:val="22"/>
                <w:szCs w:val="22"/>
                <w:lang w:val="kk-KZ"/>
              </w:rPr>
              <w:t>81</w:t>
            </w:r>
          </w:p>
        </w:tc>
        <w:tc>
          <w:tcPr>
            <w:tcW w:w="1843" w:type="dxa"/>
            <w:vAlign w:val="center"/>
          </w:tcPr>
          <w:p w:rsidR="00D80119" w:rsidRPr="00445096" w:rsidRDefault="00D80119" w:rsidP="002E3636">
            <w:pPr>
              <w:jc w:val="center"/>
              <w:rPr>
                <w:b/>
                <w:bCs/>
                <w:color w:val="000000"/>
                <w:sz w:val="22"/>
                <w:szCs w:val="22"/>
                <w:lang w:val="kk-KZ"/>
              </w:rPr>
            </w:pPr>
            <w:r>
              <w:rPr>
                <w:b/>
                <w:bCs/>
                <w:color w:val="000000"/>
                <w:sz w:val="22"/>
                <w:szCs w:val="22"/>
                <w:lang w:val="kk-KZ"/>
              </w:rPr>
              <w:t>69,3</w:t>
            </w:r>
          </w:p>
        </w:tc>
        <w:tc>
          <w:tcPr>
            <w:tcW w:w="2126" w:type="dxa"/>
            <w:vAlign w:val="center"/>
          </w:tcPr>
          <w:p w:rsidR="00D80119" w:rsidRPr="00601896" w:rsidRDefault="00D80119" w:rsidP="002E3636">
            <w:pPr>
              <w:jc w:val="center"/>
              <w:rPr>
                <w:b/>
                <w:bCs/>
                <w:color w:val="000000"/>
                <w:sz w:val="22"/>
                <w:szCs w:val="22"/>
              </w:rPr>
            </w:pPr>
            <w:r w:rsidRPr="00601896">
              <w:rPr>
                <w:b/>
                <w:bCs/>
                <w:color w:val="000000"/>
                <w:sz w:val="22"/>
                <w:szCs w:val="22"/>
              </w:rPr>
              <w:t>77,0</w:t>
            </w:r>
          </w:p>
        </w:tc>
      </w:tr>
    </w:tbl>
    <w:p w:rsidR="00D80119" w:rsidRPr="00BE25B4" w:rsidRDefault="00D80119" w:rsidP="00D80119">
      <w:pPr>
        <w:pStyle w:val="26"/>
        <w:spacing w:after="0" w:line="240" w:lineRule="auto"/>
        <w:ind w:firstLine="851"/>
        <w:contextualSpacing/>
        <w:rPr>
          <w:color w:val="000000" w:themeColor="text1"/>
          <w:sz w:val="24"/>
          <w:szCs w:val="24"/>
          <w:highlight w:val="lightGray"/>
        </w:rPr>
      </w:pPr>
    </w:p>
    <w:p w:rsidR="00D80119" w:rsidRPr="00024754" w:rsidRDefault="00D80119" w:rsidP="00D80119">
      <w:pPr>
        <w:pStyle w:val="26"/>
        <w:spacing w:after="0" w:line="240" w:lineRule="auto"/>
        <w:ind w:firstLine="851"/>
        <w:contextualSpacing/>
        <w:jc w:val="both"/>
        <w:rPr>
          <w:color w:val="000000" w:themeColor="text1"/>
          <w:sz w:val="24"/>
          <w:szCs w:val="24"/>
        </w:rPr>
      </w:pPr>
      <w:r w:rsidRPr="00024754">
        <w:rPr>
          <w:color w:val="000000" w:themeColor="text1"/>
          <w:sz w:val="24"/>
          <w:szCs w:val="24"/>
        </w:rPr>
        <w:t>Проведя анализ по полученным итоговым оценкам по дисциплинам, можно сказать следующее:</w:t>
      </w:r>
    </w:p>
    <w:p w:rsidR="00D80119" w:rsidRPr="00D56B5C" w:rsidRDefault="00D80119" w:rsidP="00D80119">
      <w:pPr>
        <w:ind w:firstLine="708"/>
        <w:contextualSpacing/>
        <w:rPr>
          <w:sz w:val="24"/>
          <w:szCs w:val="24"/>
          <w:lang w:val="kk-KZ"/>
        </w:rPr>
      </w:pPr>
      <w:r>
        <w:rPr>
          <w:sz w:val="24"/>
          <w:szCs w:val="24"/>
          <w:lang w:val="kk-KZ"/>
        </w:rPr>
        <w:t>Сдали сессию:</w:t>
      </w:r>
    </w:p>
    <w:p w:rsidR="00D80119" w:rsidRPr="00024754" w:rsidRDefault="00D80119" w:rsidP="00D80119">
      <w:pPr>
        <w:ind w:firstLine="708"/>
        <w:contextualSpacing/>
        <w:rPr>
          <w:sz w:val="24"/>
          <w:szCs w:val="24"/>
        </w:rPr>
      </w:pPr>
      <w:r w:rsidRPr="00024754">
        <w:rPr>
          <w:sz w:val="24"/>
          <w:szCs w:val="24"/>
        </w:rPr>
        <w:t xml:space="preserve">- только на «отлично» - </w:t>
      </w:r>
      <w:r>
        <w:rPr>
          <w:sz w:val="24"/>
          <w:szCs w:val="24"/>
        </w:rPr>
        <w:t>2</w:t>
      </w:r>
      <w:r>
        <w:rPr>
          <w:sz w:val="24"/>
          <w:szCs w:val="24"/>
          <w:lang w:val="kk-KZ"/>
        </w:rPr>
        <w:t>4</w:t>
      </w:r>
      <w:r>
        <w:rPr>
          <w:sz w:val="24"/>
          <w:szCs w:val="24"/>
        </w:rPr>
        <w:t>5</w:t>
      </w:r>
      <w:r w:rsidRPr="00024754">
        <w:rPr>
          <w:sz w:val="24"/>
          <w:szCs w:val="24"/>
        </w:rPr>
        <w:t xml:space="preserve"> студентов;</w:t>
      </w:r>
    </w:p>
    <w:p w:rsidR="00D80119" w:rsidRPr="00024754" w:rsidRDefault="00D80119" w:rsidP="00D80119">
      <w:pPr>
        <w:ind w:firstLine="708"/>
        <w:contextualSpacing/>
        <w:rPr>
          <w:sz w:val="24"/>
          <w:szCs w:val="24"/>
        </w:rPr>
      </w:pPr>
      <w:r w:rsidRPr="00024754">
        <w:rPr>
          <w:sz w:val="24"/>
          <w:szCs w:val="24"/>
        </w:rPr>
        <w:t>- только на «хорошо»</w:t>
      </w:r>
      <w:r w:rsidRPr="00024754">
        <w:rPr>
          <w:sz w:val="24"/>
          <w:szCs w:val="24"/>
          <w:lang w:val="kk-KZ"/>
        </w:rPr>
        <w:t xml:space="preserve"> </w:t>
      </w:r>
      <w:r w:rsidRPr="00024754">
        <w:rPr>
          <w:sz w:val="24"/>
          <w:szCs w:val="24"/>
        </w:rPr>
        <w:t>и «отлично» - 1</w:t>
      </w:r>
      <w:r>
        <w:rPr>
          <w:sz w:val="24"/>
          <w:szCs w:val="24"/>
        </w:rPr>
        <w:t>7</w:t>
      </w:r>
      <w:r>
        <w:rPr>
          <w:sz w:val="24"/>
          <w:szCs w:val="24"/>
          <w:lang w:val="kk-KZ"/>
        </w:rPr>
        <w:t>24</w:t>
      </w:r>
      <w:r w:rsidRPr="00024754">
        <w:rPr>
          <w:sz w:val="24"/>
          <w:szCs w:val="24"/>
        </w:rPr>
        <w:t xml:space="preserve"> студента;</w:t>
      </w:r>
    </w:p>
    <w:p w:rsidR="00D80119" w:rsidRPr="006B127F" w:rsidRDefault="00D80119" w:rsidP="00D80119">
      <w:pPr>
        <w:ind w:firstLine="708"/>
        <w:contextualSpacing/>
        <w:rPr>
          <w:sz w:val="24"/>
          <w:szCs w:val="24"/>
        </w:rPr>
      </w:pPr>
      <w:r w:rsidRPr="006B127F">
        <w:rPr>
          <w:sz w:val="24"/>
          <w:szCs w:val="24"/>
        </w:rPr>
        <w:t xml:space="preserve">- на смешанные оценки – </w:t>
      </w:r>
      <w:r>
        <w:rPr>
          <w:sz w:val="24"/>
          <w:szCs w:val="24"/>
          <w:lang w:val="kk-KZ"/>
        </w:rPr>
        <w:t>2167</w:t>
      </w:r>
      <w:r w:rsidRPr="006B127F">
        <w:rPr>
          <w:sz w:val="24"/>
          <w:szCs w:val="24"/>
        </w:rPr>
        <w:t xml:space="preserve"> </w:t>
      </w:r>
      <w:r>
        <w:rPr>
          <w:sz w:val="24"/>
          <w:szCs w:val="24"/>
        </w:rPr>
        <w:t>студентов.</w:t>
      </w:r>
    </w:p>
    <w:p w:rsidR="00D80119" w:rsidRPr="006B127F" w:rsidRDefault="00D80119" w:rsidP="00D80119">
      <w:pPr>
        <w:contextualSpacing/>
        <w:rPr>
          <w:sz w:val="24"/>
          <w:szCs w:val="24"/>
        </w:rPr>
      </w:pPr>
      <w:r w:rsidRPr="006B127F">
        <w:rPr>
          <w:sz w:val="24"/>
          <w:szCs w:val="24"/>
        </w:rPr>
        <w:t xml:space="preserve">Получили оценку </w:t>
      </w:r>
      <w:r>
        <w:rPr>
          <w:sz w:val="24"/>
          <w:szCs w:val="24"/>
        </w:rPr>
        <w:t xml:space="preserve">«неудовлетворительно» </w:t>
      </w:r>
      <w:r w:rsidRPr="006B127F">
        <w:rPr>
          <w:sz w:val="24"/>
          <w:szCs w:val="24"/>
        </w:rPr>
        <w:t xml:space="preserve">всего </w:t>
      </w:r>
      <w:r>
        <w:rPr>
          <w:sz w:val="24"/>
          <w:szCs w:val="24"/>
        </w:rPr>
        <w:t>1</w:t>
      </w:r>
      <w:r>
        <w:rPr>
          <w:sz w:val="24"/>
          <w:szCs w:val="24"/>
          <w:lang w:val="kk-KZ"/>
        </w:rPr>
        <w:t>004</w:t>
      </w:r>
      <w:r>
        <w:rPr>
          <w:sz w:val="24"/>
          <w:szCs w:val="24"/>
        </w:rPr>
        <w:t xml:space="preserve"> студенто</w:t>
      </w:r>
      <w:r>
        <w:rPr>
          <w:sz w:val="24"/>
          <w:szCs w:val="24"/>
          <w:lang w:val="kk-KZ"/>
        </w:rPr>
        <w:t>в</w:t>
      </w:r>
      <w:r w:rsidRPr="006B127F">
        <w:rPr>
          <w:sz w:val="24"/>
          <w:szCs w:val="24"/>
        </w:rPr>
        <w:t>.</w:t>
      </w:r>
    </w:p>
    <w:p w:rsidR="00D80119" w:rsidRPr="00A043B1" w:rsidRDefault="00D80119" w:rsidP="00D80119">
      <w:pPr>
        <w:ind w:firstLine="708"/>
        <w:contextualSpacing/>
        <w:rPr>
          <w:sz w:val="24"/>
          <w:szCs w:val="24"/>
        </w:rPr>
      </w:pPr>
      <w:r w:rsidRPr="00A043B1">
        <w:rPr>
          <w:sz w:val="24"/>
          <w:szCs w:val="24"/>
        </w:rPr>
        <w:t>Большее количество неудовлетворительных оценок получили студенты ОФО, затем заочного обучения с применением ДОТ и ВФО</w:t>
      </w:r>
      <w:r>
        <w:rPr>
          <w:sz w:val="24"/>
          <w:szCs w:val="24"/>
          <w:lang w:val="kk-KZ"/>
        </w:rPr>
        <w:t>, что обусловлено большим количеством контингента именно на дневной форме обучения</w:t>
      </w:r>
      <w:r w:rsidRPr="00A043B1">
        <w:rPr>
          <w:sz w:val="24"/>
          <w:szCs w:val="24"/>
        </w:rPr>
        <w:t xml:space="preserve">.  </w:t>
      </w:r>
    </w:p>
    <w:p w:rsidR="00D80119" w:rsidRPr="00A043B1" w:rsidRDefault="00D80119" w:rsidP="00D80119">
      <w:pPr>
        <w:ind w:firstLine="708"/>
        <w:contextualSpacing/>
        <w:rPr>
          <w:sz w:val="24"/>
          <w:szCs w:val="24"/>
        </w:rPr>
      </w:pPr>
      <w:r w:rsidRPr="00A043B1">
        <w:rPr>
          <w:sz w:val="24"/>
          <w:szCs w:val="24"/>
        </w:rPr>
        <w:t xml:space="preserve">Данные по успеваемости по формам оплаты, она составила: </w:t>
      </w:r>
    </w:p>
    <w:p w:rsidR="00D80119" w:rsidRPr="00A043B1" w:rsidRDefault="00D80119" w:rsidP="00D80119">
      <w:pPr>
        <w:ind w:firstLine="708"/>
        <w:contextualSpacing/>
        <w:rPr>
          <w:sz w:val="24"/>
          <w:szCs w:val="24"/>
        </w:rPr>
      </w:pPr>
      <w:r w:rsidRPr="00A043B1">
        <w:rPr>
          <w:sz w:val="24"/>
          <w:szCs w:val="24"/>
        </w:rPr>
        <w:t>- по государственному образовательному</w:t>
      </w:r>
      <w:r>
        <w:rPr>
          <w:sz w:val="24"/>
          <w:szCs w:val="24"/>
        </w:rPr>
        <w:t xml:space="preserve"> гранту успеваемость составила 8</w:t>
      </w:r>
      <w:r>
        <w:rPr>
          <w:sz w:val="24"/>
          <w:szCs w:val="24"/>
          <w:lang w:val="kk-KZ"/>
        </w:rPr>
        <w:t>9,2</w:t>
      </w:r>
      <w:r w:rsidRPr="00A043B1">
        <w:rPr>
          <w:sz w:val="24"/>
          <w:szCs w:val="24"/>
        </w:rPr>
        <w:t>%;</w:t>
      </w:r>
    </w:p>
    <w:p w:rsidR="00D80119" w:rsidRPr="00A043B1" w:rsidRDefault="00D80119" w:rsidP="00D80119">
      <w:pPr>
        <w:ind w:firstLine="708"/>
        <w:contextualSpacing/>
        <w:rPr>
          <w:sz w:val="24"/>
          <w:szCs w:val="24"/>
        </w:rPr>
      </w:pPr>
      <w:r w:rsidRPr="00A043B1">
        <w:rPr>
          <w:sz w:val="24"/>
          <w:szCs w:val="24"/>
        </w:rPr>
        <w:t xml:space="preserve">- на платной основе – </w:t>
      </w:r>
      <w:r>
        <w:rPr>
          <w:sz w:val="24"/>
          <w:szCs w:val="24"/>
          <w:lang w:val="kk-KZ"/>
        </w:rPr>
        <w:t>76</w:t>
      </w:r>
      <w:r w:rsidRPr="00A043B1">
        <w:rPr>
          <w:sz w:val="24"/>
          <w:szCs w:val="24"/>
        </w:rPr>
        <w:t>,</w:t>
      </w:r>
      <w:r>
        <w:rPr>
          <w:sz w:val="24"/>
          <w:szCs w:val="24"/>
          <w:lang w:val="kk-KZ"/>
        </w:rPr>
        <w:t>8</w:t>
      </w:r>
      <w:r w:rsidRPr="00A043B1">
        <w:rPr>
          <w:sz w:val="24"/>
          <w:szCs w:val="24"/>
        </w:rPr>
        <w:t>%.</w:t>
      </w:r>
    </w:p>
    <w:p w:rsidR="00D80119" w:rsidRPr="00B76D6C" w:rsidRDefault="00D80119" w:rsidP="00D80119">
      <w:pPr>
        <w:pStyle w:val="26"/>
        <w:spacing w:after="0" w:line="240" w:lineRule="auto"/>
        <w:ind w:firstLine="720"/>
        <w:contextualSpacing/>
        <w:rPr>
          <w:sz w:val="24"/>
          <w:szCs w:val="24"/>
          <w:lang w:val="kk-KZ"/>
        </w:rPr>
      </w:pPr>
      <w:r w:rsidRPr="00A043B1">
        <w:rPr>
          <w:sz w:val="24"/>
          <w:szCs w:val="24"/>
        </w:rPr>
        <w:t>Как видно успеваемость у студентов, обучающихся по государственному образовательному гранту выше, чем у студентов, обучающихся на платной основе</w:t>
      </w:r>
      <w:r>
        <w:rPr>
          <w:sz w:val="24"/>
          <w:szCs w:val="24"/>
          <w:lang w:val="kk-KZ"/>
        </w:rPr>
        <w:t>.</w:t>
      </w:r>
    </w:p>
    <w:p w:rsidR="00D80119" w:rsidRPr="003E761A" w:rsidRDefault="00D80119" w:rsidP="003E761A">
      <w:pPr>
        <w:pStyle w:val="26"/>
        <w:spacing w:after="0" w:line="240" w:lineRule="auto"/>
        <w:ind w:firstLine="720"/>
        <w:contextualSpacing/>
        <w:jc w:val="both"/>
        <w:rPr>
          <w:color w:val="000000" w:themeColor="text1"/>
          <w:sz w:val="24"/>
          <w:szCs w:val="24"/>
        </w:rPr>
      </w:pPr>
      <w:r w:rsidRPr="00A96A13">
        <w:rPr>
          <w:color w:val="000000" w:themeColor="text1"/>
          <w:sz w:val="24"/>
          <w:szCs w:val="24"/>
        </w:rPr>
        <w:t>Успеваемость студенто</w:t>
      </w:r>
      <w:r>
        <w:rPr>
          <w:color w:val="000000" w:themeColor="text1"/>
          <w:sz w:val="24"/>
          <w:szCs w:val="24"/>
        </w:rPr>
        <w:t xml:space="preserve">в всех форм обучения в разрезе </w:t>
      </w:r>
      <w:r w:rsidRPr="00A96A13">
        <w:rPr>
          <w:color w:val="000000" w:themeColor="text1"/>
          <w:sz w:val="24"/>
          <w:szCs w:val="24"/>
        </w:rPr>
        <w:t>специальностей пре</w:t>
      </w:r>
      <w:r w:rsidR="003E761A">
        <w:rPr>
          <w:color w:val="000000" w:themeColor="text1"/>
          <w:sz w:val="24"/>
          <w:szCs w:val="24"/>
        </w:rPr>
        <w:t xml:space="preserve">дставлена в следующей таблице. </w:t>
      </w:r>
    </w:p>
    <w:p w:rsidR="00D80119" w:rsidRDefault="00D80119" w:rsidP="00D80119">
      <w:pPr>
        <w:pStyle w:val="26"/>
        <w:spacing w:after="0" w:line="240" w:lineRule="auto"/>
        <w:contextualSpacing/>
        <w:jc w:val="center"/>
        <w:rPr>
          <w:color w:val="000000" w:themeColor="text1"/>
          <w:sz w:val="24"/>
          <w:szCs w:val="24"/>
        </w:rPr>
      </w:pPr>
      <w:r w:rsidRPr="00A96A13">
        <w:rPr>
          <w:color w:val="000000" w:themeColor="text1"/>
          <w:sz w:val="24"/>
          <w:szCs w:val="24"/>
        </w:rPr>
        <w:t xml:space="preserve">Таблица </w:t>
      </w:r>
      <w:r>
        <w:rPr>
          <w:color w:val="000000" w:themeColor="text1"/>
          <w:sz w:val="24"/>
          <w:szCs w:val="24"/>
        </w:rPr>
        <w:t xml:space="preserve">2 – Успеваемость студентов </w:t>
      </w:r>
      <w:r w:rsidRPr="00A96A13">
        <w:rPr>
          <w:color w:val="000000" w:themeColor="text1"/>
          <w:sz w:val="24"/>
          <w:szCs w:val="24"/>
        </w:rPr>
        <w:t>в разрезе специальностей</w:t>
      </w:r>
    </w:p>
    <w:p w:rsidR="003E761A" w:rsidRPr="00A96A13" w:rsidRDefault="003E761A" w:rsidP="00D80119">
      <w:pPr>
        <w:pStyle w:val="26"/>
        <w:spacing w:after="0" w:line="240" w:lineRule="auto"/>
        <w:contextualSpacing/>
        <w:jc w:val="center"/>
        <w:rPr>
          <w:color w:val="000000" w:themeColor="text1"/>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98"/>
        <w:gridCol w:w="1281"/>
        <w:gridCol w:w="1525"/>
        <w:gridCol w:w="1525"/>
      </w:tblGrid>
      <w:tr w:rsidR="00D80119" w:rsidRPr="00A96A13" w:rsidTr="003E761A">
        <w:tc>
          <w:tcPr>
            <w:tcW w:w="567" w:type="dxa"/>
            <w:vMerge w:val="restart"/>
          </w:tcPr>
          <w:p w:rsidR="00D80119" w:rsidRPr="00A96A13" w:rsidRDefault="00D80119" w:rsidP="002E3636">
            <w:pPr>
              <w:pStyle w:val="26"/>
              <w:spacing w:after="0" w:line="240" w:lineRule="auto"/>
              <w:contextualSpacing/>
              <w:rPr>
                <w:b/>
                <w:color w:val="000000" w:themeColor="text1"/>
                <w:sz w:val="24"/>
                <w:szCs w:val="24"/>
              </w:rPr>
            </w:pPr>
            <w:r w:rsidRPr="00A96A13">
              <w:rPr>
                <w:b/>
                <w:color w:val="000000" w:themeColor="text1"/>
                <w:sz w:val="24"/>
                <w:szCs w:val="24"/>
              </w:rPr>
              <w:t>№</w:t>
            </w:r>
          </w:p>
        </w:tc>
        <w:tc>
          <w:tcPr>
            <w:tcW w:w="3998" w:type="dxa"/>
            <w:vMerge w:val="restart"/>
          </w:tcPr>
          <w:p w:rsidR="00D80119" w:rsidRPr="00A96A13" w:rsidRDefault="00D80119" w:rsidP="002E3636">
            <w:pPr>
              <w:pStyle w:val="26"/>
              <w:spacing w:after="0" w:line="240" w:lineRule="auto"/>
              <w:contextualSpacing/>
              <w:jc w:val="center"/>
              <w:rPr>
                <w:b/>
                <w:color w:val="000000" w:themeColor="text1"/>
                <w:sz w:val="24"/>
                <w:szCs w:val="24"/>
              </w:rPr>
            </w:pPr>
            <w:r w:rsidRPr="00A96A13">
              <w:rPr>
                <w:b/>
                <w:color w:val="000000" w:themeColor="text1"/>
                <w:sz w:val="24"/>
                <w:szCs w:val="24"/>
              </w:rPr>
              <w:t>Специальность</w:t>
            </w:r>
          </w:p>
        </w:tc>
        <w:tc>
          <w:tcPr>
            <w:tcW w:w="4331" w:type="dxa"/>
            <w:gridSpan w:val="3"/>
          </w:tcPr>
          <w:p w:rsidR="00D80119" w:rsidRPr="00A96A13" w:rsidRDefault="00D80119" w:rsidP="002E3636">
            <w:pPr>
              <w:pStyle w:val="26"/>
              <w:spacing w:after="0" w:line="240" w:lineRule="auto"/>
              <w:contextualSpacing/>
              <w:jc w:val="center"/>
              <w:rPr>
                <w:b/>
                <w:color w:val="000000" w:themeColor="text1"/>
                <w:sz w:val="24"/>
                <w:szCs w:val="24"/>
              </w:rPr>
            </w:pPr>
            <w:r w:rsidRPr="00A96A13">
              <w:rPr>
                <w:b/>
                <w:color w:val="000000" w:themeColor="text1"/>
                <w:sz w:val="24"/>
                <w:szCs w:val="24"/>
              </w:rPr>
              <w:t>Успеваемость (%)</w:t>
            </w:r>
          </w:p>
          <w:p w:rsidR="00D80119" w:rsidRPr="00B76D6C" w:rsidRDefault="00D80119" w:rsidP="002E3636">
            <w:pPr>
              <w:pStyle w:val="26"/>
              <w:spacing w:after="0" w:line="240" w:lineRule="auto"/>
              <w:contextualSpacing/>
              <w:jc w:val="center"/>
              <w:rPr>
                <w:b/>
                <w:color w:val="000000" w:themeColor="text1"/>
                <w:sz w:val="24"/>
                <w:szCs w:val="24"/>
                <w:lang w:val="kk-KZ"/>
              </w:rPr>
            </w:pPr>
            <w:r>
              <w:rPr>
                <w:b/>
                <w:color w:val="000000" w:themeColor="text1"/>
                <w:sz w:val="24"/>
                <w:szCs w:val="24"/>
              </w:rPr>
              <w:t>201</w:t>
            </w:r>
            <w:r>
              <w:rPr>
                <w:b/>
                <w:color w:val="000000" w:themeColor="text1"/>
                <w:sz w:val="24"/>
                <w:szCs w:val="24"/>
                <w:lang w:val="kk-KZ"/>
              </w:rPr>
              <w:t>8</w:t>
            </w:r>
            <w:r>
              <w:rPr>
                <w:b/>
                <w:color w:val="000000" w:themeColor="text1"/>
                <w:sz w:val="24"/>
                <w:szCs w:val="24"/>
              </w:rPr>
              <w:t>-201</w:t>
            </w:r>
            <w:r>
              <w:rPr>
                <w:b/>
                <w:color w:val="000000" w:themeColor="text1"/>
                <w:sz w:val="24"/>
                <w:szCs w:val="24"/>
                <w:lang w:val="kk-KZ"/>
              </w:rPr>
              <w:t>9</w:t>
            </w:r>
          </w:p>
        </w:tc>
      </w:tr>
      <w:tr w:rsidR="00D80119" w:rsidRPr="00A96A13" w:rsidTr="003E761A">
        <w:tc>
          <w:tcPr>
            <w:tcW w:w="567" w:type="dxa"/>
            <w:vMerge/>
          </w:tcPr>
          <w:p w:rsidR="00D80119" w:rsidRPr="00A96A13" w:rsidRDefault="00D80119" w:rsidP="002E3636">
            <w:pPr>
              <w:pStyle w:val="26"/>
              <w:spacing w:after="0" w:line="240" w:lineRule="auto"/>
              <w:contextualSpacing/>
              <w:rPr>
                <w:b/>
                <w:color w:val="000000" w:themeColor="text1"/>
                <w:sz w:val="24"/>
                <w:szCs w:val="24"/>
              </w:rPr>
            </w:pPr>
          </w:p>
        </w:tc>
        <w:tc>
          <w:tcPr>
            <w:tcW w:w="3998" w:type="dxa"/>
            <w:vMerge/>
          </w:tcPr>
          <w:p w:rsidR="00D80119" w:rsidRPr="00A96A13" w:rsidRDefault="00D80119" w:rsidP="002E3636">
            <w:pPr>
              <w:pStyle w:val="26"/>
              <w:spacing w:after="0" w:line="240" w:lineRule="auto"/>
              <w:contextualSpacing/>
              <w:rPr>
                <w:b/>
                <w:color w:val="000000" w:themeColor="text1"/>
                <w:sz w:val="24"/>
                <w:szCs w:val="24"/>
              </w:rPr>
            </w:pPr>
          </w:p>
        </w:tc>
        <w:tc>
          <w:tcPr>
            <w:tcW w:w="1281" w:type="dxa"/>
          </w:tcPr>
          <w:p w:rsidR="00D80119" w:rsidRPr="00A96A13" w:rsidRDefault="00D80119" w:rsidP="002E3636">
            <w:pPr>
              <w:pStyle w:val="26"/>
              <w:spacing w:after="0" w:line="240" w:lineRule="auto"/>
              <w:contextualSpacing/>
              <w:jc w:val="center"/>
              <w:rPr>
                <w:b/>
                <w:color w:val="000000" w:themeColor="text1"/>
                <w:sz w:val="24"/>
                <w:szCs w:val="24"/>
              </w:rPr>
            </w:pPr>
            <w:r>
              <w:rPr>
                <w:b/>
                <w:color w:val="000000" w:themeColor="text1"/>
                <w:sz w:val="24"/>
                <w:szCs w:val="24"/>
              </w:rPr>
              <w:t>ОФО</w:t>
            </w:r>
          </w:p>
        </w:tc>
        <w:tc>
          <w:tcPr>
            <w:tcW w:w="1525" w:type="dxa"/>
          </w:tcPr>
          <w:p w:rsidR="00D80119" w:rsidRPr="00A96A13" w:rsidRDefault="00D80119" w:rsidP="002E3636">
            <w:pPr>
              <w:pStyle w:val="26"/>
              <w:spacing w:after="0" w:line="240" w:lineRule="auto"/>
              <w:contextualSpacing/>
              <w:jc w:val="center"/>
              <w:rPr>
                <w:b/>
                <w:color w:val="000000" w:themeColor="text1"/>
                <w:sz w:val="24"/>
                <w:szCs w:val="24"/>
              </w:rPr>
            </w:pPr>
            <w:r>
              <w:rPr>
                <w:b/>
                <w:color w:val="000000" w:themeColor="text1"/>
                <w:sz w:val="24"/>
                <w:szCs w:val="24"/>
              </w:rPr>
              <w:t>ВФО</w:t>
            </w:r>
          </w:p>
        </w:tc>
        <w:tc>
          <w:tcPr>
            <w:tcW w:w="1525" w:type="dxa"/>
          </w:tcPr>
          <w:p w:rsidR="00D80119" w:rsidRPr="00A96A13" w:rsidRDefault="00D80119" w:rsidP="002E3636">
            <w:pPr>
              <w:pStyle w:val="26"/>
              <w:spacing w:after="0" w:line="240" w:lineRule="auto"/>
              <w:contextualSpacing/>
              <w:jc w:val="center"/>
              <w:rPr>
                <w:b/>
                <w:color w:val="000000" w:themeColor="text1"/>
                <w:sz w:val="24"/>
                <w:szCs w:val="24"/>
              </w:rPr>
            </w:pPr>
            <w:r>
              <w:rPr>
                <w:b/>
                <w:color w:val="000000" w:themeColor="text1"/>
                <w:sz w:val="24"/>
                <w:szCs w:val="24"/>
              </w:rPr>
              <w:t>ДОТ</w:t>
            </w:r>
          </w:p>
        </w:tc>
      </w:tr>
      <w:tr w:rsidR="00D80119" w:rsidRPr="00A96A13" w:rsidTr="003E761A">
        <w:tc>
          <w:tcPr>
            <w:tcW w:w="567" w:type="dxa"/>
            <w:vAlign w:val="center"/>
          </w:tcPr>
          <w:p w:rsidR="00D80119" w:rsidRPr="00A96A13" w:rsidRDefault="00D80119" w:rsidP="002E3636">
            <w:pPr>
              <w:jc w:val="center"/>
              <w:rPr>
                <w:color w:val="000000"/>
                <w:sz w:val="22"/>
              </w:rPr>
            </w:pPr>
            <w:r w:rsidRPr="00A96A13">
              <w:rPr>
                <w:color w:val="000000"/>
                <w:sz w:val="22"/>
              </w:rPr>
              <w:t>1</w:t>
            </w:r>
          </w:p>
        </w:tc>
        <w:tc>
          <w:tcPr>
            <w:tcW w:w="3998" w:type="dxa"/>
            <w:vAlign w:val="center"/>
          </w:tcPr>
          <w:p w:rsidR="00D80119" w:rsidRPr="00A96A13" w:rsidRDefault="00D80119" w:rsidP="002E3636">
            <w:pPr>
              <w:jc w:val="center"/>
              <w:rPr>
                <w:color w:val="000000"/>
                <w:sz w:val="22"/>
              </w:rPr>
            </w:pPr>
            <w:r>
              <w:rPr>
                <w:color w:val="000000"/>
                <w:sz w:val="22"/>
              </w:rPr>
              <w:t>Учет и аудит</w:t>
            </w:r>
          </w:p>
        </w:tc>
        <w:tc>
          <w:tcPr>
            <w:tcW w:w="1281" w:type="dxa"/>
            <w:vAlign w:val="center"/>
          </w:tcPr>
          <w:p w:rsidR="00D80119" w:rsidRPr="00B76D6C" w:rsidRDefault="00D80119" w:rsidP="002E3636">
            <w:pPr>
              <w:jc w:val="center"/>
              <w:rPr>
                <w:color w:val="000000"/>
                <w:sz w:val="22"/>
                <w:lang w:val="kk-KZ"/>
              </w:rPr>
            </w:pPr>
            <w:r>
              <w:rPr>
                <w:color w:val="000000"/>
                <w:sz w:val="22"/>
                <w:lang w:val="kk-KZ"/>
              </w:rPr>
              <w:t>90</w:t>
            </w:r>
          </w:p>
        </w:tc>
        <w:tc>
          <w:tcPr>
            <w:tcW w:w="1525" w:type="dxa"/>
          </w:tcPr>
          <w:p w:rsidR="00D80119" w:rsidRPr="00B76D6C" w:rsidRDefault="00D80119" w:rsidP="002E3636">
            <w:pPr>
              <w:jc w:val="center"/>
              <w:rPr>
                <w:color w:val="000000"/>
                <w:sz w:val="22"/>
                <w:lang w:val="kk-KZ"/>
              </w:rPr>
            </w:pPr>
            <w:r>
              <w:rPr>
                <w:color w:val="000000"/>
                <w:sz w:val="22"/>
                <w:lang w:val="kk-KZ"/>
              </w:rPr>
              <w:t>87</w:t>
            </w:r>
          </w:p>
        </w:tc>
        <w:tc>
          <w:tcPr>
            <w:tcW w:w="1525" w:type="dxa"/>
          </w:tcPr>
          <w:p w:rsidR="00D80119" w:rsidRPr="00B76D6C" w:rsidRDefault="00D80119" w:rsidP="002E3636">
            <w:pPr>
              <w:jc w:val="center"/>
              <w:rPr>
                <w:color w:val="000000"/>
                <w:sz w:val="22"/>
                <w:lang w:val="kk-KZ"/>
              </w:rPr>
            </w:pPr>
            <w:r>
              <w:rPr>
                <w:color w:val="000000"/>
                <w:sz w:val="22"/>
                <w:lang w:val="kk-KZ"/>
              </w:rPr>
              <w:t>70</w:t>
            </w:r>
          </w:p>
        </w:tc>
      </w:tr>
      <w:tr w:rsidR="00D80119" w:rsidRPr="00A96A13" w:rsidTr="003E761A">
        <w:tc>
          <w:tcPr>
            <w:tcW w:w="567" w:type="dxa"/>
            <w:vAlign w:val="center"/>
          </w:tcPr>
          <w:p w:rsidR="00D80119" w:rsidRPr="00A96A13" w:rsidRDefault="00D80119" w:rsidP="002E3636">
            <w:pPr>
              <w:jc w:val="center"/>
              <w:rPr>
                <w:color w:val="000000"/>
                <w:sz w:val="22"/>
              </w:rPr>
            </w:pPr>
            <w:r w:rsidRPr="00A96A13">
              <w:rPr>
                <w:color w:val="000000"/>
                <w:sz w:val="22"/>
              </w:rPr>
              <w:t>2</w:t>
            </w:r>
          </w:p>
        </w:tc>
        <w:tc>
          <w:tcPr>
            <w:tcW w:w="3998" w:type="dxa"/>
            <w:vAlign w:val="center"/>
          </w:tcPr>
          <w:p w:rsidR="00D80119" w:rsidRPr="00A96A13" w:rsidRDefault="00D80119" w:rsidP="002E3636">
            <w:pPr>
              <w:jc w:val="center"/>
              <w:rPr>
                <w:color w:val="000000"/>
                <w:sz w:val="22"/>
              </w:rPr>
            </w:pPr>
            <w:r>
              <w:rPr>
                <w:color w:val="000000"/>
                <w:sz w:val="22"/>
              </w:rPr>
              <w:t>Финансы</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80</w:t>
            </w:r>
          </w:p>
        </w:tc>
        <w:tc>
          <w:tcPr>
            <w:tcW w:w="1525" w:type="dxa"/>
          </w:tcPr>
          <w:p w:rsidR="00D80119" w:rsidRPr="00B76D6C" w:rsidRDefault="00D80119" w:rsidP="002E3636">
            <w:pPr>
              <w:jc w:val="center"/>
              <w:rPr>
                <w:color w:val="000000"/>
                <w:sz w:val="22"/>
                <w:lang w:val="kk-KZ"/>
              </w:rPr>
            </w:pPr>
            <w:r>
              <w:rPr>
                <w:color w:val="000000"/>
                <w:sz w:val="22"/>
                <w:lang w:val="kk-KZ"/>
              </w:rPr>
              <w:t>78</w:t>
            </w:r>
          </w:p>
        </w:tc>
        <w:tc>
          <w:tcPr>
            <w:tcW w:w="1525" w:type="dxa"/>
          </w:tcPr>
          <w:p w:rsidR="00D80119" w:rsidRPr="00B76D6C" w:rsidRDefault="00D80119" w:rsidP="002E3636">
            <w:pPr>
              <w:jc w:val="center"/>
              <w:rPr>
                <w:color w:val="000000"/>
                <w:sz w:val="22"/>
                <w:lang w:val="kk-KZ"/>
              </w:rPr>
            </w:pPr>
            <w:r>
              <w:rPr>
                <w:color w:val="000000"/>
                <w:sz w:val="22"/>
                <w:lang w:val="kk-KZ"/>
              </w:rPr>
              <w:t>63</w:t>
            </w:r>
          </w:p>
        </w:tc>
      </w:tr>
      <w:tr w:rsidR="00D80119" w:rsidRPr="00A96A13" w:rsidTr="003E761A">
        <w:tc>
          <w:tcPr>
            <w:tcW w:w="567" w:type="dxa"/>
            <w:vAlign w:val="center"/>
          </w:tcPr>
          <w:p w:rsidR="00D80119" w:rsidRPr="00A96A13" w:rsidRDefault="00D80119" w:rsidP="002E3636">
            <w:pPr>
              <w:jc w:val="center"/>
              <w:rPr>
                <w:color w:val="000000"/>
                <w:sz w:val="22"/>
              </w:rPr>
            </w:pPr>
            <w:r w:rsidRPr="00A96A13">
              <w:rPr>
                <w:color w:val="000000"/>
                <w:sz w:val="22"/>
              </w:rPr>
              <w:t>3</w:t>
            </w:r>
          </w:p>
        </w:tc>
        <w:tc>
          <w:tcPr>
            <w:tcW w:w="3998" w:type="dxa"/>
            <w:vAlign w:val="center"/>
          </w:tcPr>
          <w:p w:rsidR="00D80119" w:rsidRPr="00A96A13" w:rsidRDefault="00D80119" w:rsidP="002E3636">
            <w:pPr>
              <w:jc w:val="center"/>
              <w:rPr>
                <w:color w:val="000000"/>
                <w:sz w:val="22"/>
              </w:rPr>
            </w:pPr>
            <w:r w:rsidRPr="00A96A13">
              <w:rPr>
                <w:color w:val="000000"/>
                <w:sz w:val="22"/>
              </w:rPr>
              <w:t>Экология</w:t>
            </w:r>
          </w:p>
        </w:tc>
        <w:tc>
          <w:tcPr>
            <w:tcW w:w="1281" w:type="dxa"/>
            <w:vAlign w:val="center"/>
          </w:tcPr>
          <w:p w:rsidR="00D80119" w:rsidRPr="00B76D6C" w:rsidRDefault="00D80119" w:rsidP="002E3636">
            <w:pPr>
              <w:jc w:val="center"/>
              <w:rPr>
                <w:color w:val="000000"/>
                <w:sz w:val="22"/>
                <w:lang w:val="kk-KZ"/>
              </w:rPr>
            </w:pPr>
            <w:r>
              <w:rPr>
                <w:color w:val="000000"/>
                <w:sz w:val="22"/>
                <w:lang w:val="kk-KZ"/>
              </w:rPr>
              <w:t>91</w:t>
            </w:r>
          </w:p>
        </w:tc>
        <w:tc>
          <w:tcPr>
            <w:tcW w:w="1525" w:type="dxa"/>
          </w:tcPr>
          <w:p w:rsidR="00D80119" w:rsidRPr="00A96A13" w:rsidRDefault="00D80119" w:rsidP="002E3636">
            <w:pPr>
              <w:jc w:val="center"/>
              <w:rPr>
                <w:color w:val="000000"/>
                <w:sz w:val="22"/>
              </w:rPr>
            </w:pPr>
          </w:p>
        </w:tc>
        <w:tc>
          <w:tcPr>
            <w:tcW w:w="1525" w:type="dxa"/>
          </w:tcPr>
          <w:p w:rsidR="00D80119" w:rsidRPr="00A96A13" w:rsidRDefault="00D80119" w:rsidP="002E3636">
            <w:pPr>
              <w:jc w:val="center"/>
              <w:rPr>
                <w:color w:val="000000"/>
                <w:sz w:val="22"/>
              </w:rPr>
            </w:pPr>
          </w:p>
        </w:tc>
      </w:tr>
      <w:tr w:rsidR="00D80119" w:rsidRPr="00A96A13" w:rsidTr="003E761A">
        <w:tc>
          <w:tcPr>
            <w:tcW w:w="567" w:type="dxa"/>
            <w:vAlign w:val="center"/>
          </w:tcPr>
          <w:p w:rsidR="00D80119" w:rsidRPr="00A96A13" w:rsidRDefault="00D80119" w:rsidP="002E3636">
            <w:pPr>
              <w:jc w:val="center"/>
              <w:rPr>
                <w:color w:val="000000"/>
                <w:sz w:val="22"/>
              </w:rPr>
            </w:pPr>
            <w:r w:rsidRPr="00A96A13">
              <w:rPr>
                <w:color w:val="000000"/>
                <w:sz w:val="22"/>
              </w:rPr>
              <w:t>4</w:t>
            </w:r>
          </w:p>
        </w:tc>
        <w:tc>
          <w:tcPr>
            <w:tcW w:w="3998" w:type="dxa"/>
            <w:vAlign w:val="center"/>
          </w:tcPr>
          <w:p w:rsidR="00D80119" w:rsidRPr="00A96A13" w:rsidRDefault="00D80119" w:rsidP="002E3636">
            <w:pPr>
              <w:jc w:val="center"/>
              <w:rPr>
                <w:color w:val="000000"/>
                <w:sz w:val="22"/>
              </w:rPr>
            </w:pPr>
            <w:r w:rsidRPr="00A96A13">
              <w:rPr>
                <w:color w:val="000000"/>
                <w:sz w:val="22"/>
              </w:rPr>
              <w:t>Статистика</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88</w:t>
            </w:r>
          </w:p>
        </w:tc>
        <w:tc>
          <w:tcPr>
            <w:tcW w:w="1525" w:type="dxa"/>
          </w:tcPr>
          <w:p w:rsidR="00D80119" w:rsidRPr="00A96A13" w:rsidRDefault="00D80119" w:rsidP="002E3636">
            <w:pPr>
              <w:jc w:val="center"/>
              <w:rPr>
                <w:color w:val="000000"/>
                <w:sz w:val="22"/>
              </w:rPr>
            </w:pPr>
          </w:p>
        </w:tc>
        <w:tc>
          <w:tcPr>
            <w:tcW w:w="1525" w:type="dxa"/>
          </w:tcPr>
          <w:p w:rsidR="00D80119" w:rsidRPr="00A96A13" w:rsidRDefault="00D80119" w:rsidP="002E3636">
            <w:pPr>
              <w:jc w:val="center"/>
              <w:rPr>
                <w:color w:val="000000"/>
                <w:sz w:val="22"/>
              </w:rPr>
            </w:pPr>
          </w:p>
        </w:tc>
      </w:tr>
      <w:tr w:rsidR="00D80119" w:rsidRPr="00A96A13" w:rsidTr="003E761A">
        <w:tc>
          <w:tcPr>
            <w:tcW w:w="567" w:type="dxa"/>
            <w:vAlign w:val="center"/>
          </w:tcPr>
          <w:p w:rsidR="00D80119" w:rsidRDefault="00D80119" w:rsidP="002E3636">
            <w:pPr>
              <w:jc w:val="center"/>
              <w:rPr>
                <w:color w:val="000000"/>
                <w:sz w:val="22"/>
              </w:rPr>
            </w:pPr>
            <w:r>
              <w:rPr>
                <w:color w:val="000000"/>
                <w:sz w:val="22"/>
              </w:rPr>
              <w:t>5</w:t>
            </w:r>
          </w:p>
        </w:tc>
        <w:tc>
          <w:tcPr>
            <w:tcW w:w="3998" w:type="dxa"/>
            <w:vAlign w:val="center"/>
          </w:tcPr>
          <w:p w:rsidR="00D80119" w:rsidRPr="00A96A13" w:rsidRDefault="00D80119" w:rsidP="002E3636">
            <w:pPr>
              <w:jc w:val="center"/>
              <w:rPr>
                <w:color w:val="000000"/>
                <w:sz w:val="22"/>
              </w:rPr>
            </w:pPr>
            <w:r w:rsidRPr="00A96A13">
              <w:rPr>
                <w:color w:val="000000"/>
                <w:sz w:val="22"/>
              </w:rPr>
              <w:t>С</w:t>
            </w:r>
            <w:r>
              <w:rPr>
                <w:color w:val="000000"/>
                <w:sz w:val="22"/>
              </w:rPr>
              <w:t>оциально-культурный сервис</w:t>
            </w:r>
          </w:p>
        </w:tc>
        <w:tc>
          <w:tcPr>
            <w:tcW w:w="1281" w:type="dxa"/>
            <w:vAlign w:val="center"/>
          </w:tcPr>
          <w:p w:rsidR="00D80119" w:rsidRPr="00B76D6C" w:rsidRDefault="00D80119" w:rsidP="002E3636">
            <w:pPr>
              <w:jc w:val="center"/>
              <w:rPr>
                <w:color w:val="000000"/>
                <w:sz w:val="22"/>
                <w:lang w:val="kk-KZ"/>
              </w:rPr>
            </w:pPr>
            <w:r>
              <w:rPr>
                <w:color w:val="000000"/>
                <w:sz w:val="22"/>
                <w:lang w:val="kk-KZ"/>
              </w:rPr>
              <w:t>100</w:t>
            </w:r>
          </w:p>
        </w:tc>
        <w:tc>
          <w:tcPr>
            <w:tcW w:w="1525" w:type="dxa"/>
          </w:tcPr>
          <w:p w:rsidR="00D80119" w:rsidRPr="00A96A13" w:rsidRDefault="00D80119" w:rsidP="002E3636">
            <w:pPr>
              <w:jc w:val="center"/>
              <w:rPr>
                <w:color w:val="000000"/>
                <w:sz w:val="22"/>
              </w:rPr>
            </w:pPr>
          </w:p>
        </w:tc>
        <w:tc>
          <w:tcPr>
            <w:tcW w:w="1525" w:type="dxa"/>
          </w:tcPr>
          <w:p w:rsidR="00D80119" w:rsidRPr="00A96A13"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6</w:t>
            </w:r>
          </w:p>
        </w:tc>
        <w:tc>
          <w:tcPr>
            <w:tcW w:w="3998" w:type="dxa"/>
            <w:vAlign w:val="center"/>
          </w:tcPr>
          <w:p w:rsidR="00D80119" w:rsidRPr="00A96A13" w:rsidRDefault="00D80119" w:rsidP="002E3636">
            <w:pPr>
              <w:jc w:val="center"/>
              <w:rPr>
                <w:color w:val="000000"/>
                <w:sz w:val="22"/>
              </w:rPr>
            </w:pPr>
            <w:r w:rsidRPr="00A96A13">
              <w:rPr>
                <w:color w:val="000000"/>
                <w:sz w:val="22"/>
              </w:rPr>
              <w:t>Оценка</w:t>
            </w:r>
          </w:p>
        </w:tc>
        <w:tc>
          <w:tcPr>
            <w:tcW w:w="1281" w:type="dxa"/>
            <w:vAlign w:val="center"/>
          </w:tcPr>
          <w:p w:rsidR="00D80119" w:rsidRPr="00B76D6C" w:rsidRDefault="00D80119" w:rsidP="002E3636">
            <w:pPr>
              <w:jc w:val="center"/>
              <w:rPr>
                <w:color w:val="000000"/>
                <w:sz w:val="22"/>
                <w:lang w:val="kk-KZ"/>
              </w:rPr>
            </w:pPr>
            <w:r>
              <w:rPr>
                <w:color w:val="000000"/>
                <w:sz w:val="22"/>
                <w:lang w:val="kk-KZ"/>
              </w:rPr>
              <w:t>95</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7</w:t>
            </w:r>
          </w:p>
        </w:tc>
        <w:tc>
          <w:tcPr>
            <w:tcW w:w="3998" w:type="dxa"/>
            <w:vAlign w:val="center"/>
          </w:tcPr>
          <w:p w:rsidR="00D80119" w:rsidRDefault="00D80119" w:rsidP="002E3636">
            <w:pPr>
              <w:jc w:val="center"/>
              <w:rPr>
                <w:color w:val="000000"/>
                <w:sz w:val="22"/>
              </w:rPr>
            </w:pPr>
            <w:r>
              <w:rPr>
                <w:color w:val="000000"/>
                <w:sz w:val="22"/>
              </w:rPr>
              <w:t>Социальная работа</w:t>
            </w:r>
          </w:p>
        </w:tc>
        <w:tc>
          <w:tcPr>
            <w:tcW w:w="1281" w:type="dxa"/>
            <w:vAlign w:val="center"/>
          </w:tcPr>
          <w:p w:rsidR="00D80119" w:rsidRPr="00B76D6C" w:rsidRDefault="00D80119" w:rsidP="002E3636">
            <w:pPr>
              <w:jc w:val="center"/>
              <w:rPr>
                <w:color w:val="000000"/>
                <w:sz w:val="22"/>
                <w:lang w:val="kk-KZ"/>
              </w:rPr>
            </w:pPr>
            <w:r>
              <w:rPr>
                <w:color w:val="000000"/>
                <w:sz w:val="22"/>
                <w:lang w:val="kk-KZ"/>
              </w:rPr>
              <w:t>78</w:t>
            </w:r>
          </w:p>
        </w:tc>
        <w:tc>
          <w:tcPr>
            <w:tcW w:w="1525" w:type="dxa"/>
          </w:tcPr>
          <w:p w:rsidR="00D80119" w:rsidRPr="00B76D6C" w:rsidRDefault="00D80119" w:rsidP="002E3636">
            <w:pPr>
              <w:jc w:val="center"/>
              <w:rPr>
                <w:color w:val="000000"/>
                <w:sz w:val="22"/>
                <w:lang w:val="kk-KZ"/>
              </w:rPr>
            </w:pPr>
            <w:r>
              <w:rPr>
                <w:color w:val="000000"/>
                <w:sz w:val="22"/>
                <w:lang w:val="kk-KZ"/>
              </w:rPr>
              <w:t>81</w:t>
            </w: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9</w:t>
            </w:r>
          </w:p>
        </w:tc>
        <w:tc>
          <w:tcPr>
            <w:tcW w:w="3998" w:type="dxa"/>
            <w:vAlign w:val="center"/>
          </w:tcPr>
          <w:p w:rsidR="00D80119" w:rsidRDefault="00D80119" w:rsidP="002E3636">
            <w:pPr>
              <w:jc w:val="center"/>
              <w:rPr>
                <w:color w:val="000000"/>
                <w:sz w:val="22"/>
              </w:rPr>
            </w:pPr>
            <w:r>
              <w:rPr>
                <w:color w:val="000000"/>
                <w:sz w:val="22"/>
              </w:rPr>
              <w:t>Информационные системы</w:t>
            </w:r>
          </w:p>
        </w:tc>
        <w:tc>
          <w:tcPr>
            <w:tcW w:w="1281" w:type="dxa"/>
            <w:vAlign w:val="center"/>
          </w:tcPr>
          <w:p w:rsidR="00D80119" w:rsidRPr="00B76D6C" w:rsidRDefault="00D80119" w:rsidP="002E3636">
            <w:pPr>
              <w:jc w:val="center"/>
              <w:rPr>
                <w:color w:val="000000"/>
                <w:sz w:val="22"/>
                <w:lang w:val="kk-KZ"/>
              </w:rPr>
            </w:pPr>
            <w:r>
              <w:rPr>
                <w:color w:val="000000"/>
                <w:sz w:val="22"/>
                <w:lang w:val="kk-KZ"/>
              </w:rPr>
              <w:t>73</w:t>
            </w:r>
          </w:p>
        </w:tc>
        <w:tc>
          <w:tcPr>
            <w:tcW w:w="1525" w:type="dxa"/>
          </w:tcPr>
          <w:p w:rsidR="00D80119" w:rsidRPr="00B76D6C" w:rsidRDefault="00D80119" w:rsidP="002E3636">
            <w:pPr>
              <w:jc w:val="center"/>
              <w:rPr>
                <w:color w:val="000000"/>
                <w:sz w:val="22"/>
                <w:lang w:val="kk-KZ"/>
              </w:rPr>
            </w:pPr>
            <w:r>
              <w:rPr>
                <w:color w:val="000000"/>
                <w:sz w:val="22"/>
                <w:lang w:val="kk-KZ"/>
              </w:rPr>
              <w:t>46</w:t>
            </w:r>
          </w:p>
        </w:tc>
        <w:tc>
          <w:tcPr>
            <w:tcW w:w="1525" w:type="dxa"/>
          </w:tcPr>
          <w:p w:rsidR="00D80119" w:rsidRPr="00B76D6C" w:rsidRDefault="00D80119" w:rsidP="002E3636">
            <w:pPr>
              <w:jc w:val="center"/>
              <w:rPr>
                <w:color w:val="000000"/>
                <w:sz w:val="22"/>
                <w:lang w:val="kk-KZ"/>
              </w:rPr>
            </w:pPr>
            <w:r>
              <w:rPr>
                <w:color w:val="000000"/>
                <w:sz w:val="22"/>
                <w:lang w:val="kk-KZ"/>
              </w:rPr>
              <w:t>84</w:t>
            </w: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10</w:t>
            </w:r>
          </w:p>
        </w:tc>
        <w:tc>
          <w:tcPr>
            <w:tcW w:w="3998" w:type="dxa"/>
            <w:vAlign w:val="center"/>
          </w:tcPr>
          <w:p w:rsidR="00D80119" w:rsidRDefault="00D80119" w:rsidP="002E3636">
            <w:pPr>
              <w:jc w:val="center"/>
              <w:rPr>
                <w:color w:val="000000"/>
                <w:sz w:val="22"/>
              </w:rPr>
            </w:pPr>
            <w:r>
              <w:rPr>
                <w:color w:val="000000"/>
                <w:sz w:val="22"/>
              </w:rPr>
              <w:t>Туризм</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88</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11</w:t>
            </w:r>
          </w:p>
        </w:tc>
        <w:tc>
          <w:tcPr>
            <w:tcW w:w="3998" w:type="dxa"/>
            <w:vAlign w:val="center"/>
          </w:tcPr>
          <w:p w:rsidR="00D80119" w:rsidRDefault="00D80119" w:rsidP="002E3636">
            <w:pPr>
              <w:jc w:val="center"/>
              <w:rPr>
                <w:color w:val="000000"/>
                <w:sz w:val="22"/>
              </w:rPr>
            </w:pPr>
            <w:r>
              <w:rPr>
                <w:color w:val="000000"/>
                <w:sz w:val="22"/>
              </w:rPr>
              <w:t>Организация и нормирование труда</w:t>
            </w:r>
          </w:p>
        </w:tc>
        <w:tc>
          <w:tcPr>
            <w:tcW w:w="1281" w:type="dxa"/>
            <w:vAlign w:val="center"/>
          </w:tcPr>
          <w:p w:rsidR="00D80119" w:rsidRPr="00B76D6C" w:rsidRDefault="00D80119" w:rsidP="002E3636">
            <w:pPr>
              <w:jc w:val="center"/>
              <w:rPr>
                <w:color w:val="000000"/>
                <w:sz w:val="22"/>
                <w:lang w:val="kk-KZ"/>
              </w:rPr>
            </w:pPr>
            <w:r>
              <w:rPr>
                <w:color w:val="000000"/>
                <w:sz w:val="22"/>
                <w:lang w:val="kk-KZ"/>
              </w:rPr>
              <w:t>94</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12</w:t>
            </w:r>
          </w:p>
        </w:tc>
        <w:tc>
          <w:tcPr>
            <w:tcW w:w="3998" w:type="dxa"/>
            <w:vAlign w:val="center"/>
          </w:tcPr>
          <w:p w:rsidR="00D80119" w:rsidRDefault="00D80119" w:rsidP="002E3636">
            <w:pPr>
              <w:jc w:val="center"/>
              <w:rPr>
                <w:color w:val="000000"/>
                <w:sz w:val="22"/>
              </w:rPr>
            </w:pPr>
            <w:r>
              <w:rPr>
                <w:color w:val="000000"/>
                <w:sz w:val="22"/>
              </w:rPr>
              <w:t>Стандартизация и сертификация</w:t>
            </w:r>
          </w:p>
        </w:tc>
        <w:tc>
          <w:tcPr>
            <w:tcW w:w="1281" w:type="dxa"/>
            <w:vAlign w:val="center"/>
          </w:tcPr>
          <w:p w:rsidR="00D80119" w:rsidRPr="00B76D6C" w:rsidRDefault="00D80119" w:rsidP="002E3636">
            <w:pPr>
              <w:jc w:val="center"/>
              <w:rPr>
                <w:color w:val="000000"/>
                <w:sz w:val="22"/>
                <w:lang w:val="kk-KZ"/>
              </w:rPr>
            </w:pPr>
            <w:r>
              <w:rPr>
                <w:color w:val="000000"/>
                <w:sz w:val="22"/>
                <w:lang w:val="kk-KZ"/>
              </w:rPr>
              <w:t>90</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13</w:t>
            </w:r>
          </w:p>
        </w:tc>
        <w:tc>
          <w:tcPr>
            <w:tcW w:w="3998" w:type="dxa"/>
            <w:vAlign w:val="center"/>
          </w:tcPr>
          <w:p w:rsidR="00D80119" w:rsidRDefault="00D80119" w:rsidP="002E3636">
            <w:pPr>
              <w:jc w:val="center"/>
              <w:rPr>
                <w:color w:val="000000"/>
                <w:sz w:val="22"/>
              </w:rPr>
            </w:pPr>
            <w:r>
              <w:rPr>
                <w:color w:val="000000"/>
                <w:sz w:val="22"/>
              </w:rPr>
              <w:t>Международные отношения</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81</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14</w:t>
            </w:r>
          </w:p>
        </w:tc>
        <w:tc>
          <w:tcPr>
            <w:tcW w:w="3998" w:type="dxa"/>
            <w:vAlign w:val="center"/>
          </w:tcPr>
          <w:p w:rsidR="00D80119" w:rsidRDefault="00D80119" w:rsidP="002E3636">
            <w:pPr>
              <w:jc w:val="center"/>
              <w:rPr>
                <w:color w:val="000000"/>
                <w:sz w:val="22"/>
              </w:rPr>
            </w:pPr>
            <w:r>
              <w:rPr>
                <w:color w:val="000000"/>
                <w:sz w:val="22"/>
              </w:rPr>
              <w:t>Маркетинг</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85</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15</w:t>
            </w:r>
          </w:p>
        </w:tc>
        <w:tc>
          <w:tcPr>
            <w:tcW w:w="3998" w:type="dxa"/>
            <w:vAlign w:val="center"/>
          </w:tcPr>
          <w:p w:rsidR="00D80119" w:rsidRDefault="00D80119" w:rsidP="002E3636">
            <w:pPr>
              <w:jc w:val="center"/>
              <w:rPr>
                <w:color w:val="000000"/>
                <w:sz w:val="22"/>
              </w:rPr>
            </w:pPr>
            <w:r>
              <w:rPr>
                <w:color w:val="000000"/>
                <w:sz w:val="22"/>
              </w:rPr>
              <w:t>Менеджмент</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83</w:t>
            </w:r>
          </w:p>
        </w:tc>
        <w:tc>
          <w:tcPr>
            <w:tcW w:w="1525" w:type="dxa"/>
          </w:tcPr>
          <w:p w:rsidR="00D80119" w:rsidRPr="00B76D6C" w:rsidRDefault="00D80119" w:rsidP="002E3636">
            <w:pPr>
              <w:jc w:val="center"/>
              <w:rPr>
                <w:color w:val="000000"/>
                <w:sz w:val="22"/>
                <w:lang w:val="kk-KZ"/>
              </w:rPr>
            </w:pPr>
            <w:r>
              <w:rPr>
                <w:color w:val="000000"/>
                <w:sz w:val="22"/>
                <w:lang w:val="kk-KZ"/>
              </w:rPr>
              <w:t>100</w:t>
            </w:r>
          </w:p>
        </w:tc>
        <w:tc>
          <w:tcPr>
            <w:tcW w:w="1525" w:type="dxa"/>
          </w:tcPr>
          <w:p w:rsidR="00D80119" w:rsidRPr="00B76D6C" w:rsidRDefault="00D80119" w:rsidP="002E3636">
            <w:pPr>
              <w:jc w:val="center"/>
              <w:rPr>
                <w:color w:val="000000"/>
                <w:sz w:val="22"/>
                <w:lang w:val="kk-KZ"/>
              </w:rPr>
            </w:pPr>
            <w:r>
              <w:rPr>
                <w:color w:val="000000"/>
                <w:sz w:val="22"/>
                <w:lang w:val="kk-KZ"/>
              </w:rPr>
              <w:t>65</w:t>
            </w: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16</w:t>
            </w:r>
          </w:p>
        </w:tc>
        <w:tc>
          <w:tcPr>
            <w:tcW w:w="3998" w:type="dxa"/>
            <w:vAlign w:val="center"/>
          </w:tcPr>
          <w:p w:rsidR="00D80119" w:rsidRDefault="00D80119" w:rsidP="002E3636">
            <w:pPr>
              <w:jc w:val="center"/>
              <w:rPr>
                <w:color w:val="000000"/>
                <w:sz w:val="22"/>
              </w:rPr>
            </w:pPr>
            <w:r>
              <w:rPr>
                <w:color w:val="000000"/>
                <w:sz w:val="22"/>
              </w:rPr>
              <w:t>Мировая экономика</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85</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17</w:t>
            </w:r>
          </w:p>
        </w:tc>
        <w:tc>
          <w:tcPr>
            <w:tcW w:w="3998" w:type="dxa"/>
            <w:vAlign w:val="center"/>
          </w:tcPr>
          <w:p w:rsidR="00D80119" w:rsidRDefault="00D80119" w:rsidP="002E3636">
            <w:pPr>
              <w:jc w:val="center"/>
              <w:rPr>
                <w:color w:val="000000"/>
                <w:sz w:val="22"/>
              </w:rPr>
            </w:pPr>
            <w:r>
              <w:rPr>
                <w:color w:val="000000"/>
                <w:sz w:val="22"/>
              </w:rPr>
              <w:t>Вычислительная техника и программное обеспечение</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82</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18</w:t>
            </w:r>
          </w:p>
        </w:tc>
        <w:tc>
          <w:tcPr>
            <w:tcW w:w="3998" w:type="dxa"/>
            <w:vAlign w:val="center"/>
          </w:tcPr>
          <w:p w:rsidR="00D80119" w:rsidRDefault="00D80119" w:rsidP="002E3636">
            <w:pPr>
              <w:jc w:val="center"/>
              <w:rPr>
                <w:color w:val="000000"/>
                <w:sz w:val="22"/>
              </w:rPr>
            </w:pPr>
            <w:r>
              <w:rPr>
                <w:color w:val="000000"/>
                <w:sz w:val="22"/>
              </w:rPr>
              <w:t>Таможенное дело</w:t>
            </w:r>
          </w:p>
        </w:tc>
        <w:tc>
          <w:tcPr>
            <w:tcW w:w="1281" w:type="dxa"/>
            <w:vAlign w:val="center"/>
          </w:tcPr>
          <w:p w:rsidR="00D80119" w:rsidRPr="00B76D6C" w:rsidRDefault="00D80119" w:rsidP="002E3636">
            <w:pPr>
              <w:jc w:val="center"/>
              <w:rPr>
                <w:color w:val="000000"/>
                <w:sz w:val="22"/>
                <w:lang w:val="kk-KZ"/>
              </w:rPr>
            </w:pPr>
            <w:r>
              <w:rPr>
                <w:color w:val="000000"/>
                <w:sz w:val="22"/>
                <w:lang w:val="kk-KZ"/>
              </w:rPr>
              <w:t>100</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19</w:t>
            </w:r>
          </w:p>
        </w:tc>
        <w:tc>
          <w:tcPr>
            <w:tcW w:w="3998" w:type="dxa"/>
            <w:vAlign w:val="center"/>
          </w:tcPr>
          <w:p w:rsidR="00D80119" w:rsidRDefault="00D80119" w:rsidP="002E3636">
            <w:pPr>
              <w:jc w:val="center"/>
              <w:rPr>
                <w:color w:val="000000"/>
                <w:sz w:val="22"/>
              </w:rPr>
            </w:pPr>
            <w:r>
              <w:rPr>
                <w:color w:val="000000"/>
                <w:sz w:val="22"/>
              </w:rPr>
              <w:t>Экономика</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80</w:t>
            </w:r>
          </w:p>
        </w:tc>
        <w:tc>
          <w:tcPr>
            <w:tcW w:w="1525" w:type="dxa"/>
          </w:tcPr>
          <w:p w:rsidR="00D80119" w:rsidRDefault="00D80119" w:rsidP="002E3636">
            <w:pPr>
              <w:jc w:val="center"/>
              <w:rPr>
                <w:color w:val="000000"/>
                <w:sz w:val="22"/>
              </w:rPr>
            </w:pPr>
          </w:p>
        </w:tc>
        <w:tc>
          <w:tcPr>
            <w:tcW w:w="1525" w:type="dxa"/>
          </w:tcPr>
          <w:p w:rsidR="00D80119" w:rsidRPr="00B76D6C" w:rsidRDefault="00D80119" w:rsidP="002E3636">
            <w:pPr>
              <w:jc w:val="center"/>
              <w:rPr>
                <w:color w:val="000000"/>
                <w:sz w:val="22"/>
                <w:lang w:val="kk-KZ"/>
              </w:rPr>
            </w:pPr>
            <w:r>
              <w:rPr>
                <w:color w:val="000000"/>
                <w:sz w:val="22"/>
                <w:lang w:val="kk-KZ"/>
              </w:rPr>
              <w:t>81</w:t>
            </w: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20</w:t>
            </w:r>
          </w:p>
        </w:tc>
        <w:tc>
          <w:tcPr>
            <w:tcW w:w="3998" w:type="dxa"/>
            <w:vAlign w:val="center"/>
          </w:tcPr>
          <w:p w:rsidR="00D80119" w:rsidRDefault="00D80119" w:rsidP="002E3636">
            <w:pPr>
              <w:jc w:val="center"/>
              <w:rPr>
                <w:color w:val="000000"/>
                <w:sz w:val="22"/>
              </w:rPr>
            </w:pPr>
            <w:r>
              <w:rPr>
                <w:color w:val="000000"/>
                <w:sz w:val="22"/>
              </w:rPr>
              <w:t>Государственное и местное управление</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83</w:t>
            </w:r>
          </w:p>
        </w:tc>
        <w:tc>
          <w:tcPr>
            <w:tcW w:w="1525" w:type="dxa"/>
          </w:tcPr>
          <w:p w:rsidR="00D80119" w:rsidRDefault="00D80119" w:rsidP="002E3636">
            <w:pPr>
              <w:jc w:val="center"/>
              <w:rPr>
                <w:color w:val="000000"/>
                <w:sz w:val="22"/>
              </w:rPr>
            </w:pPr>
          </w:p>
        </w:tc>
        <w:tc>
          <w:tcPr>
            <w:tcW w:w="1525" w:type="dxa"/>
          </w:tcPr>
          <w:p w:rsidR="00D80119" w:rsidRPr="00B76D6C" w:rsidRDefault="00D80119" w:rsidP="002E3636">
            <w:pPr>
              <w:jc w:val="center"/>
              <w:rPr>
                <w:color w:val="000000"/>
                <w:sz w:val="22"/>
                <w:lang w:val="kk-KZ"/>
              </w:rPr>
            </w:pPr>
            <w:r>
              <w:rPr>
                <w:color w:val="000000"/>
                <w:sz w:val="22"/>
                <w:lang w:val="kk-KZ"/>
              </w:rPr>
              <w:t>82</w:t>
            </w: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21</w:t>
            </w:r>
          </w:p>
        </w:tc>
        <w:tc>
          <w:tcPr>
            <w:tcW w:w="3998" w:type="dxa"/>
            <w:vAlign w:val="center"/>
          </w:tcPr>
          <w:p w:rsidR="00D80119" w:rsidRDefault="00D80119" w:rsidP="002E3636">
            <w:pPr>
              <w:jc w:val="center"/>
              <w:rPr>
                <w:color w:val="000000"/>
                <w:sz w:val="22"/>
              </w:rPr>
            </w:pPr>
            <w:r>
              <w:rPr>
                <w:color w:val="000000"/>
                <w:sz w:val="22"/>
              </w:rPr>
              <w:t>Юриспруденция</w:t>
            </w:r>
          </w:p>
        </w:tc>
        <w:tc>
          <w:tcPr>
            <w:tcW w:w="1281" w:type="dxa"/>
            <w:vAlign w:val="center"/>
          </w:tcPr>
          <w:p w:rsidR="00D80119" w:rsidRPr="00B76D6C" w:rsidRDefault="00D80119" w:rsidP="002E3636">
            <w:pPr>
              <w:jc w:val="center"/>
              <w:rPr>
                <w:color w:val="000000"/>
                <w:sz w:val="22"/>
                <w:lang w:val="kk-KZ"/>
              </w:rPr>
            </w:pPr>
            <w:r>
              <w:rPr>
                <w:color w:val="000000"/>
                <w:sz w:val="22"/>
                <w:lang w:val="kk-KZ"/>
              </w:rPr>
              <w:t>79</w:t>
            </w:r>
          </w:p>
        </w:tc>
        <w:tc>
          <w:tcPr>
            <w:tcW w:w="1525" w:type="dxa"/>
          </w:tcPr>
          <w:p w:rsidR="00D80119" w:rsidRPr="00B76D6C" w:rsidRDefault="00D80119" w:rsidP="002E3636">
            <w:pPr>
              <w:jc w:val="center"/>
              <w:rPr>
                <w:color w:val="000000"/>
                <w:sz w:val="22"/>
                <w:lang w:val="kk-KZ"/>
              </w:rPr>
            </w:pPr>
            <w:r>
              <w:rPr>
                <w:color w:val="000000"/>
                <w:sz w:val="22"/>
                <w:lang w:val="kk-KZ"/>
              </w:rPr>
              <w:t>72</w:t>
            </w:r>
          </w:p>
        </w:tc>
        <w:tc>
          <w:tcPr>
            <w:tcW w:w="1525" w:type="dxa"/>
          </w:tcPr>
          <w:p w:rsidR="00D80119" w:rsidRPr="00B76D6C" w:rsidRDefault="00D80119" w:rsidP="002E3636">
            <w:pPr>
              <w:jc w:val="center"/>
              <w:rPr>
                <w:color w:val="000000"/>
                <w:sz w:val="22"/>
                <w:lang w:val="kk-KZ"/>
              </w:rPr>
            </w:pPr>
            <w:r>
              <w:rPr>
                <w:color w:val="000000"/>
                <w:sz w:val="22"/>
                <w:lang w:val="kk-KZ"/>
              </w:rPr>
              <w:t>91</w:t>
            </w:r>
          </w:p>
        </w:tc>
      </w:tr>
      <w:tr w:rsidR="00D80119" w:rsidRPr="00BE25B4" w:rsidTr="003E761A">
        <w:tc>
          <w:tcPr>
            <w:tcW w:w="567" w:type="dxa"/>
            <w:vAlign w:val="center"/>
          </w:tcPr>
          <w:p w:rsidR="00D80119" w:rsidRDefault="00D80119" w:rsidP="002E3636">
            <w:pPr>
              <w:jc w:val="center"/>
              <w:rPr>
                <w:color w:val="000000"/>
                <w:sz w:val="22"/>
              </w:rPr>
            </w:pPr>
            <w:r>
              <w:rPr>
                <w:color w:val="000000"/>
                <w:sz w:val="22"/>
              </w:rPr>
              <w:t>22</w:t>
            </w:r>
          </w:p>
        </w:tc>
        <w:tc>
          <w:tcPr>
            <w:tcW w:w="3998" w:type="dxa"/>
            <w:vAlign w:val="center"/>
          </w:tcPr>
          <w:p w:rsidR="00D80119" w:rsidRDefault="00D80119" w:rsidP="002E3636">
            <w:pPr>
              <w:jc w:val="center"/>
              <w:rPr>
                <w:color w:val="000000"/>
                <w:sz w:val="22"/>
              </w:rPr>
            </w:pPr>
            <w:r>
              <w:rPr>
                <w:color w:val="000000"/>
                <w:sz w:val="22"/>
              </w:rPr>
              <w:t>Ресторанное дело и гостиничный бизнес</w:t>
            </w:r>
          </w:p>
        </w:tc>
        <w:tc>
          <w:tcPr>
            <w:tcW w:w="1281" w:type="dxa"/>
            <w:vAlign w:val="center"/>
          </w:tcPr>
          <w:p w:rsidR="00D80119" w:rsidRPr="00B76D6C" w:rsidRDefault="00D80119" w:rsidP="002E3636">
            <w:pPr>
              <w:jc w:val="center"/>
              <w:rPr>
                <w:color w:val="000000"/>
                <w:sz w:val="22"/>
                <w:lang w:val="kk-KZ"/>
              </w:rPr>
            </w:pPr>
            <w:r>
              <w:rPr>
                <w:color w:val="000000"/>
                <w:sz w:val="22"/>
                <w:lang w:val="kk-KZ"/>
              </w:rPr>
              <w:t>83</w:t>
            </w:r>
          </w:p>
        </w:tc>
        <w:tc>
          <w:tcPr>
            <w:tcW w:w="1525" w:type="dxa"/>
          </w:tcPr>
          <w:p w:rsidR="00D80119" w:rsidRDefault="00D80119" w:rsidP="002E3636">
            <w:pPr>
              <w:jc w:val="center"/>
              <w:rPr>
                <w:color w:val="000000"/>
                <w:sz w:val="22"/>
              </w:rPr>
            </w:pPr>
          </w:p>
        </w:tc>
        <w:tc>
          <w:tcPr>
            <w:tcW w:w="1525" w:type="dxa"/>
          </w:tcPr>
          <w:p w:rsidR="00D80119" w:rsidRDefault="00D80119" w:rsidP="002E3636">
            <w:pPr>
              <w:jc w:val="center"/>
              <w:rPr>
                <w:color w:val="000000"/>
                <w:sz w:val="22"/>
              </w:rPr>
            </w:pPr>
          </w:p>
        </w:tc>
      </w:tr>
    </w:tbl>
    <w:p w:rsidR="00D80119" w:rsidRPr="00B76D6C" w:rsidRDefault="00D80119" w:rsidP="003E761A">
      <w:pPr>
        <w:pStyle w:val="26"/>
        <w:spacing w:after="0" w:line="240" w:lineRule="auto"/>
        <w:ind w:firstLine="720"/>
        <w:contextualSpacing/>
        <w:jc w:val="both"/>
        <w:rPr>
          <w:color w:val="000000" w:themeColor="text1"/>
          <w:sz w:val="24"/>
          <w:szCs w:val="24"/>
        </w:rPr>
      </w:pPr>
      <w:r w:rsidRPr="00B76D6C">
        <w:rPr>
          <w:color w:val="000000" w:themeColor="text1"/>
          <w:sz w:val="24"/>
          <w:szCs w:val="24"/>
          <w:lang w:val="kk-KZ"/>
        </w:rPr>
        <w:lastRenderedPageBreak/>
        <w:t>Самая высокая успеваем</w:t>
      </w:r>
      <w:r>
        <w:rPr>
          <w:color w:val="000000" w:themeColor="text1"/>
          <w:sz w:val="24"/>
          <w:szCs w:val="24"/>
          <w:lang w:val="kk-KZ"/>
        </w:rPr>
        <w:t>о</w:t>
      </w:r>
      <w:r w:rsidRPr="00B76D6C">
        <w:rPr>
          <w:color w:val="000000" w:themeColor="text1"/>
          <w:sz w:val="24"/>
          <w:szCs w:val="24"/>
          <w:lang w:val="kk-KZ"/>
        </w:rPr>
        <w:t>сть по ОФО</w:t>
      </w:r>
      <w:r>
        <w:rPr>
          <w:color w:val="000000" w:themeColor="text1"/>
          <w:sz w:val="24"/>
          <w:szCs w:val="24"/>
          <w:lang w:val="kk-KZ"/>
        </w:rPr>
        <w:t xml:space="preserve"> на специальностях – 100</w:t>
      </w:r>
      <w:r>
        <w:rPr>
          <w:color w:val="000000" w:themeColor="text1"/>
          <w:sz w:val="24"/>
          <w:szCs w:val="24"/>
        </w:rPr>
        <w:t xml:space="preserve">% - Таможенное дело и Социально-культурный сервис, на ВФО – специальность Менеджмент имеет 100% успеваемость, на ДОТ – самая высокая успеваемость - 91% - у специальности Юриспруденция. </w:t>
      </w:r>
    </w:p>
    <w:p w:rsidR="00D80119" w:rsidRPr="00B31EFC" w:rsidRDefault="00D80119" w:rsidP="00D80119">
      <w:pPr>
        <w:ind w:firstLine="436"/>
        <w:contextualSpacing/>
        <w:rPr>
          <w:b/>
          <w:i/>
          <w:sz w:val="24"/>
          <w:szCs w:val="24"/>
        </w:rPr>
      </w:pPr>
      <w:r w:rsidRPr="00B76D6C">
        <w:rPr>
          <w:b/>
          <w:i/>
          <w:sz w:val="24"/>
          <w:szCs w:val="24"/>
        </w:rPr>
        <w:t>По послевузовскому образованию:</w:t>
      </w:r>
    </w:p>
    <w:p w:rsidR="00D80119" w:rsidRPr="00B31EFC" w:rsidRDefault="00D80119" w:rsidP="00D80119">
      <w:pPr>
        <w:ind w:firstLine="436"/>
        <w:contextualSpacing/>
        <w:rPr>
          <w:sz w:val="24"/>
          <w:szCs w:val="24"/>
        </w:rPr>
      </w:pPr>
      <w:r w:rsidRPr="00B31EFC">
        <w:rPr>
          <w:sz w:val="24"/>
          <w:szCs w:val="24"/>
        </w:rPr>
        <w:t xml:space="preserve">К сдаче зимней экзаменационной сессии допущено более 94,7% обучающихся по программам послевузовского образования. Результаты сессии обучающихся по магистерским программам </w:t>
      </w:r>
      <w:r w:rsidR="00ED3489" w:rsidRPr="00B31EFC">
        <w:rPr>
          <w:sz w:val="24"/>
          <w:szCs w:val="24"/>
        </w:rPr>
        <w:t>представлены в</w:t>
      </w:r>
      <w:r w:rsidRPr="00B31EFC">
        <w:rPr>
          <w:sz w:val="24"/>
          <w:szCs w:val="24"/>
        </w:rPr>
        <w:t xml:space="preserve"> таблицах, приведенных ниже. Не допущено по результатам текущей успеваемости 22 магистрантов, что </w:t>
      </w:r>
      <w:r w:rsidR="00ED3489" w:rsidRPr="00B31EFC">
        <w:rPr>
          <w:sz w:val="24"/>
          <w:szCs w:val="24"/>
        </w:rPr>
        <w:t>составляет 5</w:t>
      </w:r>
      <w:r w:rsidRPr="00B31EFC">
        <w:rPr>
          <w:sz w:val="24"/>
          <w:szCs w:val="24"/>
        </w:rPr>
        <w:t>,</w:t>
      </w:r>
      <w:r w:rsidRPr="00B31EFC">
        <w:rPr>
          <w:sz w:val="24"/>
          <w:szCs w:val="24"/>
          <w:lang w:val="kk-KZ"/>
        </w:rPr>
        <w:t>24</w:t>
      </w:r>
      <w:r w:rsidRPr="00B31EFC">
        <w:rPr>
          <w:sz w:val="24"/>
          <w:szCs w:val="24"/>
        </w:rPr>
        <w:t>%.</w:t>
      </w:r>
    </w:p>
    <w:p w:rsidR="00D80119" w:rsidRPr="00B31EFC" w:rsidRDefault="00D80119" w:rsidP="00D80119">
      <w:pPr>
        <w:ind w:firstLine="436"/>
        <w:contextualSpacing/>
        <w:rPr>
          <w:sz w:val="24"/>
          <w:szCs w:val="24"/>
        </w:rPr>
      </w:pPr>
      <w:r>
        <w:rPr>
          <w:sz w:val="24"/>
          <w:szCs w:val="24"/>
        </w:rPr>
        <w:t>В таблиц</w:t>
      </w:r>
      <w:r w:rsidRPr="00B31EFC">
        <w:rPr>
          <w:sz w:val="24"/>
          <w:szCs w:val="24"/>
        </w:rPr>
        <w:t>е</w:t>
      </w:r>
      <w:r>
        <w:rPr>
          <w:sz w:val="24"/>
          <w:szCs w:val="24"/>
        </w:rPr>
        <w:t xml:space="preserve"> 3</w:t>
      </w:r>
      <w:r w:rsidRPr="00B31EFC">
        <w:rPr>
          <w:sz w:val="24"/>
          <w:szCs w:val="24"/>
        </w:rPr>
        <w:t xml:space="preserve"> представлены сведения об итогах осеннего семестра по программам магистратуры в разрезе </w:t>
      </w:r>
      <w:r w:rsidR="00ED3489" w:rsidRPr="00B31EFC">
        <w:rPr>
          <w:sz w:val="24"/>
          <w:szCs w:val="24"/>
        </w:rPr>
        <w:t>форм оплаты</w:t>
      </w:r>
      <w:r w:rsidRPr="00B31EFC">
        <w:rPr>
          <w:sz w:val="24"/>
          <w:szCs w:val="24"/>
        </w:rPr>
        <w:t xml:space="preserve"> обучения, языковых отделений и направлений подготовки.</w:t>
      </w:r>
    </w:p>
    <w:p w:rsidR="00D80119" w:rsidRPr="00B31EFC" w:rsidRDefault="00D80119" w:rsidP="00D80119">
      <w:pPr>
        <w:contextualSpacing/>
        <w:rPr>
          <w:sz w:val="24"/>
          <w:szCs w:val="24"/>
        </w:rPr>
      </w:pPr>
      <w:r w:rsidRPr="00B31EFC">
        <w:rPr>
          <w:sz w:val="24"/>
          <w:szCs w:val="24"/>
        </w:rPr>
        <w:t xml:space="preserve">Таблица </w:t>
      </w:r>
      <w:r>
        <w:rPr>
          <w:sz w:val="24"/>
          <w:szCs w:val="24"/>
        </w:rPr>
        <w:t>3</w:t>
      </w:r>
      <w:r w:rsidRPr="00B31EFC">
        <w:rPr>
          <w:sz w:val="24"/>
          <w:szCs w:val="24"/>
        </w:rPr>
        <w:t xml:space="preserve"> – Результаты сессии обучающихся по программам послевузовского образования</w:t>
      </w:r>
      <w:r w:rsidRPr="00B31EFC">
        <w:rPr>
          <w:sz w:val="24"/>
          <w:szCs w:val="24"/>
        </w:rPr>
        <w:tab/>
      </w:r>
      <w:r w:rsidRPr="00B31EFC">
        <w:rPr>
          <w:sz w:val="24"/>
          <w:szCs w:val="24"/>
        </w:rPr>
        <w:tab/>
      </w:r>
      <w:r w:rsidRPr="00B31EFC">
        <w:rPr>
          <w:sz w:val="24"/>
          <w:szCs w:val="24"/>
        </w:rPr>
        <w:tab/>
      </w:r>
      <w:r w:rsidRPr="00B31EFC">
        <w:rPr>
          <w:sz w:val="24"/>
          <w:szCs w:val="24"/>
        </w:rPr>
        <w:tab/>
      </w:r>
      <w:r w:rsidRPr="00B31EFC">
        <w:rPr>
          <w:sz w:val="24"/>
          <w:szCs w:val="24"/>
        </w:rPr>
        <w:tab/>
      </w:r>
      <w:r w:rsidRPr="00B31EFC">
        <w:rPr>
          <w:sz w:val="24"/>
          <w:szCs w:val="24"/>
        </w:rPr>
        <w:tab/>
      </w:r>
      <w:r w:rsidRPr="00B31EFC">
        <w:rPr>
          <w:sz w:val="24"/>
          <w:szCs w:val="24"/>
        </w:rPr>
        <w:tab/>
      </w:r>
      <w:r w:rsidRPr="00B31EFC">
        <w:rPr>
          <w:sz w:val="24"/>
          <w:szCs w:val="24"/>
        </w:rPr>
        <w:tab/>
      </w:r>
    </w:p>
    <w:tbl>
      <w:tblPr>
        <w:tblStyle w:val="aa"/>
        <w:tblW w:w="10944" w:type="dxa"/>
        <w:tblInd w:w="-1026" w:type="dxa"/>
        <w:tblLayout w:type="fixed"/>
        <w:tblLook w:val="04A0" w:firstRow="1" w:lastRow="0" w:firstColumn="1" w:lastColumn="0" w:noHBand="0" w:noVBand="1"/>
      </w:tblPr>
      <w:tblGrid>
        <w:gridCol w:w="1418"/>
        <w:gridCol w:w="709"/>
        <w:gridCol w:w="850"/>
        <w:gridCol w:w="709"/>
        <w:gridCol w:w="709"/>
        <w:gridCol w:w="567"/>
        <w:gridCol w:w="708"/>
        <w:gridCol w:w="709"/>
        <w:gridCol w:w="851"/>
        <w:gridCol w:w="850"/>
        <w:gridCol w:w="709"/>
        <w:gridCol w:w="567"/>
        <w:gridCol w:w="709"/>
        <w:gridCol w:w="879"/>
      </w:tblGrid>
      <w:tr w:rsidR="00D80119" w:rsidRPr="00B31EFC" w:rsidTr="00D80119">
        <w:tc>
          <w:tcPr>
            <w:tcW w:w="1418" w:type="dxa"/>
            <w:vMerge w:val="restart"/>
          </w:tcPr>
          <w:p w:rsidR="00D80119" w:rsidRPr="007359AB" w:rsidRDefault="00D80119" w:rsidP="002E3636">
            <w:pPr>
              <w:contextualSpacing/>
              <w:jc w:val="center"/>
              <w:rPr>
                <w:b/>
                <w:sz w:val="20"/>
              </w:rPr>
            </w:pPr>
            <w:r w:rsidRPr="007359AB">
              <w:rPr>
                <w:b/>
                <w:sz w:val="20"/>
              </w:rPr>
              <w:t>Направление</w:t>
            </w:r>
          </w:p>
        </w:tc>
        <w:tc>
          <w:tcPr>
            <w:tcW w:w="1559" w:type="dxa"/>
            <w:gridSpan w:val="2"/>
            <w:vMerge w:val="restart"/>
          </w:tcPr>
          <w:p w:rsidR="00D80119" w:rsidRPr="007359AB" w:rsidRDefault="00D80119" w:rsidP="002E3636">
            <w:pPr>
              <w:contextualSpacing/>
              <w:jc w:val="center"/>
              <w:rPr>
                <w:b/>
                <w:sz w:val="20"/>
              </w:rPr>
            </w:pPr>
            <w:r w:rsidRPr="007359AB">
              <w:rPr>
                <w:b/>
                <w:sz w:val="20"/>
              </w:rPr>
              <w:t>Всего обучающихся</w:t>
            </w:r>
          </w:p>
        </w:tc>
        <w:tc>
          <w:tcPr>
            <w:tcW w:w="709" w:type="dxa"/>
            <w:vMerge w:val="restart"/>
            <w:textDirection w:val="btLr"/>
          </w:tcPr>
          <w:p w:rsidR="00D80119" w:rsidRPr="007359AB" w:rsidRDefault="00D80119" w:rsidP="002E3636">
            <w:pPr>
              <w:ind w:left="113" w:right="113"/>
              <w:contextualSpacing/>
              <w:jc w:val="center"/>
              <w:rPr>
                <w:b/>
                <w:sz w:val="20"/>
              </w:rPr>
            </w:pPr>
            <w:r w:rsidRPr="007359AB">
              <w:rPr>
                <w:b/>
                <w:sz w:val="20"/>
              </w:rPr>
              <w:t>Находящиеся в академ.отпуске</w:t>
            </w:r>
          </w:p>
        </w:tc>
        <w:tc>
          <w:tcPr>
            <w:tcW w:w="2693" w:type="dxa"/>
            <w:gridSpan w:val="4"/>
          </w:tcPr>
          <w:p w:rsidR="00D80119" w:rsidRPr="007359AB" w:rsidRDefault="00D80119" w:rsidP="002E3636">
            <w:pPr>
              <w:contextualSpacing/>
              <w:jc w:val="center"/>
              <w:rPr>
                <w:b/>
                <w:sz w:val="20"/>
              </w:rPr>
            </w:pPr>
            <w:r w:rsidRPr="007359AB">
              <w:rPr>
                <w:b/>
                <w:sz w:val="20"/>
              </w:rPr>
              <w:t>Не допущенные на сессию, в т.ч.</w:t>
            </w:r>
          </w:p>
        </w:tc>
        <w:tc>
          <w:tcPr>
            <w:tcW w:w="1701" w:type="dxa"/>
            <w:gridSpan w:val="2"/>
            <w:vMerge w:val="restart"/>
          </w:tcPr>
          <w:p w:rsidR="00D80119" w:rsidRPr="007359AB" w:rsidRDefault="00D80119" w:rsidP="002E3636">
            <w:pPr>
              <w:contextualSpacing/>
              <w:jc w:val="center"/>
              <w:rPr>
                <w:b/>
                <w:sz w:val="20"/>
              </w:rPr>
            </w:pPr>
            <w:r w:rsidRPr="007359AB">
              <w:rPr>
                <w:b/>
                <w:sz w:val="20"/>
              </w:rPr>
              <w:t>Допущенные на сессию</w:t>
            </w:r>
          </w:p>
        </w:tc>
        <w:tc>
          <w:tcPr>
            <w:tcW w:w="709" w:type="dxa"/>
            <w:vMerge w:val="restart"/>
            <w:textDirection w:val="btLr"/>
          </w:tcPr>
          <w:p w:rsidR="00D80119" w:rsidRPr="007359AB" w:rsidRDefault="00D80119" w:rsidP="002E3636">
            <w:pPr>
              <w:ind w:left="113" w:right="113"/>
              <w:contextualSpacing/>
              <w:jc w:val="center"/>
              <w:rPr>
                <w:b/>
                <w:sz w:val="20"/>
              </w:rPr>
            </w:pPr>
            <w:r w:rsidRPr="007359AB">
              <w:rPr>
                <w:b/>
                <w:sz w:val="20"/>
              </w:rPr>
              <w:t>Не явившиеся на сессию</w:t>
            </w:r>
          </w:p>
        </w:tc>
        <w:tc>
          <w:tcPr>
            <w:tcW w:w="567" w:type="dxa"/>
            <w:vMerge w:val="restart"/>
            <w:textDirection w:val="btLr"/>
          </w:tcPr>
          <w:p w:rsidR="00D80119" w:rsidRPr="007359AB" w:rsidRDefault="00D80119" w:rsidP="002E3636">
            <w:pPr>
              <w:ind w:left="113" w:right="113"/>
              <w:contextualSpacing/>
              <w:jc w:val="center"/>
              <w:rPr>
                <w:b/>
                <w:sz w:val="20"/>
              </w:rPr>
            </w:pPr>
            <w:r w:rsidRPr="007359AB">
              <w:rPr>
                <w:b/>
                <w:sz w:val="20"/>
              </w:rPr>
              <w:t>Получили «</w:t>
            </w:r>
            <w:r w:rsidRPr="007359AB">
              <w:rPr>
                <w:b/>
                <w:sz w:val="20"/>
                <w:lang w:val="en-US"/>
              </w:rPr>
              <w:t>F</w:t>
            </w:r>
            <w:r w:rsidRPr="007359AB">
              <w:rPr>
                <w:b/>
                <w:sz w:val="20"/>
              </w:rPr>
              <w:t>»</w:t>
            </w:r>
          </w:p>
        </w:tc>
        <w:tc>
          <w:tcPr>
            <w:tcW w:w="1588" w:type="dxa"/>
            <w:gridSpan w:val="2"/>
            <w:vMerge w:val="restart"/>
          </w:tcPr>
          <w:p w:rsidR="00D80119" w:rsidRPr="007359AB" w:rsidRDefault="00D80119" w:rsidP="002E3636">
            <w:pPr>
              <w:contextualSpacing/>
              <w:jc w:val="center"/>
              <w:rPr>
                <w:b/>
                <w:sz w:val="20"/>
              </w:rPr>
            </w:pPr>
            <w:r w:rsidRPr="007359AB">
              <w:rPr>
                <w:b/>
                <w:sz w:val="20"/>
              </w:rPr>
              <w:t>Сдавшие сессию</w:t>
            </w:r>
          </w:p>
        </w:tc>
      </w:tr>
      <w:tr w:rsidR="00D80119" w:rsidRPr="00B31EFC" w:rsidTr="00D80119">
        <w:trPr>
          <w:trHeight w:val="1198"/>
        </w:trPr>
        <w:tc>
          <w:tcPr>
            <w:tcW w:w="1418" w:type="dxa"/>
            <w:vMerge/>
          </w:tcPr>
          <w:p w:rsidR="00D80119" w:rsidRPr="007359AB" w:rsidRDefault="00D80119" w:rsidP="002E3636">
            <w:pPr>
              <w:contextualSpacing/>
              <w:jc w:val="center"/>
              <w:rPr>
                <w:b/>
                <w:sz w:val="20"/>
              </w:rPr>
            </w:pPr>
          </w:p>
        </w:tc>
        <w:tc>
          <w:tcPr>
            <w:tcW w:w="1559" w:type="dxa"/>
            <w:gridSpan w:val="2"/>
            <w:vMerge/>
          </w:tcPr>
          <w:p w:rsidR="00D80119" w:rsidRPr="007359AB" w:rsidRDefault="00D80119" w:rsidP="002E3636">
            <w:pPr>
              <w:contextualSpacing/>
              <w:jc w:val="center"/>
              <w:rPr>
                <w:b/>
                <w:sz w:val="20"/>
              </w:rPr>
            </w:pPr>
          </w:p>
        </w:tc>
        <w:tc>
          <w:tcPr>
            <w:tcW w:w="709" w:type="dxa"/>
            <w:vMerge/>
          </w:tcPr>
          <w:p w:rsidR="00D80119" w:rsidRPr="007359AB" w:rsidRDefault="00D80119" w:rsidP="002E3636">
            <w:pPr>
              <w:contextualSpacing/>
              <w:jc w:val="center"/>
              <w:rPr>
                <w:b/>
                <w:sz w:val="20"/>
              </w:rPr>
            </w:pPr>
          </w:p>
        </w:tc>
        <w:tc>
          <w:tcPr>
            <w:tcW w:w="1276" w:type="dxa"/>
            <w:gridSpan w:val="2"/>
          </w:tcPr>
          <w:p w:rsidR="00D80119" w:rsidRPr="007359AB" w:rsidRDefault="00D80119" w:rsidP="002E3636">
            <w:pPr>
              <w:contextualSpacing/>
              <w:jc w:val="center"/>
              <w:rPr>
                <w:b/>
                <w:sz w:val="20"/>
              </w:rPr>
            </w:pPr>
            <w:r w:rsidRPr="007359AB">
              <w:rPr>
                <w:b/>
                <w:sz w:val="20"/>
              </w:rPr>
              <w:t>По оплате</w:t>
            </w:r>
          </w:p>
        </w:tc>
        <w:tc>
          <w:tcPr>
            <w:tcW w:w="1417" w:type="dxa"/>
            <w:gridSpan w:val="2"/>
          </w:tcPr>
          <w:p w:rsidR="00D80119" w:rsidRPr="007359AB" w:rsidRDefault="00D80119" w:rsidP="002E3636">
            <w:pPr>
              <w:contextualSpacing/>
              <w:jc w:val="center"/>
              <w:rPr>
                <w:b/>
                <w:sz w:val="20"/>
              </w:rPr>
            </w:pPr>
            <w:r w:rsidRPr="007359AB">
              <w:rPr>
                <w:b/>
                <w:sz w:val="20"/>
              </w:rPr>
              <w:t>По рейтингу</w:t>
            </w:r>
          </w:p>
        </w:tc>
        <w:tc>
          <w:tcPr>
            <w:tcW w:w="1701" w:type="dxa"/>
            <w:gridSpan w:val="2"/>
            <w:vMerge/>
          </w:tcPr>
          <w:p w:rsidR="00D80119" w:rsidRPr="007359AB" w:rsidRDefault="00D80119" w:rsidP="002E3636">
            <w:pPr>
              <w:contextualSpacing/>
              <w:jc w:val="center"/>
              <w:rPr>
                <w:b/>
                <w:sz w:val="20"/>
              </w:rPr>
            </w:pPr>
          </w:p>
        </w:tc>
        <w:tc>
          <w:tcPr>
            <w:tcW w:w="709" w:type="dxa"/>
            <w:vMerge/>
          </w:tcPr>
          <w:p w:rsidR="00D80119" w:rsidRPr="007359AB" w:rsidRDefault="00D80119" w:rsidP="002E3636">
            <w:pPr>
              <w:contextualSpacing/>
              <w:jc w:val="center"/>
              <w:rPr>
                <w:b/>
                <w:sz w:val="20"/>
              </w:rPr>
            </w:pPr>
          </w:p>
        </w:tc>
        <w:tc>
          <w:tcPr>
            <w:tcW w:w="567" w:type="dxa"/>
            <w:vMerge/>
          </w:tcPr>
          <w:p w:rsidR="00D80119" w:rsidRPr="007359AB" w:rsidRDefault="00D80119" w:rsidP="002E3636">
            <w:pPr>
              <w:contextualSpacing/>
              <w:jc w:val="center"/>
              <w:rPr>
                <w:b/>
                <w:sz w:val="20"/>
              </w:rPr>
            </w:pPr>
          </w:p>
        </w:tc>
        <w:tc>
          <w:tcPr>
            <w:tcW w:w="1588" w:type="dxa"/>
            <w:gridSpan w:val="2"/>
            <w:vMerge/>
          </w:tcPr>
          <w:p w:rsidR="00D80119" w:rsidRPr="007359AB" w:rsidRDefault="00D80119" w:rsidP="002E3636">
            <w:pPr>
              <w:contextualSpacing/>
              <w:jc w:val="center"/>
              <w:rPr>
                <w:b/>
                <w:sz w:val="20"/>
              </w:rPr>
            </w:pPr>
          </w:p>
        </w:tc>
      </w:tr>
      <w:tr w:rsidR="00D80119" w:rsidRPr="00B31EFC" w:rsidTr="00D80119">
        <w:trPr>
          <w:trHeight w:val="748"/>
        </w:trPr>
        <w:tc>
          <w:tcPr>
            <w:tcW w:w="1418" w:type="dxa"/>
            <w:vMerge/>
          </w:tcPr>
          <w:p w:rsidR="00D80119" w:rsidRPr="007359AB" w:rsidRDefault="00D80119" w:rsidP="002E3636">
            <w:pPr>
              <w:contextualSpacing/>
              <w:jc w:val="center"/>
              <w:rPr>
                <w:b/>
                <w:sz w:val="20"/>
              </w:rPr>
            </w:pPr>
          </w:p>
        </w:tc>
        <w:tc>
          <w:tcPr>
            <w:tcW w:w="709" w:type="dxa"/>
          </w:tcPr>
          <w:p w:rsidR="00D80119" w:rsidRPr="007359AB" w:rsidRDefault="00D80119" w:rsidP="002E3636">
            <w:pPr>
              <w:contextualSpacing/>
              <w:jc w:val="center"/>
              <w:rPr>
                <w:b/>
                <w:sz w:val="20"/>
              </w:rPr>
            </w:pPr>
            <w:r w:rsidRPr="007359AB">
              <w:rPr>
                <w:b/>
                <w:sz w:val="20"/>
              </w:rPr>
              <w:t>Кол-во</w:t>
            </w:r>
          </w:p>
        </w:tc>
        <w:tc>
          <w:tcPr>
            <w:tcW w:w="850" w:type="dxa"/>
          </w:tcPr>
          <w:p w:rsidR="00D80119" w:rsidRPr="007359AB" w:rsidRDefault="00D80119" w:rsidP="002E3636">
            <w:pPr>
              <w:contextualSpacing/>
              <w:jc w:val="center"/>
              <w:rPr>
                <w:b/>
                <w:sz w:val="20"/>
              </w:rPr>
            </w:pPr>
            <w:r w:rsidRPr="007359AB">
              <w:rPr>
                <w:b/>
                <w:sz w:val="20"/>
              </w:rPr>
              <w:t>%</w:t>
            </w:r>
          </w:p>
        </w:tc>
        <w:tc>
          <w:tcPr>
            <w:tcW w:w="709" w:type="dxa"/>
            <w:vMerge/>
          </w:tcPr>
          <w:p w:rsidR="00D80119" w:rsidRPr="007359AB" w:rsidRDefault="00D80119" w:rsidP="002E3636">
            <w:pPr>
              <w:contextualSpacing/>
              <w:jc w:val="center"/>
              <w:rPr>
                <w:b/>
                <w:sz w:val="20"/>
              </w:rPr>
            </w:pPr>
          </w:p>
        </w:tc>
        <w:tc>
          <w:tcPr>
            <w:tcW w:w="709" w:type="dxa"/>
          </w:tcPr>
          <w:p w:rsidR="00D80119" w:rsidRPr="007359AB" w:rsidRDefault="00D80119" w:rsidP="002E3636">
            <w:pPr>
              <w:contextualSpacing/>
              <w:jc w:val="center"/>
              <w:rPr>
                <w:b/>
                <w:sz w:val="20"/>
              </w:rPr>
            </w:pPr>
            <w:r w:rsidRPr="007359AB">
              <w:rPr>
                <w:b/>
                <w:sz w:val="20"/>
              </w:rPr>
              <w:t>Кол-во</w:t>
            </w:r>
          </w:p>
        </w:tc>
        <w:tc>
          <w:tcPr>
            <w:tcW w:w="567" w:type="dxa"/>
          </w:tcPr>
          <w:p w:rsidR="00D80119" w:rsidRPr="007359AB" w:rsidRDefault="00D80119" w:rsidP="002E3636">
            <w:pPr>
              <w:contextualSpacing/>
              <w:jc w:val="center"/>
              <w:rPr>
                <w:b/>
                <w:sz w:val="20"/>
              </w:rPr>
            </w:pPr>
            <w:r w:rsidRPr="007359AB">
              <w:rPr>
                <w:b/>
                <w:sz w:val="20"/>
              </w:rPr>
              <w:t>%</w:t>
            </w:r>
          </w:p>
        </w:tc>
        <w:tc>
          <w:tcPr>
            <w:tcW w:w="708" w:type="dxa"/>
          </w:tcPr>
          <w:p w:rsidR="00D80119" w:rsidRPr="007359AB" w:rsidRDefault="00D80119" w:rsidP="002E3636">
            <w:pPr>
              <w:contextualSpacing/>
              <w:jc w:val="center"/>
              <w:rPr>
                <w:b/>
                <w:sz w:val="20"/>
              </w:rPr>
            </w:pPr>
            <w:r w:rsidRPr="007359AB">
              <w:rPr>
                <w:b/>
                <w:sz w:val="20"/>
              </w:rPr>
              <w:t>Кол-во</w:t>
            </w:r>
          </w:p>
        </w:tc>
        <w:tc>
          <w:tcPr>
            <w:tcW w:w="709" w:type="dxa"/>
          </w:tcPr>
          <w:p w:rsidR="00D80119" w:rsidRPr="007359AB" w:rsidRDefault="00D80119" w:rsidP="002E3636">
            <w:pPr>
              <w:contextualSpacing/>
              <w:jc w:val="center"/>
              <w:rPr>
                <w:b/>
                <w:sz w:val="20"/>
              </w:rPr>
            </w:pPr>
            <w:r w:rsidRPr="007359AB">
              <w:rPr>
                <w:b/>
                <w:sz w:val="20"/>
              </w:rPr>
              <w:t>%</w:t>
            </w:r>
          </w:p>
        </w:tc>
        <w:tc>
          <w:tcPr>
            <w:tcW w:w="851" w:type="dxa"/>
          </w:tcPr>
          <w:p w:rsidR="00D80119" w:rsidRPr="007359AB" w:rsidRDefault="00D80119" w:rsidP="002E3636">
            <w:pPr>
              <w:contextualSpacing/>
              <w:jc w:val="center"/>
              <w:rPr>
                <w:b/>
                <w:sz w:val="20"/>
              </w:rPr>
            </w:pPr>
            <w:r w:rsidRPr="007359AB">
              <w:rPr>
                <w:b/>
                <w:sz w:val="20"/>
              </w:rPr>
              <w:t>Кол-во</w:t>
            </w:r>
          </w:p>
        </w:tc>
        <w:tc>
          <w:tcPr>
            <w:tcW w:w="850" w:type="dxa"/>
          </w:tcPr>
          <w:p w:rsidR="00D80119" w:rsidRPr="007359AB" w:rsidRDefault="00D80119" w:rsidP="002E3636">
            <w:pPr>
              <w:contextualSpacing/>
              <w:jc w:val="center"/>
              <w:rPr>
                <w:b/>
                <w:sz w:val="20"/>
              </w:rPr>
            </w:pPr>
            <w:r w:rsidRPr="007359AB">
              <w:rPr>
                <w:b/>
                <w:sz w:val="20"/>
              </w:rPr>
              <w:t>%</w:t>
            </w:r>
          </w:p>
        </w:tc>
        <w:tc>
          <w:tcPr>
            <w:tcW w:w="709" w:type="dxa"/>
            <w:vMerge/>
          </w:tcPr>
          <w:p w:rsidR="00D80119" w:rsidRPr="007359AB" w:rsidRDefault="00D80119" w:rsidP="002E3636">
            <w:pPr>
              <w:contextualSpacing/>
              <w:jc w:val="center"/>
              <w:rPr>
                <w:b/>
                <w:sz w:val="20"/>
              </w:rPr>
            </w:pPr>
          </w:p>
        </w:tc>
        <w:tc>
          <w:tcPr>
            <w:tcW w:w="567" w:type="dxa"/>
            <w:vMerge/>
          </w:tcPr>
          <w:p w:rsidR="00D80119" w:rsidRPr="007359AB" w:rsidRDefault="00D80119" w:rsidP="002E3636">
            <w:pPr>
              <w:contextualSpacing/>
              <w:jc w:val="center"/>
              <w:rPr>
                <w:b/>
                <w:sz w:val="20"/>
              </w:rPr>
            </w:pPr>
          </w:p>
        </w:tc>
        <w:tc>
          <w:tcPr>
            <w:tcW w:w="709" w:type="dxa"/>
          </w:tcPr>
          <w:p w:rsidR="00D80119" w:rsidRPr="007359AB" w:rsidRDefault="00D80119" w:rsidP="002E3636">
            <w:pPr>
              <w:contextualSpacing/>
              <w:jc w:val="center"/>
              <w:rPr>
                <w:b/>
                <w:sz w:val="20"/>
              </w:rPr>
            </w:pPr>
            <w:r w:rsidRPr="007359AB">
              <w:rPr>
                <w:b/>
                <w:sz w:val="20"/>
              </w:rPr>
              <w:t>Кол-во</w:t>
            </w:r>
          </w:p>
        </w:tc>
        <w:tc>
          <w:tcPr>
            <w:tcW w:w="879" w:type="dxa"/>
          </w:tcPr>
          <w:p w:rsidR="00D80119" w:rsidRPr="007359AB" w:rsidRDefault="00D80119" w:rsidP="002E3636">
            <w:pPr>
              <w:contextualSpacing/>
              <w:jc w:val="center"/>
              <w:rPr>
                <w:b/>
                <w:sz w:val="20"/>
              </w:rPr>
            </w:pPr>
            <w:r w:rsidRPr="007359AB">
              <w:rPr>
                <w:b/>
                <w:sz w:val="20"/>
              </w:rPr>
              <w:t>%</w:t>
            </w:r>
          </w:p>
        </w:tc>
      </w:tr>
      <w:tr w:rsidR="00D80119" w:rsidRPr="00B31EFC" w:rsidTr="00D80119">
        <w:tc>
          <w:tcPr>
            <w:tcW w:w="1418" w:type="dxa"/>
          </w:tcPr>
          <w:p w:rsidR="00D80119" w:rsidRPr="007359AB" w:rsidRDefault="00D80119" w:rsidP="002E3636">
            <w:pPr>
              <w:contextualSpacing/>
              <w:rPr>
                <w:b/>
                <w:sz w:val="20"/>
              </w:rPr>
            </w:pPr>
            <w:r w:rsidRPr="007359AB">
              <w:rPr>
                <w:b/>
                <w:sz w:val="20"/>
              </w:rPr>
              <w:t>ПМ, в т.ч.</w:t>
            </w:r>
          </w:p>
        </w:tc>
        <w:tc>
          <w:tcPr>
            <w:tcW w:w="709" w:type="dxa"/>
            <w:vAlign w:val="center"/>
          </w:tcPr>
          <w:p w:rsidR="00D80119" w:rsidRPr="007359AB" w:rsidRDefault="00D80119" w:rsidP="002E3636">
            <w:pPr>
              <w:contextualSpacing/>
              <w:jc w:val="center"/>
              <w:rPr>
                <w:bCs/>
                <w:sz w:val="20"/>
              </w:rPr>
            </w:pPr>
            <w:r w:rsidRPr="007359AB">
              <w:rPr>
                <w:bCs/>
                <w:sz w:val="20"/>
              </w:rPr>
              <w:t>71</w:t>
            </w:r>
          </w:p>
        </w:tc>
        <w:tc>
          <w:tcPr>
            <w:tcW w:w="850" w:type="dxa"/>
            <w:vAlign w:val="center"/>
          </w:tcPr>
          <w:p w:rsidR="00D80119" w:rsidRPr="007359AB" w:rsidRDefault="00D80119" w:rsidP="002E3636">
            <w:pPr>
              <w:contextualSpacing/>
              <w:jc w:val="center"/>
              <w:rPr>
                <w:bCs/>
                <w:sz w:val="20"/>
              </w:rPr>
            </w:pPr>
            <w:r w:rsidRPr="007359AB">
              <w:rPr>
                <w:bCs/>
                <w:sz w:val="20"/>
              </w:rPr>
              <w:t>22,05</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rPr>
            </w:pPr>
            <w:r w:rsidRPr="007359AB">
              <w:rPr>
                <w:bCs/>
                <w:sz w:val="20"/>
              </w:rPr>
              <w:t>2</w:t>
            </w:r>
          </w:p>
        </w:tc>
        <w:tc>
          <w:tcPr>
            <w:tcW w:w="709" w:type="dxa"/>
            <w:vAlign w:val="center"/>
          </w:tcPr>
          <w:p w:rsidR="00D80119" w:rsidRPr="007359AB" w:rsidRDefault="00D80119" w:rsidP="002E3636">
            <w:pPr>
              <w:contextualSpacing/>
              <w:jc w:val="center"/>
              <w:rPr>
                <w:bCs/>
                <w:sz w:val="20"/>
              </w:rPr>
            </w:pPr>
            <w:r w:rsidRPr="007359AB">
              <w:rPr>
                <w:bCs/>
                <w:sz w:val="20"/>
              </w:rPr>
              <w:t>0,63</w:t>
            </w:r>
          </w:p>
        </w:tc>
        <w:tc>
          <w:tcPr>
            <w:tcW w:w="851" w:type="dxa"/>
            <w:vAlign w:val="center"/>
          </w:tcPr>
          <w:p w:rsidR="00D80119" w:rsidRPr="007359AB" w:rsidRDefault="00D80119" w:rsidP="002E3636">
            <w:pPr>
              <w:contextualSpacing/>
              <w:jc w:val="center"/>
              <w:rPr>
                <w:bCs/>
                <w:sz w:val="20"/>
              </w:rPr>
            </w:pPr>
            <w:r w:rsidRPr="007359AB">
              <w:rPr>
                <w:bCs/>
                <w:sz w:val="20"/>
              </w:rPr>
              <w:t>69</w:t>
            </w:r>
          </w:p>
        </w:tc>
        <w:tc>
          <w:tcPr>
            <w:tcW w:w="850" w:type="dxa"/>
            <w:vAlign w:val="center"/>
          </w:tcPr>
          <w:p w:rsidR="00D80119" w:rsidRPr="007359AB" w:rsidRDefault="00D80119" w:rsidP="002E3636">
            <w:pPr>
              <w:contextualSpacing/>
              <w:jc w:val="center"/>
              <w:rPr>
                <w:bCs/>
                <w:sz w:val="20"/>
              </w:rPr>
            </w:pPr>
            <w:r w:rsidRPr="007359AB">
              <w:rPr>
                <w:bCs/>
                <w:sz w:val="20"/>
              </w:rPr>
              <w:t>21,43</w:t>
            </w:r>
          </w:p>
        </w:tc>
        <w:tc>
          <w:tcPr>
            <w:tcW w:w="709" w:type="dxa"/>
            <w:vAlign w:val="center"/>
          </w:tcPr>
          <w:p w:rsidR="00D80119" w:rsidRPr="007359AB" w:rsidRDefault="00D80119" w:rsidP="002E3636">
            <w:pPr>
              <w:contextualSpacing/>
              <w:jc w:val="center"/>
              <w:rPr>
                <w:bCs/>
                <w:sz w:val="20"/>
              </w:rPr>
            </w:pPr>
            <w:r w:rsidRPr="007359AB">
              <w:rPr>
                <w:bCs/>
                <w:sz w:val="20"/>
              </w:rPr>
              <w:t>1</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1</w:t>
            </w:r>
          </w:p>
        </w:tc>
        <w:tc>
          <w:tcPr>
            <w:tcW w:w="709" w:type="dxa"/>
            <w:vAlign w:val="center"/>
          </w:tcPr>
          <w:p w:rsidR="00D80119" w:rsidRPr="007359AB" w:rsidRDefault="00D80119" w:rsidP="002E3636">
            <w:pPr>
              <w:contextualSpacing/>
              <w:jc w:val="center"/>
              <w:rPr>
                <w:bCs/>
                <w:sz w:val="20"/>
              </w:rPr>
            </w:pPr>
            <w:r w:rsidRPr="007359AB">
              <w:rPr>
                <w:bCs/>
                <w:sz w:val="20"/>
              </w:rPr>
              <w:t>67</w:t>
            </w:r>
          </w:p>
        </w:tc>
        <w:tc>
          <w:tcPr>
            <w:tcW w:w="879" w:type="dxa"/>
            <w:vAlign w:val="center"/>
          </w:tcPr>
          <w:p w:rsidR="00D80119" w:rsidRPr="007359AB" w:rsidRDefault="00D80119" w:rsidP="002E3636">
            <w:pPr>
              <w:contextualSpacing/>
              <w:jc w:val="center"/>
              <w:rPr>
                <w:bCs/>
                <w:sz w:val="20"/>
              </w:rPr>
            </w:pPr>
            <w:r w:rsidRPr="007359AB">
              <w:rPr>
                <w:bCs/>
                <w:sz w:val="20"/>
              </w:rPr>
              <w:t>21,003</w:t>
            </w:r>
          </w:p>
        </w:tc>
      </w:tr>
      <w:tr w:rsidR="00D80119" w:rsidRPr="00B31EFC" w:rsidTr="00D80119">
        <w:tc>
          <w:tcPr>
            <w:tcW w:w="1418" w:type="dxa"/>
          </w:tcPr>
          <w:p w:rsidR="00D80119" w:rsidRPr="007359AB" w:rsidRDefault="00D80119" w:rsidP="002E3636">
            <w:pPr>
              <w:contextualSpacing/>
              <w:rPr>
                <w:sz w:val="20"/>
              </w:rPr>
            </w:pPr>
            <w:r w:rsidRPr="007359AB">
              <w:rPr>
                <w:sz w:val="20"/>
              </w:rPr>
              <w:t>к/о</w:t>
            </w:r>
          </w:p>
        </w:tc>
        <w:tc>
          <w:tcPr>
            <w:tcW w:w="709" w:type="dxa"/>
            <w:vAlign w:val="center"/>
          </w:tcPr>
          <w:p w:rsidR="00D80119" w:rsidRPr="007359AB" w:rsidRDefault="00D80119" w:rsidP="002E3636">
            <w:pPr>
              <w:contextualSpacing/>
              <w:jc w:val="center"/>
              <w:rPr>
                <w:bCs/>
                <w:sz w:val="20"/>
              </w:rPr>
            </w:pPr>
            <w:r w:rsidRPr="007359AB">
              <w:rPr>
                <w:bCs/>
                <w:sz w:val="20"/>
              </w:rPr>
              <w:t>15</w:t>
            </w:r>
          </w:p>
        </w:tc>
        <w:tc>
          <w:tcPr>
            <w:tcW w:w="850" w:type="dxa"/>
            <w:vAlign w:val="center"/>
          </w:tcPr>
          <w:p w:rsidR="00D80119" w:rsidRPr="007359AB" w:rsidRDefault="00D80119" w:rsidP="002E3636">
            <w:pPr>
              <w:contextualSpacing/>
              <w:jc w:val="center"/>
              <w:rPr>
                <w:bCs/>
                <w:sz w:val="20"/>
              </w:rPr>
            </w:pPr>
            <w:r w:rsidRPr="007359AB">
              <w:rPr>
                <w:bCs/>
                <w:sz w:val="20"/>
              </w:rPr>
              <w:t>4,66</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rPr>
            </w:pPr>
            <w:r w:rsidRPr="007359AB">
              <w:rPr>
                <w:bCs/>
                <w:sz w:val="20"/>
              </w:rPr>
              <w:t>1</w:t>
            </w:r>
          </w:p>
        </w:tc>
        <w:tc>
          <w:tcPr>
            <w:tcW w:w="709" w:type="dxa"/>
            <w:vAlign w:val="center"/>
          </w:tcPr>
          <w:p w:rsidR="00D80119" w:rsidRPr="007359AB" w:rsidRDefault="00D80119" w:rsidP="002E3636">
            <w:pPr>
              <w:contextualSpacing/>
              <w:jc w:val="center"/>
              <w:rPr>
                <w:bCs/>
                <w:sz w:val="20"/>
              </w:rPr>
            </w:pPr>
            <w:r w:rsidRPr="007359AB">
              <w:rPr>
                <w:bCs/>
                <w:sz w:val="20"/>
              </w:rPr>
              <w:t>0,31</w:t>
            </w:r>
          </w:p>
        </w:tc>
        <w:tc>
          <w:tcPr>
            <w:tcW w:w="851" w:type="dxa"/>
            <w:vAlign w:val="center"/>
          </w:tcPr>
          <w:p w:rsidR="00D80119" w:rsidRPr="007359AB" w:rsidRDefault="00D80119" w:rsidP="002E3636">
            <w:pPr>
              <w:contextualSpacing/>
              <w:jc w:val="center"/>
              <w:rPr>
                <w:bCs/>
                <w:sz w:val="20"/>
              </w:rPr>
            </w:pPr>
            <w:r w:rsidRPr="007359AB">
              <w:rPr>
                <w:bCs/>
                <w:sz w:val="20"/>
              </w:rPr>
              <w:t>14</w:t>
            </w:r>
          </w:p>
        </w:tc>
        <w:tc>
          <w:tcPr>
            <w:tcW w:w="850" w:type="dxa"/>
            <w:vAlign w:val="center"/>
          </w:tcPr>
          <w:p w:rsidR="00D80119" w:rsidRPr="007359AB" w:rsidRDefault="00D80119" w:rsidP="002E3636">
            <w:pPr>
              <w:contextualSpacing/>
              <w:jc w:val="center"/>
              <w:rPr>
                <w:bCs/>
                <w:sz w:val="20"/>
              </w:rPr>
            </w:pPr>
            <w:r w:rsidRPr="007359AB">
              <w:rPr>
                <w:bCs/>
                <w:sz w:val="20"/>
              </w:rPr>
              <w:t>4,66</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rPr>
            </w:pPr>
            <w:r w:rsidRPr="007359AB">
              <w:rPr>
                <w:bCs/>
                <w:sz w:val="20"/>
              </w:rPr>
              <w:t>14</w:t>
            </w:r>
          </w:p>
        </w:tc>
        <w:tc>
          <w:tcPr>
            <w:tcW w:w="879" w:type="dxa"/>
            <w:vAlign w:val="center"/>
          </w:tcPr>
          <w:p w:rsidR="00D80119" w:rsidRPr="007359AB" w:rsidRDefault="00D80119" w:rsidP="002E3636">
            <w:pPr>
              <w:contextualSpacing/>
              <w:jc w:val="center"/>
              <w:rPr>
                <w:bCs/>
                <w:sz w:val="20"/>
              </w:rPr>
            </w:pPr>
            <w:r w:rsidRPr="007359AB">
              <w:rPr>
                <w:bCs/>
                <w:sz w:val="20"/>
              </w:rPr>
              <w:t>4,35</w:t>
            </w:r>
          </w:p>
        </w:tc>
      </w:tr>
      <w:tr w:rsidR="00D80119" w:rsidRPr="00B31EFC" w:rsidTr="00D80119">
        <w:tc>
          <w:tcPr>
            <w:tcW w:w="1418" w:type="dxa"/>
          </w:tcPr>
          <w:p w:rsidR="00D80119" w:rsidRPr="007359AB" w:rsidRDefault="00D80119" w:rsidP="002E3636">
            <w:pPr>
              <w:contextualSpacing/>
              <w:rPr>
                <w:sz w:val="20"/>
              </w:rPr>
            </w:pPr>
            <w:r w:rsidRPr="007359AB">
              <w:rPr>
                <w:sz w:val="20"/>
              </w:rPr>
              <w:t>р/о</w:t>
            </w:r>
          </w:p>
        </w:tc>
        <w:tc>
          <w:tcPr>
            <w:tcW w:w="709" w:type="dxa"/>
            <w:vAlign w:val="center"/>
          </w:tcPr>
          <w:p w:rsidR="00D80119" w:rsidRPr="007359AB" w:rsidRDefault="00D80119" w:rsidP="002E3636">
            <w:pPr>
              <w:contextualSpacing/>
              <w:jc w:val="center"/>
              <w:rPr>
                <w:bCs/>
                <w:sz w:val="20"/>
              </w:rPr>
            </w:pPr>
            <w:r w:rsidRPr="007359AB">
              <w:rPr>
                <w:bCs/>
                <w:sz w:val="20"/>
              </w:rPr>
              <w:t>56</w:t>
            </w:r>
          </w:p>
        </w:tc>
        <w:tc>
          <w:tcPr>
            <w:tcW w:w="850" w:type="dxa"/>
            <w:vAlign w:val="center"/>
          </w:tcPr>
          <w:p w:rsidR="00D80119" w:rsidRPr="007359AB" w:rsidRDefault="00D80119" w:rsidP="002E3636">
            <w:pPr>
              <w:contextualSpacing/>
              <w:jc w:val="center"/>
              <w:rPr>
                <w:bCs/>
                <w:sz w:val="20"/>
              </w:rPr>
            </w:pPr>
            <w:r w:rsidRPr="007359AB">
              <w:rPr>
                <w:bCs/>
                <w:sz w:val="20"/>
              </w:rPr>
              <w:t>17,39</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rPr>
            </w:pPr>
            <w:r w:rsidRPr="007359AB">
              <w:rPr>
                <w:bCs/>
                <w:sz w:val="20"/>
              </w:rPr>
              <w:t>1</w:t>
            </w:r>
          </w:p>
        </w:tc>
        <w:tc>
          <w:tcPr>
            <w:tcW w:w="709" w:type="dxa"/>
            <w:vAlign w:val="center"/>
          </w:tcPr>
          <w:p w:rsidR="00D80119" w:rsidRPr="007359AB" w:rsidRDefault="00D80119" w:rsidP="002E3636">
            <w:pPr>
              <w:contextualSpacing/>
              <w:jc w:val="center"/>
              <w:rPr>
                <w:bCs/>
                <w:sz w:val="20"/>
              </w:rPr>
            </w:pPr>
            <w:r w:rsidRPr="007359AB">
              <w:rPr>
                <w:bCs/>
                <w:sz w:val="20"/>
              </w:rPr>
              <w:t>0,31</w:t>
            </w:r>
          </w:p>
        </w:tc>
        <w:tc>
          <w:tcPr>
            <w:tcW w:w="851" w:type="dxa"/>
            <w:vAlign w:val="center"/>
          </w:tcPr>
          <w:p w:rsidR="00D80119" w:rsidRPr="007359AB" w:rsidRDefault="00D80119" w:rsidP="002E3636">
            <w:pPr>
              <w:contextualSpacing/>
              <w:jc w:val="center"/>
              <w:rPr>
                <w:bCs/>
                <w:sz w:val="20"/>
              </w:rPr>
            </w:pPr>
            <w:r w:rsidRPr="007359AB">
              <w:rPr>
                <w:bCs/>
                <w:sz w:val="20"/>
              </w:rPr>
              <w:t>55</w:t>
            </w:r>
          </w:p>
        </w:tc>
        <w:tc>
          <w:tcPr>
            <w:tcW w:w="850" w:type="dxa"/>
            <w:vAlign w:val="center"/>
          </w:tcPr>
          <w:p w:rsidR="00D80119" w:rsidRPr="007359AB" w:rsidRDefault="00D80119" w:rsidP="002E3636">
            <w:pPr>
              <w:contextualSpacing/>
              <w:jc w:val="center"/>
              <w:rPr>
                <w:bCs/>
                <w:sz w:val="20"/>
              </w:rPr>
            </w:pPr>
            <w:r w:rsidRPr="007359AB">
              <w:rPr>
                <w:bCs/>
                <w:sz w:val="20"/>
              </w:rPr>
              <w:t>17,08</w:t>
            </w:r>
          </w:p>
        </w:tc>
        <w:tc>
          <w:tcPr>
            <w:tcW w:w="709" w:type="dxa"/>
            <w:vAlign w:val="center"/>
          </w:tcPr>
          <w:p w:rsidR="00D80119" w:rsidRPr="007359AB" w:rsidRDefault="00D80119" w:rsidP="002E3636">
            <w:pPr>
              <w:contextualSpacing/>
              <w:jc w:val="center"/>
              <w:rPr>
                <w:bCs/>
                <w:sz w:val="20"/>
              </w:rPr>
            </w:pPr>
            <w:r w:rsidRPr="007359AB">
              <w:rPr>
                <w:bCs/>
                <w:sz w:val="20"/>
              </w:rPr>
              <w:t>1</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1</w:t>
            </w:r>
          </w:p>
        </w:tc>
        <w:tc>
          <w:tcPr>
            <w:tcW w:w="709" w:type="dxa"/>
            <w:vAlign w:val="center"/>
          </w:tcPr>
          <w:p w:rsidR="00D80119" w:rsidRPr="007359AB" w:rsidRDefault="00D80119" w:rsidP="002E3636">
            <w:pPr>
              <w:contextualSpacing/>
              <w:jc w:val="center"/>
              <w:rPr>
                <w:bCs/>
                <w:sz w:val="20"/>
              </w:rPr>
            </w:pPr>
            <w:r w:rsidRPr="007359AB">
              <w:rPr>
                <w:bCs/>
                <w:sz w:val="20"/>
              </w:rPr>
              <w:t>53</w:t>
            </w:r>
          </w:p>
        </w:tc>
        <w:tc>
          <w:tcPr>
            <w:tcW w:w="879" w:type="dxa"/>
            <w:vAlign w:val="center"/>
          </w:tcPr>
          <w:p w:rsidR="00D80119" w:rsidRPr="007359AB" w:rsidRDefault="00D80119" w:rsidP="002E3636">
            <w:pPr>
              <w:contextualSpacing/>
              <w:jc w:val="center"/>
              <w:rPr>
                <w:bCs/>
                <w:sz w:val="20"/>
              </w:rPr>
            </w:pPr>
            <w:r w:rsidRPr="007359AB">
              <w:rPr>
                <w:bCs/>
                <w:sz w:val="20"/>
              </w:rPr>
              <w:t>16,62</w:t>
            </w:r>
          </w:p>
        </w:tc>
      </w:tr>
      <w:tr w:rsidR="00D80119" w:rsidRPr="00B31EFC" w:rsidTr="00D80119">
        <w:tc>
          <w:tcPr>
            <w:tcW w:w="1418" w:type="dxa"/>
          </w:tcPr>
          <w:p w:rsidR="00D80119" w:rsidRPr="007359AB" w:rsidRDefault="00D80119" w:rsidP="002E3636">
            <w:pPr>
              <w:contextualSpacing/>
              <w:rPr>
                <w:b/>
                <w:sz w:val="20"/>
              </w:rPr>
            </w:pPr>
            <w:r w:rsidRPr="007359AB">
              <w:rPr>
                <w:b/>
                <w:sz w:val="20"/>
              </w:rPr>
              <w:t>НПМ, в т.ч.</w:t>
            </w:r>
          </w:p>
        </w:tc>
        <w:tc>
          <w:tcPr>
            <w:tcW w:w="709" w:type="dxa"/>
            <w:vAlign w:val="center"/>
          </w:tcPr>
          <w:p w:rsidR="00D80119" w:rsidRPr="007359AB" w:rsidRDefault="00D80119" w:rsidP="002E3636">
            <w:pPr>
              <w:contextualSpacing/>
              <w:jc w:val="center"/>
              <w:rPr>
                <w:bCs/>
                <w:sz w:val="20"/>
              </w:rPr>
            </w:pPr>
            <w:r w:rsidRPr="007359AB">
              <w:rPr>
                <w:bCs/>
                <w:sz w:val="20"/>
              </w:rPr>
              <w:t>251</w:t>
            </w:r>
          </w:p>
        </w:tc>
        <w:tc>
          <w:tcPr>
            <w:tcW w:w="850" w:type="dxa"/>
            <w:vAlign w:val="center"/>
          </w:tcPr>
          <w:p w:rsidR="00D80119" w:rsidRPr="007359AB" w:rsidRDefault="00D80119" w:rsidP="002E3636">
            <w:pPr>
              <w:contextualSpacing/>
              <w:jc w:val="center"/>
              <w:rPr>
                <w:bCs/>
                <w:sz w:val="20"/>
              </w:rPr>
            </w:pPr>
            <w:r w:rsidRPr="007359AB">
              <w:rPr>
                <w:bCs/>
                <w:sz w:val="20"/>
              </w:rPr>
              <w:t>77,95</w:t>
            </w:r>
          </w:p>
        </w:tc>
        <w:tc>
          <w:tcPr>
            <w:tcW w:w="709" w:type="dxa"/>
            <w:vAlign w:val="center"/>
          </w:tcPr>
          <w:p w:rsidR="00D80119" w:rsidRPr="007359AB" w:rsidRDefault="00D80119" w:rsidP="002E3636">
            <w:pPr>
              <w:contextualSpacing/>
              <w:jc w:val="center"/>
              <w:rPr>
                <w:bCs/>
                <w:sz w:val="20"/>
              </w:rPr>
            </w:pPr>
            <w:r w:rsidRPr="007359AB">
              <w:rPr>
                <w:bCs/>
                <w:sz w:val="20"/>
              </w:rPr>
              <w:t>4</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lang w:val="kk-KZ"/>
              </w:rPr>
            </w:pPr>
            <w:r w:rsidRPr="007359AB">
              <w:rPr>
                <w:bCs/>
                <w:sz w:val="20"/>
                <w:lang w:val="kk-KZ"/>
              </w:rPr>
              <w:t>1</w:t>
            </w:r>
          </w:p>
        </w:tc>
        <w:tc>
          <w:tcPr>
            <w:tcW w:w="709" w:type="dxa"/>
            <w:vAlign w:val="center"/>
          </w:tcPr>
          <w:p w:rsidR="00D80119" w:rsidRPr="007359AB" w:rsidRDefault="00D80119" w:rsidP="002E3636">
            <w:pPr>
              <w:contextualSpacing/>
              <w:jc w:val="center"/>
              <w:rPr>
                <w:bCs/>
                <w:sz w:val="20"/>
              </w:rPr>
            </w:pPr>
            <w:r w:rsidRPr="007359AB">
              <w:rPr>
                <w:bCs/>
                <w:sz w:val="20"/>
              </w:rPr>
              <w:t>0,31</w:t>
            </w:r>
          </w:p>
        </w:tc>
        <w:tc>
          <w:tcPr>
            <w:tcW w:w="851" w:type="dxa"/>
            <w:vAlign w:val="center"/>
          </w:tcPr>
          <w:p w:rsidR="00D80119" w:rsidRPr="007359AB" w:rsidRDefault="00D80119" w:rsidP="002E3636">
            <w:pPr>
              <w:contextualSpacing/>
              <w:jc w:val="center"/>
              <w:rPr>
                <w:bCs/>
                <w:sz w:val="20"/>
              </w:rPr>
            </w:pPr>
            <w:r w:rsidRPr="007359AB">
              <w:rPr>
                <w:bCs/>
                <w:sz w:val="20"/>
              </w:rPr>
              <w:t>250</w:t>
            </w:r>
          </w:p>
        </w:tc>
        <w:tc>
          <w:tcPr>
            <w:tcW w:w="850" w:type="dxa"/>
            <w:vAlign w:val="center"/>
          </w:tcPr>
          <w:p w:rsidR="00D80119" w:rsidRPr="007359AB" w:rsidRDefault="00D80119" w:rsidP="002E3636">
            <w:pPr>
              <w:contextualSpacing/>
              <w:jc w:val="center"/>
              <w:rPr>
                <w:bCs/>
                <w:sz w:val="20"/>
                <w:lang w:val="kk-KZ"/>
              </w:rPr>
            </w:pPr>
            <w:r w:rsidRPr="007359AB">
              <w:rPr>
                <w:bCs/>
                <w:sz w:val="20"/>
                <w:lang w:val="kk-KZ"/>
              </w:rPr>
              <w:t>77,64</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3</w:t>
            </w:r>
          </w:p>
        </w:tc>
        <w:tc>
          <w:tcPr>
            <w:tcW w:w="567" w:type="dxa"/>
            <w:vAlign w:val="center"/>
          </w:tcPr>
          <w:p w:rsidR="00D80119" w:rsidRPr="007359AB" w:rsidRDefault="00D80119" w:rsidP="002E3636">
            <w:pPr>
              <w:contextualSpacing/>
              <w:jc w:val="center"/>
              <w:rPr>
                <w:bCs/>
                <w:sz w:val="20"/>
              </w:rPr>
            </w:pPr>
            <w:r w:rsidRPr="007359AB">
              <w:rPr>
                <w:bCs/>
                <w:sz w:val="20"/>
              </w:rPr>
              <w:t>9</w:t>
            </w:r>
          </w:p>
        </w:tc>
        <w:tc>
          <w:tcPr>
            <w:tcW w:w="709" w:type="dxa"/>
            <w:vAlign w:val="center"/>
          </w:tcPr>
          <w:p w:rsidR="00D80119" w:rsidRPr="007359AB" w:rsidRDefault="00D80119" w:rsidP="002E3636">
            <w:pPr>
              <w:contextualSpacing/>
              <w:jc w:val="center"/>
              <w:rPr>
                <w:bCs/>
                <w:sz w:val="20"/>
              </w:rPr>
            </w:pPr>
            <w:r w:rsidRPr="007359AB">
              <w:rPr>
                <w:bCs/>
                <w:sz w:val="20"/>
              </w:rPr>
              <w:t>238</w:t>
            </w:r>
          </w:p>
        </w:tc>
        <w:tc>
          <w:tcPr>
            <w:tcW w:w="879" w:type="dxa"/>
            <w:vAlign w:val="center"/>
          </w:tcPr>
          <w:p w:rsidR="00D80119" w:rsidRPr="007359AB" w:rsidRDefault="00D80119" w:rsidP="002E3636">
            <w:pPr>
              <w:contextualSpacing/>
              <w:jc w:val="center"/>
              <w:rPr>
                <w:bCs/>
                <w:sz w:val="20"/>
              </w:rPr>
            </w:pPr>
            <w:r w:rsidRPr="007359AB">
              <w:rPr>
                <w:bCs/>
                <w:sz w:val="20"/>
              </w:rPr>
              <w:t>74,61</w:t>
            </w:r>
          </w:p>
        </w:tc>
      </w:tr>
      <w:tr w:rsidR="00D80119" w:rsidRPr="00B31EFC" w:rsidTr="00D80119">
        <w:tc>
          <w:tcPr>
            <w:tcW w:w="1418" w:type="dxa"/>
          </w:tcPr>
          <w:p w:rsidR="00D80119" w:rsidRPr="007359AB" w:rsidRDefault="00D80119" w:rsidP="002E3636">
            <w:pPr>
              <w:contextualSpacing/>
              <w:rPr>
                <w:sz w:val="20"/>
              </w:rPr>
            </w:pPr>
            <w:r w:rsidRPr="007359AB">
              <w:rPr>
                <w:sz w:val="20"/>
              </w:rPr>
              <w:t>к/о</w:t>
            </w:r>
          </w:p>
        </w:tc>
        <w:tc>
          <w:tcPr>
            <w:tcW w:w="709" w:type="dxa"/>
            <w:vAlign w:val="center"/>
          </w:tcPr>
          <w:p w:rsidR="00D80119" w:rsidRPr="007359AB" w:rsidRDefault="00D80119" w:rsidP="002E3636">
            <w:pPr>
              <w:contextualSpacing/>
              <w:jc w:val="center"/>
              <w:rPr>
                <w:bCs/>
                <w:sz w:val="20"/>
              </w:rPr>
            </w:pPr>
            <w:r w:rsidRPr="007359AB">
              <w:rPr>
                <w:bCs/>
                <w:sz w:val="20"/>
              </w:rPr>
              <w:t>32</w:t>
            </w:r>
          </w:p>
        </w:tc>
        <w:tc>
          <w:tcPr>
            <w:tcW w:w="850" w:type="dxa"/>
            <w:vAlign w:val="center"/>
          </w:tcPr>
          <w:p w:rsidR="00D80119" w:rsidRPr="007359AB" w:rsidRDefault="00D80119" w:rsidP="002E3636">
            <w:pPr>
              <w:contextualSpacing/>
              <w:jc w:val="center"/>
              <w:rPr>
                <w:bCs/>
                <w:sz w:val="20"/>
              </w:rPr>
            </w:pPr>
            <w:r w:rsidRPr="007359AB">
              <w:rPr>
                <w:bCs/>
                <w:sz w:val="20"/>
              </w:rPr>
              <w:t>9,94</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rPr>
            </w:pPr>
            <w:r w:rsidRPr="007359AB">
              <w:rPr>
                <w:bCs/>
                <w:sz w:val="20"/>
              </w:rPr>
              <w:t>1</w:t>
            </w:r>
          </w:p>
        </w:tc>
        <w:tc>
          <w:tcPr>
            <w:tcW w:w="709" w:type="dxa"/>
            <w:vAlign w:val="center"/>
          </w:tcPr>
          <w:p w:rsidR="00D80119" w:rsidRPr="007359AB" w:rsidRDefault="00D80119" w:rsidP="002E3636">
            <w:pPr>
              <w:contextualSpacing/>
              <w:jc w:val="center"/>
              <w:rPr>
                <w:bCs/>
                <w:sz w:val="20"/>
              </w:rPr>
            </w:pPr>
            <w:r w:rsidRPr="007359AB">
              <w:rPr>
                <w:bCs/>
                <w:sz w:val="20"/>
              </w:rPr>
              <w:t>0,31</w:t>
            </w:r>
          </w:p>
        </w:tc>
        <w:tc>
          <w:tcPr>
            <w:tcW w:w="851" w:type="dxa"/>
            <w:vAlign w:val="center"/>
          </w:tcPr>
          <w:p w:rsidR="00D80119" w:rsidRPr="007359AB" w:rsidRDefault="00D80119" w:rsidP="002E3636">
            <w:pPr>
              <w:contextualSpacing/>
              <w:jc w:val="center"/>
              <w:rPr>
                <w:bCs/>
                <w:sz w:val="20"/>
              </w:rPr>
            </w:pPr>
            <w:r w:rsidRPr="007359AB">
              <w:rPr>
                <w:bCs/>
                <w:sz w:val="20"/>
              </w:rPr>
              <w:t>31</w:t>
            </w:r>
          </w:p>
        </w:tc>
        <w:tc>
          <w:tcPr>
            <w:tcW w:w="850" w:type="dxa"/>
            <w:vAlign w:val="center"/>
          </w:tcPr>
          <w:p w:rsidR="00D80119" w:rsidRPr="007359AB" w:rsidRDefault="00D80119" w:rsidP="002E3636">
            <w:pPr>
              <w:contextualSpacing/>
              <w:jc w:val="center"/>
              <w:rPr>
                <w:bCs/>
                <w:sz w:val="20"/>
              </w:rPr>
            </w:pPr>
            <w:r w:rsidRPr="007359AB">
              <w:rPr>
                <w:bCs/>
                <w:sz w:val="20"/>
              </w:rPr>
              <w:t>9,63</w:t>
            </w:r>
          </w:p>
        </w:tc>
        <w:tc>
          <w:tcPr>
            <w:tcW w:w="709" w:type="dxa"/>
            <w:vAlign w:val="center"/>
          </w:tcPr>
          <w:p w:rsidR="00D80119" w:rsidRPr="007359AB" w:rsidRDefault="00D80119" w:rsidP="002E3636">
            <w:pPr>
              <w:contextualSpacing/>
              <w:jc w:val="center"/>
              <w:rPr>
                <w:bCs/>
                <w:sz w:val="20"/>
              </w:rPr>
            </w:pPr>
            <w:r w:rsidRPr="007359AB">
              <w:rPr>
                <w:bCs/>
                <w:sz w:val="20"/>
              </w:rPr>
              <w:t>2</w:t>
            </w:r>
          </w:p>
        </w:tc>
        <w:tc>
          <w:tcPr>
            <w:tcW w:w="567" w:type="dxa"/>
            <w:vAlign w:val="center"/>
          </w:tcPr>
          <w:p w:rsidR="00D80119" w:rsidRPr="007359AB" w:rsidRDefault="00D80119" w:rsidP="002E3636">
            <w:pPr>
              <w:contextualSpacing/>
              <w:jc w:val="center"/>
              <w:rPr>
                <w:bCs/>
                <w:sz w:val="20"/>
              </w:rPr>
            </w:pPr>
            <w:r w:rsidRPr="007359AB">
              <w:rPr>
                <w:bCs/>
                <w:sz w:val="20"/>
              </w:rPr>
              <w:t>4</w:t>
            </w:r>
          </w:p>
        </w:tc>
        <w:tc>
          <w:tcPr>
            <w:tcW w:w="709" w:type="dxa"/>
            <w:vAlign w:val="center"/>
          </w:tcPr>
          <w:p w:rsidR="00D80119" w:rsidRPr="007359AB" w:rsidRDefault="00D80119" w:rsidP="002E3636">
            <w:pPr>
              <w:contextualSpacing/>
              <w:jc w:val="center"/>
              <w:rPr>
                <w:bCs/>
                <w:sz w:val="20"/>
              </w:rPr>
            </w:pPr>
            <w:r w:rsidRPr="007359AB">
              <w:rPr>
                <w:bCs/>
                <w:sz w:val="20"/>
              </w:rPr>
              <w:t>25</w:t>
            </w:r>
          </w:p>
        </w:tc>
        <w:tc>
          <w:tcPr>
            <w:tcW w:w="879" w:type="dxa"/>
            <w:vAlign w:val="center"/>
          </w:tcPr>
          <w:p w:rsidR="00D80119" w:rsidRPr="007359AB" w:rsidRDefault="00D80119" w:rsidP="002E3636">
            <w:pPr>
              <w:contextualSpacing/>
              <w:jc w:val="center"/>
              <w:rPr>
                <w:bCs/>
                <w:sz w:val="20"/>
              </w:rPr>
            </w:pPr>
            <w:r w:rsidRPr="007359AB">
              <w:rPr>
                <w:bCs/>
                <w:sz w:val="20"/>
              </w:rPr>
              <w:t>7,84</w:t>
            </w:r>
          </w:p>
        </w:tc>
      </w:tr>
      <w:tr w:rsidR="00D80119" w:rsidRPr="00B31EFC" w:rsidTr="00D80119">
        <w:tc>
          <w:tcPr>
            <w:tcW w:w="1418" w:type="dxa"/>
          </w:tcPr>
          <w:p w:rsidR="00D80119" w:rsidRPr="007359AB" w:rsidRDefault="00D80119" w:rsidP="002E3636">
            <w:pPr>
              <w:contextualSpacing/>
              <w:rPr>
                <w:sz w:val="20"/>
              </w:rPr>
            </w:pPr>
            <w:r w:rsidRPr="007359AB">
              <w:rPr>
                <w:sz w:val="20"/>
              </w:rPr>
              <w:t>р/о</w:t>
            </w:r>
          </w:p>
        </w:tc>
        <w:tc>
          <w:tcPr>
            <w:tcW w:w="709" w:type="dxa"/>
            <w:vAlign w:val="center"/>
          </w:tcPr>
          <w:p w:rsidR="00D80119" w:rsidRPr="007359AB" w:rsidRDefault="00D80119" w:rsidP="002E3636">
            <w:pPr>
              <w:contextualSpacing/>
              <w:jc w:val="center"/>
              <w:rPr>
                <w:bCs/>
                <w:sz w:val="20"/>
              </w:rPr>
            </w:pPr>
            <w:r w:rsidRPr="007359AB">
              <w:rPr>
                <w:bCs/>
                <w:sz w:val="20"/>
              </w:rPr>
              <w:t>217</w:t>
            </w:r>
          </w:p>
        </w:tc>
        <w:tc>
          <w:tcPr>
            <w:tcW w:w="850" w:type="dxa"/>
            <w:vAlign w:val="center"/>
          </w:tcPr>
          <w:p w:rsidR="00D80119" w:rsidRPr="007359AB" w:rsidRDefault="00D80119" w:rsidP="002E3636">
            <w:pPr>
              <w:contextualSpacing/>
              <w:jc w:val="center"/>
              <w:rPr>
                <w:bCs/>
                <w:sz w:val="20"/>
              </w:rPr>
            </w:pPr>
            <w:r w:rsidRPr="007359AB">
              <w:rPr>
                <w:bCs/>
                <w:sz w:val="20"/>
              </w:rPr>
              <w:t>67,4</w:t>
            </w:r>
          </w:p>
        </w:tc>
        <w:tc>
          <w:tcPr>
            <w:tcW w:w="709" w:type="dxa"/>
            <w:vAlign w:val="center"/>
          </w:tcPr>
          <w:p w:rsidR="00D80119" w:rsidRPr="007359AB" w:rsidRDefault="00D80119" w:rsidP="002E3636">
            <w:pPr>
              <w:contextualSpacing/>
              <w:jc w:val="center"/>
              <w:rPr>
                <w:bCs/>
                <w:sz w:val="20"/>
              </w:rPr>
            </w:pPr>
            <w:r w:rsidRPr="007359AB">
              <w:rPr>
                <w:bCs/>
                <w:sz w:val="20"/>
              </w:rPr>
              <w:t>4</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851" w:type="dxa"/>
            <w:vAlign w:val="center"/>
          </w:tcPr>
          <w:p w:rsidR="00D80119" w:rsidRPr="007359AB" w:rsidRDefault="00D80119" w:rsidP="002E3636">
            <w:pPr>
              <w:contextualSpacing/>
              <w:jc w:val="center"/>
              <w:rPr>
                <w:bCs/>
                <w:sz w:val="20"/>
              </w:rPr>
            </w:pPr>
            <w:r w:rsidRPr="007359AB">
              <w:rPr>
                <w:bCs/>
                <w:sz w:val="20"/>
              </w:rPr>
              <w:t>217</w:t>
            </w:r>
          </w:p>
        </w:tc>
        <w:tc>
          <w:tcPr>
            <w:tcW w:w="850" w:type="dxa"/>
            <w:vAlign w:val="center"/>
          </w:tcPr>
          <w:p w:rsidR="00D80119" w:rsidRPr="007359AB" w:rsidRDefault="00D80119" w:rsidP="002E3636">
            <w:pPr>
              <w:contextualSpacing/>
              <w:jc w:val="center"/>
              <w:rPr>
                <w:bCs/>
                <w:sz w:val="20"/>
              </w:rPr>
            </w:pPr>
            <w:r w:rsidRPr="007359AB">
              <w:rPr>
                <w:bCs/>
                <w:sz w:val="20"/>
              </w:rPr>
              <w:t>67,4</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1</w:t>
            </w:r>
          </w:p>
        </w:tc>
        <w:tc>
          <w:tcPr>
            <w:tcW w:w="567" w:type="dxa"/>
            <w:vAlign w:val="center"/>
          </w:tcPr>
          <w:p w:rsidR="00D80119" w:rsidRPr="007359AB" w:rsidRDefault="00D80119" w:rsidP="002E3636">
            <w:pPr>
              <w:contextualSpacing/>
              <w:jc w:val="center"/>
              <w:rPr>
                <w:bCs/>
                <w:sz w:val="20"/>
              </w:rPr>
            </w:pPr>
            <w:r w:rsidRPr="007359AB">
              <w:rPr>
                <w:bCs/>
                <w:sz w:val="20"/>
              </w:rPr>
              <w:t>5</w:t>
            </w:r>
          </w:p>
        </w:tc>
        <w:tc>
          <w:tcPr>
            <w:tcW w:w="709" w:type="dxa"/>
            <w:vAlign w:val="center"/>
          </w:tcPr>
          <w:p w:rsidR="00D80119" w:rsidRPr="007359AB" w:rsidRDefault="00D80119" w:rsidP="002E3636">
            <w:pPr>
              <w:contextualSpacing/>
              <w:jc w:val="center"/>
              <w:rPr>
                <w:bCs/>
                <w:sz w:val="20"/>
              </w:rPr>
            </w:pPr>
            <w:r w:rsidRPr="007359AB">
              <w:rPr>
                <w:bCs/>
                <w:sz w:val="20"/>
              </w:rPr>
              <w:t>211</w:t>
            </w:r>
          </w:p>
        </w:tc>
        <w:tc>
          <w:tcPr>
            <w:tcW w:w="879" w:type="dxa"/>
            <w:vAlign w:val="center"/>
          </w:tcPr>
          <w:p w:rsidR="00D80119" w:rsidRPr="007359AB" w:rsidRDefault="00D80119" w:rsidP="002E3636">
            <w:pPr>
              <w:contextualSpacing/>
              <w:jc w:val="center"/>
              <w:rPr>
                <w:bCs/>
                <w:sz w:val="20"/>
              </w:rPr>
            </w:pPr>
            <w:r w:rsidRPr="007359AB">
              <w:rPr>
                <w:bCs/>
                <w:sz w:val="20"/>
              </w:rPr>
              <w:t>66,15</w:t>
            </w:r>
          </w:p>
        </w:tc>
      </w:tr>
      <w:tr w:rsidR="00D80119" w:rsidRPr="00B31EFC" w:rsidTr="00D80119">
        <w:tc>
          <w:tcPr>
            <w:tcW w:w="1418" w:type="dxa"/>
          </w:tcPr>
          <w:p w:rsidR="00D80119" w:rsidRPr="007359AB" w:rsidRDefault="00D80119" w:rsidP="002E3636">
            <w:pPr>
              <w:contextualSpacing/>
              <w:rPr>
                <w:sz w:val="20"/>
              </w:rPr>
            </w:pPr>
            <w:r w:rsidRPr="007359AB">
              <w:rPr>
                <w:sz w:val="20"/>
              </w:rPr>
              <w:t>а/о</w:t>
            </w:r>
          </w:p>
        </w:tc>
        <w:tc>
          <w:tcPr>
            <w:tcW w:w="709" w:type="dxa"/>
            <w:vAlign w:val="center"/>
          </w:tcPr>
          <w:p w:rsidR="00D80119" w:rsidRPr="007359AB" w:rsidRDefault="00D80119" w:rsidP="002E3636">
            <w:pPr>
              <w:contextualSpacing/>
              <w:jc w:val="center"/>
              <w:rPr>
                <w:bCs/>
                <w:sz w:val="20"/>
              </w:rPr>
            </w:pPr>
            <w:r w:rsidRPr="007359AB">
              <w:rPr>
                <w:bCs/>
                <w:sz w:val="20"/>
              </w:rPr>
              <w:t>2</w:t>
            </w:r>
          </w:p>
        </w:tc>
        <w:tc>
          <w:tcPr>
            <w:tcW w:w="850" w:type="dxa"/>
            <w:vAlign w:val="center"/>
          </w:tcPr>
          <w:p w:rsidR="00D80119" w:rsidRPr="007359AB" w:rsidRDefault="00D80119" w:rsidP="002E3636">
            <w:pPr>
              <w:contextualSpacing/>
              <w:jc w:val="center"/>
              <w:rPr>
                <w:bCs/>
                <w:sz w:val="20"/>
              </w:rPr>
            </w:pPr>
            <w:r w:rsidRPr="007359AB">
              <w:rPr>
                <w:bCs/>
                <w:sz w:val="20"/>
              </w:rPr>
              <w:t>0,63</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851" w:type="dxa"/>
            <w:vAlign w:val="center"/>
          </w:tcPr>
          <w:p w:rsidR="00D80119" w:rsidRPr="007359AB" w:rsidRDefault="00D80119" w:rsidP="002E3636">
            <w:pPr>
              <w:contextualSpacing/>
              <w:jc w:val="center"/>
              <w:rPr>
                <w:bCs/>
                <w:sz w:val="20"/>
              </w:rPr>
            </w:pPr>
            <w:r w:rsidRPr="007359AB">
              <w:rPr>
                <w:bCs/>
                <w:sz w:val="20"/>
              </w:rPr>
              <w:t>2</w:t>
            </w:r>
          </w:p>
        </w:tc>
        <w:tc>
          <w:tcPr>
            <w:tcW w:w="850" w:type="dxa"/>
            <w:vAlign w:val="center"/>
          </w:tcPr>
          <w:p w:rsidR="00D80119" w:rsidRPr="007359AB" w:rsidRDefault="00D80119" w:rsidP="002E3636">
            <w:pPr>
              <w:contextualSpacing/>
              <w:jc w:val="center"/>
              <w:rPr>
                <w:bCs/>
                <w:sz w:val="20"/>
              </w:rPr>
            </w:pPr>
            <w:r w:rsidRPr="007359AB">
              <w:rPr>
                <w:bCs/>
                <w:sz w:val="20"/>
              </w:rPr>
              <w:t>0,63</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9" w:type="dxa"/>
            <w:vAlign w:val="center"/>
          </w:tcPr>
          <w:p w:rsidR="00D80119" w:rsidRPr="007359AB" w:rsidRDefault="00D80119" w:rsidP="002E3636">
            <w:pPr>
              <w:contextualSpacing/>
              <w:jc w:val="center"/>
              <w:rPr>
                <w:bCs/>
                <w:sz w:val="20"/>
              </w:rPr>
            </w:pPr>
            <w:r w:rsidRPr="007359AB">
              <w:rPr>
                <w:bCs/>
                <w:sz w:val="20"/>
              </w:rPr>
              <w:t>2</w:t>
            </w:r>
          </w:p>
        </w:tc>
        <w:tc>
          <w:tcPr>
            <w:tcW w:w="879" w:type="dxa"/>
            <w:vAlign w:val="center"/>
          </w:tcPr>
          <w:p w:rsidR="00D80119" w:rsidRPr="007359AB" w:rsidRDefault="00D80119" w:rsidP="002E3636">
            <w:pPr>
              <w:contextualSpacing/>
              <w:jc w:val="center"/>
              <w:rPr>
                <w:bCs/>
                <w:sz w:val="20"/>
              </w:rPr>
            </w:pPr>
            <w:r w:rsidRPr="007359AB">
              <w:rPr>
                <w:bCs/>
                <w:sz w:val="20"/>
              </w:rPr>
              <w:t>0,63</w:t>
            </w:r>
          </w:p>
        </w:tc>
      </w:tr>
      <w:tr w:rsidR="00D80119" w:rsidRPr="00B31EFC" w:rsidTr="00D80119">
        <w:tc>
          <w:tcPr>
            <w:tcW w:w="1418" w:type="dxa"/>
          </w:tcPr>
          <w:p w:rsidR="00D80119" w:rsidRPr="007359AB" w:rsidRDefault="00D80119" w:rsidP="002E3636">
            <w:pPr>
              <w:contextualSpacing/>
              <w:rPr>
                <w:b/>
                <w:sz w:val="20"/>
              </w:rPr>
            </w:pPr>
            <w:r w:rsidRPr="007359AB">
              <w:rPr>
                <w:b/>
                <w:sz w:val="20"/>
              </w:rPr>
              <w:t>ИТОГО по МАГИСТРАТУРЕ</w:t>
            </w:r>
          </w:p>
        </w:tc>
        <w:tc>
          <w:tcPr>
            <w:tcW w:w="709" w:type="dxa"/>
            <w:vAlign w:val="center"/>
          </w:tcPr>
          <w:p w:rsidR="00D80119" w:rsidRPr="007359AB" w:rsidRDefault="00D80119" w:rsidP="002E3636">
            <w:pPr>
              <w:contextualSpacing/>
              <w:jc w:val="center"/>
              <w:rPr>
                <w:b/>
                <w:bCs/>
                <w:sz w:val="20"/>
              </w:rPr>
            </w:pPr>
            <w:r w:rsidRPr="007359AB">
              <w:rPr>
                <w:b/>
                <w:bCs/>
                <w:sz w:val="20"/>
              </w:rPr>
              <w:t>322</w:t>
            </w:r>
          </w:p>
        </w:tc>
        <w:tc>
          <w:tcPr>
            <w:tcW w:w="850" w:type="dxa"/>
            <w:vAlign w:val="center"/>
          </w:tcPr>
          <w:p w:rsidR="00D80119" w:rsidRPr="007359AB" w:rsidRDefault="00D80119" w:rsidP="002E3636">
            <w:pPr>
              <w:contextualSpacing/>
              <w:jc w:val="center"/>
              <w:rPr>
                <w:b/>
                <w:bCs/>
                <w:sz w:val="20"/>
              </w:rPr>
            </w:pPr>
            <w:r w:rsidRPr="007359AB">
              <w:rPr>
                <w:b/>
                <w:bCs/>
                <w:sz w:val="20"/>
              </w:rPr>
              <w:t>100</w:t>
            </w:r>
          </w:p>
        </w:tc>
        <w:tc>
          <w:tcPr>
            <w:tcW w:w="709" w:type="dxa"/>
            <w:vAlign w:val="center"/>
          </w:tcPr>
          <w:p w:rsidR="00D80119" w:rsidRPr="007359AB" w:rsidRDefault="00D80119" w:rsidP="002E3636">
            <w:pPr>
              <w:contextualSpacing/>
              <w:jc w:val="center"/>
              <w:rPr>
                <w:b/>
                <w:bCs/>
                <w:sz w:val="20"/>
              </w:rPr>
            </w:pPr>
            <w:r w:rsidRPr="007359AB">
              <w:rPr>
                <w:b/>
                <w:bCs/>
                <w:sz w:val="20"/>
              </w:rPr>
              <w:t>4</w:t>
            </w:r>
          </w:p>
        </w:tc>
        <w:tc>
          <w:tcPr>
            <w:tcW w:w="709" w:type="dxa"/>
            <w:vAlign w:val="center"/>
          </w:tcPr>
          <w:p w:rsidR="00D80119" w:rsidRPr="007359AB" w:rsidRDefault="00D80119" w:rsidP="002E3636">
            <w:pPr>
              <w:contextualSpacing/>
              <w:jc w:val="center"/>
              <w:rPr>
                <w:bCs/>
                <w:sz w:val="20"/>
              </w:rPr>
            </w:pPr>
            <w:r w:rsidRPr="007359AB">
              <w:rPr>
                <w:bCs/>
                <w:sz w:val="20"/>
              </w:rPr>
              <w:t>0</w:t>
            </w:r>
          </w:p>
        </w:tc>
        <w:tc>
          <w:tcPr>
            <w:tcW w:w="567" w:type="dxa"/>
            <w:vAlign w:val="center"/>
          </w:tcPr>
          <w:p w:rsidR="00D80119" w:rsidRPr="007359AB" w:rsidRDefault="00D80119" w:rsidP="002E3636">
            <w:pPr>
              <w:contextualSpacing/>
              <w:jc w:val="center"/>
              <w:rPr>
                <w:bCs/>
                <w:sz w:val="20"/>
              </w:rPr>
            </w:pPr>
            <w:r w:rsidRPr="007359AB">
              <w:rPr>
                <w:bCs/>
                <w:sz w:val="20"/>
              </w:rPr>
              <w:t>0</w:t>
            </w:r>
          </w:p>
        </w:tc>
        <w:tc>
          <w:tcPr>
            <w:tcW w:w="708" w:type="dxa"/>
            <w:vAlign w:val="center"/>
          </w:tcPr>
          <w:p w:rsidR="00D80119" w:rsidRPr="007359AB" w:rsidRDefault="00D80119" w:rsidP="002E3636">
            <w:pPr>
              <w:contextualSpacing/>
              <w:jc w:val="center"/>
              <w:rPr>
                <w:b/>
                <w:bCs/>
                <w:sz w:val="20"/>
                <w:lang w:val="kk-KZ"/>
              </w:rPr>
            </w:pPr>
            <w:r w:rsidRPr="007359AB">
              <w:rPr>
                <w:b/>
                <w:bCs/>
                <w:sz w:val="20"/>
                <w:lang w:val="kk-KZ"/>
              </w:rPr>
              <w:t>3</w:t>
            </w:r>
          </w:p>
        </w:tc>
        <w:tc>
          <w:tcPr>
            <w:tcW w:w="709" w:type="dxa"/>
            <w:vAlign w:val="center"/>
          </w:tcPr>
          <w:p w:rsidR="00D80119" w:rsidRPr="007359AB" w:rsidRDefault="00D80119" w:rsidP="002E3636">
            <w:pPr>
              <w:contextualSpacing/>
              <w:jc w:val="center"/>
              <w:rPr>
                <w:b/>
                <w:bCs/>
                <w:sz w:val="20"/>
                <w:lang w:val="kk-KZ"/>
              </w:rPr>
            </w:pPr>
            <w:r w:rsidRPr="007359AB">
              <w:rPr>
                <w:b/>
                <w:bCs/>
                <w:sz w:val="20"/>
                <w:lang w:val="kk-KZ"/>
              </w:rPr>
              <w:t>0,94</w:t>
            </w:r>
          </w:p>
        </w:tc>
        <w:tc>
          <w:tcPr>
            <w:tcW w:w="851" w:type="dxa"/>
            <w:vAlign w:val="center"/>
          </w:tcPr>
          <w:p w:rsidR="00D80119" w:rsidRPr="007359AB" w:rsidRDefault="00D80119" w:rsidP="002E3636">
            <w:pPr>
              <w:contextualSpacing/>
              <w:jc w:val="center"/>
              <w:rPr>
                <w:b/>
                <w:bCs/>
                <w:sz w:val="20"/>
              </w:rPr>
            </w:pPr>
            <w:r w:rsidRPr="007359AB">
              <w:rPr>
                <w:b/>
                <w:bCs/>
                <w:sz w:val="20"/>
              </w:rPr>
              <w:t>319</w:t>
            </w:r>
          </w:p>
        </w:tc>
        <w:tc>
          <w:tcPr>
            <w:tcW w:w="850" w:type="dxa"/>
            <w:vAlign w:val="center"/>
          </w:tcPr>
          <w:p w:rsidR="00D80119" w:rsidRPr="007359AB" w:rsidRDefault="00D80119" w:rsidP="002E3636">
            <w:pPr>
              <w:contextualSpacing/>
              <w:jc w:val="center"/>
              <w:rPr>
                <w:b/>
                <w:bCs/>
                <w:sz w:val="20"/>
                <w:lang w:val="kk-KZ"/>
              </w:rPr>
            </w:pPr>
            <w:r w:rsidRPr="007359AB">
              <w:rPr>
                <w:b/>
                <w:bCs/>
                <w:sz w:val="20"/>
                <w:lang w:val="kk-KZ"/>
              </w:rPr>
              <w:t>99,07</w:t>
            </w:r>
          </w:p>
        </w:tc>
        <w:tc>
          <w:tcPr>
            <w:tcW w:w="709" w:type="dxa"/>
            <w:vAlign w:val="center"/>
          </w:tcPr>
          <w:p w:rsidR="00D80119" w:rsidRPr="007359AB" w:rsidRDefault="00D80119" w:rsidP="002E3636">
            <w:pPr>
              <w:contextualSpacing/>
              <w:jc w:val="center"/>
              <w:rPr>
                <w:b/>
                <w:bCs/>
                <w:sz w:val="20"/>
                <w:lang w:val="kk-KZ"/>
              </w:rPr>
            </w:pPr>
            <w:r w:rsidRPr="007359AB">
              <w:rPr>
                <w:b/>
                <w:bCs/>
                <w:sz w:val="20"/>
                <w:lang w:val="kk-KZ"/>
              </w:rPr>
              <w:t>4</w:t>
            </w:r>
          </w:p>
        </w:tc>
        <w:tc>
          <w:tcPr>
            <w:tcW w:w="567" w:type="dxa"/>
            <w:vAlign w:val="center"/>
          </w:tcPr>
          <w:p w:rsidR="00D80119" w:rsidRPr="007359AB" w:rsidRDefault="00D80119" w:rsidP="002E3636">
            <w:pPr>
              <w:contextualSpacing/>
              <w:jc w:val="center"/>
              <w:rPr>
                <w:b/>
                <w:bCs/>
                <w:sz w:val="20"/>
                <w:lang w:val="kk-KZ"/>
              </w:rPr>
            </w:pPr>
            <w:r w:rsidRPr="007359AB">
              <w:rPr>
                <w:b/>
                <w:bCs/>
                <w:sz w:val="20"/>
                <w:lang w:val="kk-KZ"/>
              </w:rPr>
              <w:t>10</w:t>
            </w:r>
          </w:p>
        </w:tc>
        <w:tc>
          <w:tcPr>
            <w:tcW w:w="709" w:type="dxa"/>
            <w:vAlign w:val="center"/>
          </w:tcPr>
          <w:p w:rsidR="00D80119" w:rsidRPr="007359AB" w:rsidRDefault="00D80119" w:rsidP="002E3636">
            <w:pPr>
              <w:contextualSpacing/>
              <w:jc w:val="center"/>
              <w:rPr>
                <w:b/>
                <w:bCs/>
                <w:sz w:val="20"/>
              </w:rPr>
            </w:pPr>
            <w:r w:rsidRPr="007359AB">
              <w:rPr>
                <w:b/>
                <w:bCs/>
                <w:sz w:val="20"/>
              </w:rPr>
              <w:t>305</w:t>
            </w:r>
          </w:p>
        </w:tc>
        <w:tc>
          <w:tcPr>
            <w:tcW w:w="879" w:type="dxa"/>
            <w:vAlign w:val="center"/>
          </w:tcPr>
          <w:p w:rsidR="00D80119" w:rsidRPr="007359AB" w:rsidRDefault="00D80119" w:rsidP="002E3636">
            <w:pPr>
              <w:contextualSpacing/>
              <w:jc w:val="center"/>
              <w:rPr>
                <w:b/>
                <w:bCs/>
                <w:sz w:val="20"/>
              </w:rPr>
            </w:pPr>
            <w:r w:rsidRPr="007359AB">
              <w:rPr>
                <w:b/>
                <w:bCs/>
                <w:sz w:val="20"/>
              </w:rPr>
              <w:t>95,62</w:t>
            </w:r>
          </w:p>
        </w:tc>
      </w:tr>
      <w:tr w:rsidR="00D80119" w:rsidRPr="00B31EFC" w:rsidTr="00D80119">
        <w:tc>
          <w:tcPr>
            <w:tcW w:w="1418" w:type="dxa"/>
          </w:tcPr>
          <w:p w:rsidR="00D80119" w:rsidRPr="007359AB" w:rsidRDefault="00D80119" w:rsidP="002E3636">
            <w:pPr>
              <w:contextualSpacing/>
              <w:rPr>
                <w:sz w:val="20"/>
              </w:rPr>
            </w:pPr>
            <w:r w:rsidRPr="007359AB">
              <w:rPr>
                <w:sz w:val="20"/>
                <w:lang w:val="en-US"/>
              </w:rPr>
              <w:t>PhD</w:t>
            </w:r>
            <w:r w:rsidRPr="007359AB">
              <w:rPr>
                <w:sz w:val="20"/>
              </w:rPr>
              <w:t>,</w:t>
            </w:r>
          </w:p>
          <w:p w:rsidR="00D80119" w:rsidRPr="007359AB" w:rsidRDefault="00D80119" w:rsidP="002E3636">
            <w:pPr>
              <w:contextualSpacing/>
              <w:rPr>
                <w:sz w:val="20"/>
              </w:rPr>
            </w:pPr>
            <w:r w:rsidRPr="007359AB">
              <w:rPr>
                <w:sz w:val="20"/>
              </w:rPr>
              <w:t>р/о</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35</w:t>
            </w:r>
          </w:p>
        </w:tc>
        <w:tc>
          <w:tcPr>
            <w:tcW w:w="850" w:type="dxa"/>
            <w:vAlign w:val="center"/>
          </w:tcPr>
          <w:p w:rsidR="00D80119" w:rsidRPr="007359AB" w:rsidRDefault="00D80119" w:rsidP="002E3636">
            <w:pPr>
              <w:contextualSpacing/>
              <w:jc w:val="center"/>
              <w:rPr>
                <w:bCs/>
                <w:sz w:val="20"/>
                <w:lang w:val="kk-KZ"/>
              </w:rPr>
            </w:pPr>
            <w:r w:rsidRPr="007359AB">
              <w:rPr>
                <w:bCs/>
                <w:sz w:val="20"/>
                <w:lang w:val="kk-KZ"/>
              </w:rPr>
              <w:t>100</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8" w:type="dxa"/>
            <w:vAlign w:val="center"/>
          </w:tcPr>
          <w:p w:rsidR="00D80119" w:rsidRPr="007359AB" w:rsidRDefault="00D80119" w:rsidP="002E3636">
            <w:pPr>
              <w:contextualSpacing/>
              <w:jc w:val="center"/>
              <w:rPr>
                <w:bCs/>
                <w:sz w:val="20"/>
                <w:lang w:val="kk-KZ"/>
              </w:rPr>
            </w:pPr>
            <w:r w:rsidRPr="007359AB">
              <w:rPr>
                <w:bCs/>
                <w:sz w:val="20"/>
                <w:lang w:val="kk-KZ"/>
              </w:rPr>
              <w:t>6</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17,15</w:t>
            </w:r>
          </w:p>
        </w:tc>
        <w:tc>
          <w:tcPr>
            <w:tcW w:w="851" w:type="dxa"/>
            <w:vAlign w:val="center"/>
          </w:tcPr>
          <w:p w:rsidR="00D80119" w:rsidRPr="007359AB" w:rsidRDefault="00D80119" w:rsidP="002E3636">
            <w:pPr>
              <w:contextualSpacing/>
              <w:jc w:val="center"/>
              <w:rPr>
                <w:bCs/>
                <w:sz w:val="20"/>
                <w:lang w:val="kk-KZ"/>
              </w:rPr>
            </w:pPr>
            <w:r w:rsidRPr="007359AB">
              <w:rPr>
                <w:bCs/>
                <w:sz w:val="20"/>
                <w:lang w:val="kk-KZ"/>
              </w:rPr>
              <w:t>29</w:t>
            </w:r>
          </w:p>
        </w:tc>
        <w:tc>
          <w:tcPr>
            <w:tcW w:w="850" w:type="dxa"/>
            <w:vAlign w:val="center"/>
          </w:tcPr>
          <w:p w:rsidR="00D80119" w:rsidRPr="007359AB" w:rsidRDefault="00D80119" w:rsidP="002E3636">
            <w:pPr>
              <w:contextualSpacing/>
              <w:jc w:val="center"/>
              <w:rPr>
                <w:bCs/>
                <w:sz w:val="20"/>
                <w:lang w:val="kk-KZ"/>
              </w:rPr>
            </w:pPr>
            <w:r w:rsidRPr="007359AB">
              <w:rPr>
                <w:bCs/>
                <w:sz w:val="20"/>
                <w:lang w:val="kk-KZ"/>
              </w:rPr>
              <w:t>82,86</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29</w:t>
            </w:r>
          </w:p>
        </w:tc>
        <w:tc>
          <w:tcPr>
            <w:tcW w:w="879" w:type="dxa"/>
            <w:vAlign w:val="center"/>
          </w:tcPr>
          <w:p w:rsidR="00D80119" w:rsidRPr="007359AB" w:rsidRDefault="00D80119" w:rsidP="002E3636">
            <w:pPr>
              <w:contextualSpacing/>
              <w:jc w:val="center"/>
              <w:rPr>
                <w:bCs/>
                <w:sz w:val="20"/>
                <w:lang w:val="kk-KZ"/>
              </w:rPr>
            </w:pPr>
            <w:r w:rsidRPr="007359AB">
              <w:rPr>
                <w:bCs/>
                <w:sz w:val="20"/>
                <w:lang w:val="kk-KZ"/>
              </w:rPr>
              <w:t>82,86</w:t>
            </w:r>
          </w:p>
        </w:tc>
      </w:tr>
      <w:tr w:rsidR="00D80119" w:rsidRPr="00B31EFC" w:rsidTr="00D80119">
        <w:tc>
          <w:tcPr>
            <w:tcW w:w="1418" w:type="dxa"/>
          </w:tcPr>
          <w:p w:rsidR="00D80119" w:rsidRPr="007359AB" w:rsidRDefault="00D80119" w:rsidP="002E3636">
            <w:pPr>
              <w:contextualSpacing/>
              <w:rPr>
                <w:b/>
                <w:sz w:val="20"/>
              </w:rPr>
            </w:pPr>
            <w:r w:rsidRPr="007359AB">
              <w:rPr>
                <w:b/>
                <w:sz w:val="20"/>
              </w:rPr>
              <w:t xml:space="preserve">ИТОГО по </w:t>
            </w:r>
            <w:r w:rsidRPr="007359AB">
              <w:rPr>
                <w:b/>
                <w:sz w:val="20"/>
                <w:lang w:val="en-US"/>
              </w:rPr>
              <w:t>PhD</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35</w:t>
            </w:r>
          </w:p>
        </w:tc>
        <w:tc>
          <w:tcPr>
            <w:tcW w:w="850" w:type="dxa"/>
            <w:vAlign w:val="center"/>
          </w:tcPr>
          <w:p w:rsidR="00D80119" w:rsidRPr="007359AB" w:rsidRDefault="00D80119" w:rsidP="002E3636">
            <w:pPr>
              <w:contextualSpacing/>
              <w:jc w:val="center"/>
              <w:rPr>
                <w:bCs/>
                <w:sz w:val="20"/>
                <w:lang w:val="kk-KZ"/>
              </w:rPr>
            </w:pPr>
            <w:r w:rsidRPr="007359AB">
              <w:rPr>
                <w:bCs/>
                <w:sz w:val="20"/>
                <w:lang w:val="kk-KZ"/>
              </w:rPr>
              <w:t>100</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8" w:type="dxa"/>
            <w:vAlign w:val="center"/>
          </w:tcPr>
          <w:p w:rsidR="00D80119" w:rsidRPr="007359AB" w:rsidRDefault="00D80119" w:rsidP="002E3636">
            <w:pPr>
              <w:contextualSpacing/>
              <w:jc w:val="center"/>
              <w:rPr>
                <w:bCs/>
                <w:sz w:val="20"/>
                <w:lang w:val="kk-KZ"/>
              </w:rPr>
            </w:pPr>
            <w:r w:rsidRPr="007359AB">
              <w:rPr>
                <w:bCs/>
                <w:sz w:val="20"/>
                <w:lang w:val="kk-KZ"/>
              </w:rPr>
              <w:t>6</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17,15</w:t>
            </w:r>
          </w:p>
        </w:tc>
        <w:tc>
          <w:tcPr>
            <w:tcW w:w="851" w:type="dxa"/>
            <w:vAlign w:val="center"/>
          </w:tcPr>
          <w:p w:rsidR="00D80119" w:rsidRPr="007359AB" w:rsidRDefault="00D80119" w:rsidP="002E3636">
            <w:pPr>
              <w:contextualSpacing/>
              <w:jc w:val="center"/>
              <w:rPr>
                <w:bCs/>
                <w:sz w:val="20"/>
                <w:lang w:val="kk-KZ"/>
              </w:rPr>
            </w:pPr>
            <w:r w:rsidRPr="007359AB">
              <w:rPr>
                <w:bCs/>
                <w:sz w:val="20"/>
                <w:lang w:val="kk-KZ"/>
              </w:rPr>
              <w:t>29</w:t>
            </w:r>
          </w:p>
        </w:tc>
        <w:tc>
          <w:tcPr>
            <w:tcW w:w="850" w:type="dxa"/>
            <w:vAlign w:val="center"/>
          </w:tcPr>
          <w:p w:rsidR="00D80119" w:rsidRPr="007359AB" w:rsidRDefault="00D80119" w:rsidP="002E3636">
            <w:pPr>
              <w:contextualSpacing/>
              <w:jc w:val="center"/>
              <w:rPr>
                <w:bCs/>
                <w:sz w:val="20"/>
                <w:lang w:val="kk-KZ"/>
              </w:rPr>
            </w:pPr>
            <w:r w:rsidRPr="007359AB">
              <w:rPr>
                <w:bCs/>
                <w:sz w:val="20"/>
                <w:lang w:val="kk-KZ"/>
              </w:rPr>
              <w:t>82,86</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567" w:type="dxa"/>
            <w:vAlign w:val="center"/>
          </w:tcPr>
          <w:p w:rsidR="00D80119" w:rsidRPr="007359AB" w:rsidRDefault="00D80119" w:rsidP="002E3636">
            <w:pPr>
              <w:contextualSpacing/>
              <w:jc w:val="center"/>
              <w:rPr>
                <w:bCs/>
                <w:sz w:val="20"/>
                <w:lang w:val="kk-KZ"/>
              </w:rPr>
            </w:pPr>
            <w:r w:rsidRPr="007359AB">
              <w:rPr>
                <w:bCs/>
                <w:sz w:val="20"/>
                <w:lang w:val="kk-KZ"/>
              </w:rPr>
              <w:t>0</w:t>
            </w:r>
          </w:p>
        </w:tc>
        <w:tc>
          <w:tcPr>
            <w:tcW w:w="709" w:type="dxa"/>
            <w:vAlign w:val="center"/>
          </w:tcPr>
          <w:p w:rsidR="00D80119" w:rsidRPr="007359AB" w:rsidRDefault="00D80119" w:rsidP="002E3636">
            <w:pPr>
              <w:contextualSpacing/>
              <w:jc w:val="center"/>
              <w:rPr>
                <w:bCs/>
                <w:sz w:val="20"/>
                <w:lang w:val="kk-KZ"/>
              </w:rPr>
            </w:pPr>
            <w:r w:rsidRPr="007359AB">
              <w:rPr>
                <w:bCs/>
                <w:sz w:val="20"/>
                <w:lang w:val="kk-KZ"/>
              </w:rPr>
              <w:t>29</w:t>
            </w:r>
          </w:p>
        </w:tc>
        <w:tc>
          <w:tcPr>
            <w:tcW w:w="879" w:type="dxa"/>
            <w:vAlign w:val="center"/>
          </w:tcPr>
          <w:p w:rsidR="00D80119" w:rsidRPr="007359AB" w:rsidRDefault="00D80119" w:rsidP="002E3636">
            <w:pPr>
              <w:contextualSpacing/>
              <w:jc w:val="center"/>
              <w:rPr>
                <w:bCs/>
                <w:sz w:val="20"/>
                <w:lang w:val="kk-KZ"/>
              </w:rPr>
            </w:pPr>
            <w:r w:rsidRPr="007359AB">
              <w:rPr>
                <w:bCs/>
                <w:sz w:val="20"/>
                <w:lang w:val="kk-KZ"/>
              </w:rPr>
              <w:t>82,86</w:t>
            </w:r>
          </w:p>
        </w:tc>
      </w:tr>
    </w:tbl>
    <w:p w:rsidR="00D80119" w:rsidRPr="00B31EFC" w:rsidRDefault="00D80119" w:rsidP="00D80119">
      <w:pPr>
        <w:ind w:firstLine="436"/>
        <w:contextualSpacing/>
        <w:rPr>
          <w:sz w:val="24"/>
          <w:szCs w:val="24"/>
        </w:rPr>
      </w:pPr>
    </w:p>
    <w:p w:rsidR="00D80119" w:rsidRPr="00B31EFC" w:rsidRDefault="00D80119" w:rsidP="00D80119">
      <w:pPr>
        <w:ind w:firstLine="436"/>
        <w:contextualSpacing/>
        <w:rPr>
          <w:sz w:val="24"/>
          <w:szCs w:val="24"/>
        </w:rPr>
      </w:pPr>
      <w:r w:rsidRPr="00B31EFC">
        <w:rPr>
          <w:sz w:val="24"/>
          <w:szCs w:val="24"/>
        </w:rPr>
        <w:t>Результаты анализа успев</w:t>
      </w:r>
      <w:r>
        <w:rPr>
          <w:sz w:val="24"/>
          <w:szCs w:val="24"/>
        </w:rPr>
        <w:t>аемости магистрантов показывают</w:t>
      </w:r>
      <w:r w:rsidRPr="00B31EFC">
        <w:rPr>
          <w:sz w:val="24"/>
          <w:szCs w:val="24"/>
        </w:rPr>
        <w:t xml:space="preserve"> следующее, что общая успеваемость составила </w:t>
      </w:r>
      <w:r w:rsidRPr="00B31EFC">
        <w:rPr>
          <w:sz w:val="24"/>
          <w:szCs w:val="24"/>
          <w:lang w:val="kk-KZ"/>
        </w:rPr>
        <w:t>9</w:t>
      </w:r>
      <w:r>
        <w:rPr>
          <w:sz w:val="24"/>
          <w:szCs w:val="24"/>
          <w:lang w:val="kk-KZ"/>
        </w:rPr>
        <w:t>5,62</w:t>
      </w:r>
      <w:r w:rsidRPr="00B31EFC">
        <w:rPr>
          <w:sz w:val="24"/>
          <w:szCs w:val="24"/>
        </w:rPr>
        <w:t xml:space="preserve">%, что выше такого же показателя в прошлом учебном году на </w:t>
      </w:r>
      <w:r>
        <w:rPr>
          <w:sz w:val="24"/>
          <w:szCs w:val="24"/>
          <w:lang w:val="kk-KZ"/>
        </w:rPr>
        <w:t>3,62</w:t>
      </w:r>
      <w:r w:rsidRPr="00B31EFC">
        <w:rPr>
          <w:sz w:val="24"/>
          <w:szCs w:val="24"/>
        </w:rPr>
        <w:t xml:space="preserve">%. </w:t>
      </w:r>
    </w:p>
    <w:p w:rsidR="00D80119" w:rsidRPr="00B31EFC" w:rsidRDefault="00D80119" w:rsidP="00D80119">
      <w:pPr>
        <w:ind w:firstLine="437"/>
        <w:contextualSpacing/>
        <w:rPr>
          <w:sz w:val="24"/>
          <w:szCs w:val="24"/>
        </w:rPr>
      </w:pPr>
      <w:r w:rsidRPr="00B31EFC">
        <w:rPr>
          <w:sz w:val="24"/>
          <w:szCs w:val="24"/>
        </w:rPr>
        <w:t>Если рассматривать языковые отделения, то можно отметить, что успеваемость на казахском отделении повысилась по сравнению с прошлогодним уровнем и составила 94,9% к 87%, а на русском отделении повысилась на 5,2% и составила 95,2%, на английском отделении снизилась на 1,3 % и составляет 92,3</w:t>
      </w:r>
      <w:r w:rsidR="00ED3489" w:rsidRPr="00B31EFC">
        <w:rPr>
          <w:sz w:val="24"/>
          <w:szCs w:val="24"/>
        </w:rPr>
        <w:t>%.</w:t>
      </w:r>
      <w:r w:rsidRPr="00B31EFC">
        <w:rPr>
          <w:sz w:val="24"/>
          <w:szCs w:val="24"/>
        </w:rPr>
        <w:t xml:space="preserve"> </w:t>
      </w:r>
    </w:p>
    <w:p w:rsidR="00D80119" w:rsidRPr="00B31EFC" w:rsidRDefault="00D80119" w:rsidP="00D80119">
      <w:pPr>
        <w:ind w:firstLine="708"/>
        <w:contextualSpacing/>
        <w:rPr>
          <w:sz w:val="24"/>
          <w:szCs w:val="24"/>
        </w:rPr>
      </w:pPr>
      <w:r w:rsidRPr="00B31EFC">
        <w:rPr>
          <w:sz w:val="24"/>
          <w:szCs w:val="24"/>
        </w:rPr>
        <w:t>Таким образом, подводя итоги осеннего семестра 201</w:t>
      </w:r>
      <w:r>
        <w:rPr>
          <w:sz w:val="24"/>
          <w:szCs w:val="24"/>
          <w:lang w:val="kk-KZ"/>
        </w:rPr>
        <w:t>8</w:t>
      </w:r>
      <w:r w:rsidRPr="00B31EFC">
        <w:rPr>
          <w:sz w:val="24"/>
          <w:szCs w:val="24"/>
        </w:rPr>
        <w:t>-201</w:t>
      </w:r>
      <w:r>
        <w:rPr>
          <w:sz w:val="24"/>
          <w:szCs w:val="24"/>
          <w:lang w:val="kk-KZ"/>
        </w:rPr>
        <w:t xml:space="preserve">9 </w:t>
      </w:r>
      <w:r w:rsidRPr="00B31EFC">
        <w:rPr>
          <w:sz w:val="24"/>
          <w:szCs w:val="24"/>
        </w:rPr>
        <w:t>учебного года, успеваемость в университете составила:</w:t>
      </w:r>
    </w:p>
    <w:p w:rsidR="00D80119" w:rsidRPr="00B31EFC" w:rsidRDefault="00D80119" w:rsidP="00D80119">
      <w:pPr>
        <w:ind w:firstLine="708"/>
        <w:contextualSpacing/>
        <w:rPr>
          <w:sz w:val="24"/>
          <w:szCs w:val="24"/>
        </w:rPr>
      </w:pPr>
      <w:r w:rsidRPr="00B31EFC">
        <w:rPr>
          <w:sz w:val="24"/>
          <w:szCs w:val="24"/>
        </w:rPr>
        <w:t xml:space="preserve">- по программам бакалавриата – </w:t>
      </w:r>
      <w:r>
        <w:rPr>
          <w:sz w:val="24"/>
          <w:szCs w:val="24"/>
          <w:lang w:val="kk-KZ"/>
        </w:rPr>
        <w:t>81</w:t>
      </w:r>
      <w:r w:rsidRPr="00B31EFC">
        <w:rPr>
          <w:sz w:val="24"/>
          <w:szCs w:val="24"/>
        </w:rPr>
        <w:t>%;</w:t>
      </w:r>
    </w:p>
    <w:p w:rsidR="00D80119" w:rsidRPr="00B31EFC" w:rsidRDefault="00D80119" w:rsidP="00D80119">
      <w:pPr>
        <w:ind w:firstLine="708"/>
        <w:contextualSpacing/>
        <w:rPr>
          <w:sz w:val="24"/>
          <w:szCs w:val="24"/>
        </w:rPr>
      </w:pPr>
      <w:r w:rsidRPr="00B31EFC">
        <w:rPr>
          <w:sz w:val="24"/>
          <w:szCs w:val="24"/>
        </w:rPr>
        <w:t xml:space="preserve">- по программам магистратуры – </w:t>
      </w:r>
      <w:r w:rsidRPr="00B31EFC">
        <w:rPr>
          <w:sz w:val="24"/>
          <w:szCs w:val="24"/>
          <w:lang w:val="kk-KZ"/>
        </w:rPr>
        <w:t>9</w:t>
      </w:r>
      <w:r>
        <w:rPr>
          <w:sz w:val="24"/>
          <w:szCs w:val="24"/>
          <w:lang w:val="kk-KZ"/>
        </w:rPr>
        <w:t>5,6</w:t>
      </w:r>
      <w:r w:rsidRPr="00B31EFC">
        <w:rPr>
          <w:sz w:val="24"/>
          <w:szCs w:val="24"/>
          <w:lang w:val="kk-KZ"/>
        </w:rPr>
        <w:t>2</w:t>
      </w:r>
      <w:r w:rsidRPr="00B31EFC">
        <w:rPr>
          <w:sz w:val="24"/>
          <w:szCs w:val="24"/>
        </w:rPr>
        <w:t>%;</w:t>
      </w:r>
    </w:p>
    <w:p w:rsidR="00D80119" w:rsidRPr="00B31EFC" w:rsidRDefault="00D80119" w:rsidP="00D80119">
      <w:pPr>
        <w:ind w:firstLine="708"/>
        <w:contextualSpacing/>
        <w:rPr>
          <w:sz w:val="24"/>
          <w:szCs w:val="24"/>
        </w:rPr>
      </w:pPr>
      <w:r w:rsidRPr="00B31EFC">
        <w:rPr>
          <w:sz w:val="24"/>
          <w:szCs w:val="24"/>
        </w:rPr>
        <w:t xml:space="preserve">- по программам докторантуры </w:t>
      </w:r>
      <w:r w:rsidRPr="00B31EFC">
        <w:rPr>
          <w:sz w:val="24"/>
          <w:szCs w:val="24"/>
          <w:lang w:val="en-US"/>
        </w:rPr>
        <w:t>PhD</w:t>
      </w:r>
      <w:r w:rsidRPr="00B31EFC">
        <w:rPr>
          <w:sz w:val="24"/>
          <w:szCs w:val="24"/>
        </w:rPr>
        <w:t xml:space="preserve"> – </w:t>
      </w:r>
      <w:r>
        <w:rPr>
          <w:sz w:val="24"/>
          <w:szCs w:val="24"/>
          <w:lang w:val="kk-KZ"/>
        </w:rPr>
        <w:t>82,86</w:t>
      </w:r>
      <w:r w:rsidRPr="00B31EFC">
        <w:rPr>
          <w:sz w:val="24"/>
          <w:szCs w:val="24"/>
        </w:rPr>
        <w:t xml:space="preserve">%.  </w:t>
      </w:r>
    </w:p>
    <w:p w:rsidR="00D80119" w:rsidRPr="00D80119" w:rsidRDefault="00D80119" w:rsidP="00D80119">
      <w:pPr>
        <w:ind w:firstLine="708"/>
        <w:contextualSpacing/>
        <w:rPr>
          <w:sz w:val="24"/>
          <w:szCs w:val="24"/>
          <w:lang w:val="kk-KZ"/>
        </w:rPr>
      </w:pPr>
      <w:r w:rsidRPr="00B31EFC">
        <w:rPr>
          <w:sz w:val="24"/>
          <w:szCs w:val="24"/>
        </w:rPr>
        <w:t xml:space="preserve">По сравнению с итогами </w:t>
      </w:r>
      <w:r w:rsidRPr="00B31EFC">
        <w:rPr>
          <w:color w:val="000000" w:themeColor="text1"/>
          <w:sz w:val="24"/>
          <w:szCs w:val="24"/>
        </w:rPr>
        <w:t>осеннего</w:t>
      </w:r>
      <w:r w:rsidRPr="00B31EFC">
        <w:rPr>
          <w:sz w:val="24"/>
          <w:szCs w:val="24"/>
        </w:rPr>
        <w:t xml:space="preserve"> семестра 201</w:t>
      </w:r>
      <w:r>
        <w:rPr>
          <w:sz w:val="24"/>
          <w:szCs w:val="24"/>
          <w:lang w:val="kk-KZ"/>
        </w:rPr>
        <w:t>8</w:t>
      </w:r>
      <w:r w:rsidRPr="00B31EFC">
        <w:rPr>
          <w:sz w:val="24"/>
          <w:szCs w:val="24"/>
        </w:rPr>
        <w:t>-201</w:t>
      </w:r>
      <w:r>
        <w:rPr>
          <w:sz w:val="24"/>
          <w:szCs w:val="24"/>
          <w:lang w:val="kk-KZ"/>
        </w:rPr>
        <w:t>9</w:t>
      </w:r>
      <w:r w:rsidRPr="00B31EFC">
        <w:rPr>
          <w:sz w:val="24"/>
          <w:szCs w:val="24"/>
        </w:rPr>
        <w:t xml:space="preserve"> учебного года показатель успеваемости по программе бакалавриата увеличился</w:t>
      </w:r>
      <w:r w:rsidRPr="00B31EFC">
        <w:rPr>
          <w:sz w:val="24"/>
          <w:szCs w:val="24"/>
          <w:lang w:val="kk-KZ"/>
        </w:rPr>
        <w:t xml:space="preserve"> на </w:t>
      </w:r>
      <w:r>
        <w:rPr>
          <w:sz w:val="24"/>
          <w:szCs w:val="24"/>
          <w:lang w:val="kk-KZ"/>
        </w:rPr>
        <w:t>11,7</w:t>
      </w:r>
      <w:r w:rsidRPr="00B31EFC">
        <w:rPr>
          <w:sz w:val="24"/>
          <w:szCs w:val="24"/>
        </w:rPr>
        <w:t xml:space="preserve">%, по магистратуре – увеличился на </w:t>
      </w:r>
      <w:r>
        <w:rPr>
          <w:sz w:val="24"/>
          <w:szCs w:val="24"/>
        </w:rPr>
        <w:t>3,62</w:t>
      </w:r>
      <w:r w:rsidRPr="00B31EFC">
        <w:rPr>
          <w:sz w:val="24"/>
          <w:szCs w:val="24"/>
        </w:rPr>
        <w:t xml:space="preserve">%, по докторантуре </w:t>
      </w:r>
      <w:r>
        <w:rPr>
          <w:sz w:val="24"/>
          <w:szCs w:val="24"/>
          <w:lang w:val="kk-KZ"/>
        </w:rPr>
        <w:t xml:space="preserve">заметно снизилась, более 10 </w:t>
      </w:r>
      <w:r>
        <w:rPr>
          <w:sz w:val="24"/>
          <w:szCs w:val="24"/>
        </w:rPr>
        <w:t>%</w:t>
      </w:r>
      <w:r w:rsidRPr="00B31EFC">
        <w:rPr>
          <w:sz w:val="24"/>
          <w:szCs w:val="24"/>
          <w:lang w:val="kk-KZ"/>
        </w:rPr>
        <w:t>.</w:t>
      </w:r>
    </w:p>
    <w:p w:rsidR="00D80119" w:rsidRPr="000C54B3" w:rsidRDefault="00D80119" w:rsidP="000C54B3">
      <w:pPr>
        <w:pStyle w:val="3"/>
        <w:widowControl w:val="0"/>
        <w:autoSpaceDE w:val="0"/>
        <w:autoSpaceDN w:val="0"/>
        <w:adjustRightInd w:val="0"/>
        <w:spacing w:before="200"/>
        <w:ind w:firstLine="720"/>
        <w:rPr>
          <w:rFonts w:ascii="Times New Roman" w:hAnsi="Times New Roman" w:cs="Times New Roman"/>
          <w:color w:val="auto"/>
        </w:rPr>
      </w:pPr>
      <w:bookmarkStart w:id="6" w:name="_Toc424813903"/>
      <w:r w:rsidRPr="00D80119">
        <w:rPr>
          <w:rFonts w:ascii="Times New Roman" w:hAnsi="Times New Roman" w:cs="Times New Roman"/>
          <w:b/>
          <w:i/>
          <w:color w:val="auto"/>
        </w:rPr>
        <w:lastRenderedPageBreak/>
        <w:t>Сведения об абсолютной успеваемости обучающихся по итогам весеннего семестра (бакалавриат, магистратура, докторантура</w:t>
      </w:r>
      <w:r w:rsidRPr="0048066F">
        <w:rPr>
          <w:rFonts w:ascii="Times New Roman" w:hAnsi="Times New Roman" w:cs="Times New Roman"/>
          <w:color w:val="auto"/>
        </w:rPr>
        <w:t>)</w:t>
      </w:r>
      <w:bookmarkEnd w:id="6"/>
    </w:p>
    <w:p w:rsidR="00D80119" w:rsidRPr="00692B32" w:rsidRDefault="00D80119" w:rsidP="00D80119">
      <w:pPr>
        <w:ind w:firstLine="709"/>
        <w:rPr>
          <w:sz w:val="24"/>
          <w:szCs w:val="28"/>
        </w:rPr>
      </w:pPr>
      <w:r w:rsidRPr="00692B32">
        <w:rPr>
          <w:sz w:val="24"/>
          <w:szCs w:val="28"/>
        </w:rPr>
        <w:t>Весенняя экзаменационная сессии проходила в сроки, указанные в утвержденном</w:t>
      </w:r>
      <w:r>
        <w:rPr>
          <w:sz w:val="24"/>
          <w:szCs w:val="28"/>
        </w:rPr>
        <w:t xml:space="preserve"> академическом календаре на 2018-2019</w:t>
      </w:r>
      <w:r w:rsidRPr="00692B32">
        <w:rPr>
          <w:sz w:val="24"/>
          <w:szCs w:val="28"/>
        </w:rPr>
        <w:t xml:space="preserve"> учебный год.</w:t>
      </w:r>
    </w:p>
    <w:p w:rsidR="00D80119" w:rsidRDefault="00D80119" w:rsidP="00D80119">
      <w:pPr>
        <w:ind w:firstLine="709"/>
        <w:rPr>
          <w:sz w:val="24"/>
          <w:szCs w:val="28"/>
        </w:rPr>
      </w:pPr>
      <w:r w:rsidRPr="000F60FC">
        <w:rPr>
          <w:sz w:val="24"/>
          <w:szCs w:val="28"/>
        </w:rPr>
        <w:t>Контингент студентов</w:t>
      </w:r>
      <w:r w:rsidRPr="00692B32">
        <w:rPr>
          <w:sz w:val="24"/>
          <w:szCs w:val="28"/>
        </w:rPr>
        <w:t xml:space="preserve"> на начало весенней экзаменационной сессии составил </w:t>
      </w:r>
      <w:r>
        <w:rPr>
          <w:sz w:val="24"/>
          <w:szCs w:val="28"/>
        </w:rPr>
        <w:t>4573 студентов, из них 27</w:t>
      </w:r>
      <w:r w:rsidRPr="00692B32">
        <w:rPr>
          <w:sz w:val="24"/>
          <w:szCs w:val="28"/>
        </w:rPr>
        <w:t xml:space="preserve"> студентов находятся в академическом отпуске, таким образом, обязаны сдавать </w:t>
      </w:r>
      <w:r>
        <w:rPr>
          <w:sz w:val="24"/>
          <w:szCs w:val="28"/>
        </w:rPr>
        <w:t>4546</w:t>
      </w:r>
      <w:r w:rsidRPr="00692B32">
        <w:rPr>
          <w:sz w:val="24"/>
          <w:szCs w:val="28"/>
        </w:rPr>
        <w:t xml:space="preserve"> студента. </w:t>
      </w:r>
    </w:p>
    <w:p w:rsidR="00D80119" w:rsidRDefault="00D80119" w:rsidP="00D80119">
      <w:pPr>
        <w:ind w:firstLine="709"/>
        <w:rPr>
          <w:sz w:val="24"/>
          <w:szCs w:val="28"/>
        </w:rPr>
      </w:pPr>
      <w:r w:rsidRPr="00692B32">
        <w:rPr>
          <w:sz w:val="24"/>
          <w:szCs w:val="28"/>
        </w:rPr>
        <w:t xml:space="preserve">Сдали все экзамены </w:t>
      </w:r>
      <w:r>
        <w:rPr>
          <w:sz w:val="24"/>
          <w:szCs w:val="28"/>
        </w:rPr>
        <w:t>3776</w:t>
      </w:r>
      <w:r w:rsidRPr="00692B32">
        <w:rPr>
          <w:sz w:val="24"/>
          <w:szCs w:val="28"/>
        </w:rPr>
        <w:t xml:space="preserve"> студента, из них только на «отлично» </w:t>
      </w:r>
      <w:r>
        <w:rPr>
          <w:sz w:val="24"/>
          <w:szCs w:val="28"/>
        </w:rPr>
        <w:t>–334 студента</w:t>
      </w:r>
      <w:r w:rsidRPr="00692B32">
        <w:rPr>
          <w:sz w:val="24"/>
          <w:szCs w:val="28"/>
        </w:rPr>
        <w:t xml:space="preserve">, только на «хорошо» и «отлично» </w:t>
      </w:r>
      <w:r>
        <w:rPr>
          <w:sz w:val="24"/>
          <w:szCs w:val="28"/>
        </w:rPr>
        <w:t>–1567 студентов, смешанные оценки – 1865 студентов.</w:t>
      </w:r>
    </w:p>
    <w:p w:rsidR="00D80119" w:rsidRPr="00692B32" w:rsidRDefault="00D80119" w:rsidP="00D80119">
      <w:pPr>
        <w:ind w:firstLine="709"/>
        <w:rPr>
          <w:sz w:val="24"/>
          <w:szCs w:val="28"/>
        </w:rPr>
      </w:pPr>
      <w:r w:rsidRPr="00692B32">
        <w:rPr>
          <w:sz w:val="24"/>
          <w:szCs w:val="28"/>
        </w:rPr>
        <w:t xml:space="preserve">Получили оценку «неудовлетворительно» всего </w:t>
      </w:r>
      <w:r>
        <w:rPr>
          <w:sz w:val="24"/>
          <w:szCs w:val="28"/>
        </w:rPr>
        <w:t>327 студентов (7,94</w:t>
      </w:r>
      <w:r w:rsidRPr="00692B32">
        <w:rPr>
          <w:sz w:val="24"/>
          <w:szCs w:val="28"/>
        </w:rPr>
        <w:t>%).</w:t>
      </w:r>
    </w:p>
    <w:p w:rsidR="00D80119" w:rsidRPr="00601896" w:rsidRDefault="00D80119" w:rsidP="00D80119">
      <w:pPr>
        <w:pStyle w:val="26"/>
        <w:spacing w:after="0" w:line="240" w:lineRule="auto"/>
        <w:ind w:firstLine="708"/>
        <w:contextualSpacing/>
        <w:jc w:val="both"/>
        <w:rPr>
          <w:color w:val="000000" w:themeColor="text1"/>
          <w:sz w:val="24"/>
          <w:szCs w:val="24"/>
        </w:rPr>
      </w:pPr>
      <w:r w:rsidRPr="00601896">
        <w:rPr>
          <w:color w:val="000000" w:themeColor="text1"/>
          <w:sz w:val="24"/>
          <w:szCs w:val="24"/>
        </w:rPr>
        <w:t>Успеваем</w:t>
      </w:r>
      <w:r>
        <w:rPr>
          <w:color w:val="000000" w:themeColor="text1"/>
          <w:sz w:val="24"/>
          <w:szCs w:val="24"/>
        </w:rPr>
        <w:t>ость по университету составила 91</w:t>
      </w:r>
      <w:r w:rsidRPr="00601896">
        <w:rPr>
          <w:color w:val="000000" w:themeColor="text1"/>
          <w:sz w:val="24"/>
          <w:szCs w:val="24"/>
        </w:rPr>
        <w:t xml:space="preserve">%. </w:t>
      </w:r>
    </w:p>
    <w:p w:rsidR="00D80119" w:rsidRPr="00601896" w:rsidRDefault="00D80119" w:rsidP="00D80119">
      <w:pPr>
        <w:pStyle w:val="26"/>
        <w:spacing w:after="0" w:line="240" w:lineRule="auto"/>
        <w:ind w:firstLine="708"/>
        <w:contextualSpacing/>
        <w:jc w:val="both"/>
        <w:rPr>
          <w:color w:val="000000" w:themeColor="text1"/>
          <w:sz w:val="24"/>
          <w:szCs w:val="24"/>
        </w:rPr>
      </w:pPr>
      <w:r w:rsidRPr="00601896">
        <w:rPr>
          <w:color w:val="000000" w:themeColor="text1"/>
          <w:sz w:val="24"/>
          <w:szCs w:val="24"/>
        </w:rPr>
        <w:t>По отделениям:</w:t>
      </w:r>
    </w:p>
    <w:p w:rsidR="00D80119" w:rsidRPr="00601896" w:rsidRDefault="00D80119" w:rsidP="00D80119">
      <w:pPr>
        <w:pStyle w:val="26"/>
        <w:spacing w:after="0" w:line="240" w:lineRule="auto"/>
        <w:ind w:firstLine="708"/>
        <w:contextualSpacing/>
        <w:jc w:val="both"/>
        <w:rPr>
          <w:color w:val="000000" w:themeColor="text1"/>
          <w:sz w:val="24"/>
          <w:szCs w:val="24"/>
        </w:rPr>
      </w:pPr>
      <w:r>
        <w:rPr>
          <w:color w:val="000000" w:themeColor="text1"/>
          <w:sz w:val="24"/>
          <w:szCs w:val="24"/>
        </w:rPr>
        <w:t>- ОФО –94</w:t>
      </w:r>
      <w:r w:rsidRPr="00601896">
        <w:rPr>
          <w:color w:val="000000" w:themeColor="text1"/>
          <w:sz w:val="24"/>
          <w:szCs w:val="24"/>
        </w:rPr>
        <w:t>,</w:t>
      </w:r>
      <w:r>
        <w:rPr>
          <w:color w:val="000000" w:themeColor="text1"/>
          <w:sz w:val="24"/>
          <w:szCs w:val="24"/>
        </w:rPr>
        <w:t>3</w:t>
      </w:r>
      <w:r w:rsidRPr="00601896">
        <w:rPr>
          <w:color w:val="000000" w:themeColor="text1"/>
          <w:sz w:val="24"/>
          <w:szCs w:val="24"/>
        </w:rPr>
        <w:t xml:space="preserve">%, </w:t>
      </w:r>
    </w:p>
    <w:p w:rsidR="00D80119" w:rsidRPr="00601896" w:rsidRDefault="00D80119" w:rsidP="00D80119">
      <w:pPr>
        <w:pStyle w:val="26"/>
        <w:spacing w:after="0" w:line="240" w:lineRule="auto"/>
        <w:ind w:firstLine="708"/>
        <w:contextualSpacing/>
        <w:jc w:val="both"/>
        <w:rPr>
          <w:color w:val="000000" w:themeColor="text1"/>
          <w:sz w:val="24"/>
          <w:szCs w:val="24"/>
        </w:rPr>
      </w:pPr>
      <w:r w:rsidRPr="00601896">
        <w:rPr>
          <w:color w:val="000000" w:themeColor="text1"/>
          <w:sz w:val="24"/>
          <w:szCs w:val="24"/>
        </w:rPr>
        <w:t xml:space="preserve">- ВФО – </w:t>
      </w:r>
      <w:r>
        <w:rPr>
          <w:color w:val="000000" w:themeColor="text1"/>
          <w:sz w:val="24"/>
          <w:szCs w:val="24"/>
        </w:rPr>
        <w:t>80</w:t>
      </w:r>
      <w:r w:rsidRPr="00601896">
        <w:rPr>
          <w:color w:val="000000" w:themeColor="text1"/>
          <w:sz w:val="24"/>
          <w:szCs w:val="24"/>
        </w:rPr>
        <w:t>,</w:t>
      </w:r>
      <w:r>
        <w:rPr>
          <w:color w:val="000000" w:themeColor="text1"/>
          <w:sz w:val="24"/>
          <w:szCs w:val="24"/>
        </w:rPr>
        <w:t>9</w:t>
      </w:r>
      <w:r w:rsidRPr="00601896">
        <w:rPr>
          <w:color w:val="000000" w:themeColor="text1"/>
          <w:sz w:val="24"/>
          <w:szCs w:val="24"/>
        </w:rPr>
        <w:t xml:space="preserve">%, </w:t>
      </w:r>
    </w:p>
    <w:p w:rsidR="00D80119" w:rsidRPr="00601896" w:rsidRDefault="00D80119" w:rsidP="00D80119">
      <w:pPr>
        <w:pStyle w:val="26"/>
        <w:spacing w:after="0" w:line="240" w:lineRule="auto"/>
        <w:ind w:firstLine="708"/>
        <w:contextualSpacing/>
        <w:jc w:val="both"/>
        <w:rPr>
          <w:color w:val="000000" w:themeColor="text1"/>
          <w:sz w:val="24"/>
          <w:szCs w:val="24"/>
        </w:rPr>
      </w:pPr>
      <w:r>
        <w:rPr>
          <w:color w:val="000000" w:themeColor="text1"/>
          <w:sz w:val="24"/>
          <w:szCs w:val="24"/>
        </w:rPr>
        <w:t>- ДОТ – 77</w:t>
      </w:r>
      <w:r w:rsidRPr="00601896">
        <w:rPr>
          <w:color w:val="000000" w:themeColor="text1"/>
          <w:sz w:val="24"/>
          <w:szCs w:val="24"/>
        </w:rPr>
        <w:t xml:space="preserve">,7%. </w:t>
      </w:r>
    </w:p>
    <w:p w:rsidR="00D80119" w:rsidRPr="00024754" w:rsidRDefault="00D80119" w:rsidP="00D80119">
      <w:pPr>
        <w:pStyle w:val="26"/>
        <w:spacing w:after="0" w:line="240" w:lineRule="auto"/>
        <w:ind w:firstLine="851"/>
        <w:contextualSpacing/>
        <w:jc w:val="both"/>
        <w:rPr>
          <w:color w:val="000000" w:themeColor="text1"/>
          <w:sz w:val="24"/>
          <w:szCs w:val="24"/>
        </w:rPr>
      </w:pPr>
      <w:r w:rsidRPr="00024754">
        <w:rPr>
          <w:color w:val="000000" w:themeColor="text1"/>
          <w:sz w:val="24"/>
          <w:szCs w:val="24"/>
        </w:rPr>
        <w:t>Проведя анализ по полученным итоговым оценкам по дисциплинам, можно сказать следующее:</w:t>
      </w:r>
    </w:p>
    <w:p w:rsidR="00D80119" w:rsidRPr="00024754" w:rsidRDefault="00D80119" w:rsidP="00D80119">
      <w:pPr>
        <w:ind w:firstLine="708"/>
        <w:contextualSpacing/>
        <w:rPr>
          <w:sz w:val="24"/>
          <w:szCs w:val="24"/>
        </w:rPr>
      </w:pPr>
      <w:r w:rsidRPr="00024754">
        <w:rPr>
          <w:sz w:val="24"/>
          <w:szCs w:val="24"/>
        </w:rPr>
        <w:t xml:space="preserve">Всего по университету сдали все экзамены </w:t>
      </w:r>
      <w:r>
        <w:rPr>
          <w:b/>
          <w:bCs/>
          <w:color w:val="000000"/>
          <w:sz w:val="22"/>
        </w:rPr>
        <w:t>3776</w:t>
      </w:r>
      <w:r w:rsidRPr="00024754">
        <w:rPr>
          <w:sz w:val="24"/>
          <w:szCs w:val="24"/>
        </w:rPr>
        <w:t xml:space="preserve"> студент, из них:</w:t>
      </w:r>
    </w:p>
    <w:p w:rsidR="00D80119" w:rsidRPr="00024754" w:rsidRDefault="00D80119" w:rsidP="00D80119">
      <w:pPr>
        <w:ind w:firstLine="708"/>
        <w:contextualSpacing/>
        <w:rPr>
          <w:sz w:val="24"/>
          <w:szCs w:val="24"/>
        </w:rPr>
      </w:pPr>
      <w:r w:rsidRPr="00024754">
        <w:rPr>
          <w:sz w:val="24"/>
          <w:szCs w:val="24"/>
        </w:rPr>
        <w:t xml:space="preserve">- только на «отлично» - </w:t>
      </w:r>
      <w:r>
        <w:rPr>
          <w:sz w:val="24"/>
          <w:szCs w:val="24"/>
        </w:rPr>
        <w:t>334</w:t>
      </w:r>
      <w:r w:rsidRPr="00024754">
        <w:rPr>
          <w:sz w:val="24"/>
          <w:szCs w:val="24"/>
        </w:rPr>
        <w:t xml:space="preserve"> студент</w:t>
      </w:r>
      <w:r>
        <w:rPr>
          <w:sz w:val="24"/>
          <w:szCs w:val="24"/>
        </w:rPr>
        <w:t>а</w:t>
      </w:r>
      <w:r w:rsidRPr="00024754">
        <w:rPr>
          <w:sz w:val="24"/>
          <w:szCs w:val="24"/>
        </w:rPr>
        <w:t xml:space="preserve"> (</w:t>
      </w:r>
      <w:r>
        <w:rPr>
          <w:sz w:val="24"/>
          <w:szCs w:val="24"/>
        </w:rPr>
        <w:t>8,85</w:t>
      </w:r>
      <w:r w:rsidRPr="00024754">
        <w:rPr>
          <w:sz w:val="24"/>
          <w:szCs w:val="24"/>
        </w:rPr>
        <w:t>%);</w:t>
      </w:r>
    </w:p>
    <w:p w:rsidR="00D80119" w:rsidRPr="00024754" w:rsidRDefault="00D80119" w:rsidP="00D80119">
      <w:pPr>
        <w:ind w:firstLine="708"/>
        <w:contextualSpacing/>
        <w:rPr>
          <w:sz w:val="24"/>
          <w:szCs w:val="24"/>
        </w:rPr>
      </w:pPr>
      <w:r w:rsidRPr="00024754">
        <w:rPr>
          <w:sz w:val="24"/>
          <w:szCs w:val="24"/>
        </w:rPr>
        <w:t>- только на «хорошо»</w:t>
      </w:r>
      <w:r w:rsidRPr="00024754">
        <w:rPr>
          <w:sz w:val="24"/>
          <w:szCs w:val="24"/>
          <w:lang w:val="kk-KZ"/>
        </w:rPr>
        <w:t xml:space="preserve"> </w:t>
      </w:r>
      <w:r w:rsidRPr="00024754">
        <w:rPr>
          <w:sz w:val="24"/>
          <w:szCs w:val="24"/>
        </w:rPr>
        <w:t xml:space="preserve">и «отлично» - </w:t>
      </w:r>
      <w:r>
        <w:rPr>
          <w:sz w:val="24"/>
          <w:szCs w:val="24"/>
        </w:rPr>
        <w:t>1567</w:t>
      </w:r>
      <w:r w:rsidRPr="00024754">
        <w:rPr>
          <w:sz w:val="24"/>
          <w:szCs w:val="24"/>
        </w:rPr>
        <w:t xml:space="preserve"> студента (</w:t>
      </w:r>
      <w:r>
        <w:rPr>
          <w:sz w:val="24"/>
          <w:szCs w:val="24"/>
        </w:rPr>
        <w:t>41,5</w:t>
      </w:r>
      <w:r w:rsidRPr="00024754">
        <w:rPr>
          <w:sz w:val="24"/>
          <w:szCs w:val="24"/>
        </w:rPr>
        <w:t>%);</w:t>
      </w:r>
    </w:p>
    <w:p w:rsidR="00D80119" w:rsidRPr="006B127F" w:rsidRDefault="00D80119" w:rsidP="00D80119">
      <w:pPr>
        <w:ind w:firstLine="708"/>
        <w:contextualSpacing/>
        <w:rPr>
          <w:sz w:val="24"/>
          <w:szCs w:val="24"/>
        </w:rPr>
      </w:pPr>
      <w:r w:rsidRPr="006B127F">
        <w:rPr>
          <w:sz w:val="24"/>
          <w:szCs w:val="24"/>
        </w:rPr>
        <w:t xml:space="preserve">- на смешанные оценки – </w:t>
      </w:r>
      <w:r>
        <w:rPr>
          <w:sz w:val="24"/>
          <w:szCs w:val="24"/>
        </w:rPr>
        <w:t>1865</w:t>
      </w:r>
      <w:r w:rsidRPr="006B127F">
        <w:rPr>
          <w:sz w:val="24"/>
          <w:szCs w:val="24"/>
        </w:rPr>
        <w:t xml:space="preserve"> чел. (</w:t>
      </w:r>
      <w:r>
        <w:rPr>
          <w:sz w:val="24"/>
          <w:szCs w:val="24"/>
        </w:rPr>
        <w:t>49,39</w:t>
      </w:r>
      <w:r w:rsidRPr="006B127F">
        <w:rPr>
          <w:sz w:val="24"/>
          <w:szCs w:val="24"/>
        </w:rPr>
        <w:t>%);</w:t>
      </w:r>
    </w:p>
    <w:p w:rsidR="00D80119" w:rsidRPr="006B127F" w:rsidRDefault="00D80119" w:rsidP="00D80119">
      <w:pPr>
        <w:contextualSpacing/>
        <w:rPr>
          <w:sz w:val="24"/>
          <w:szCs w:val="24"/>
        </w:rPr>
      </w:pPr>
      <w:r w:rsidRPr="006B127F">
        <w:rPr>
          <w:sz w:val="24"/>
          <w:szCs w:val="24"/>
        </w:rPr>
        <w:t>Получили оценку «</w:t>
      </w:r>
      <w:r w:rsidR="00ED3489" w:rsidRPr="006B127F">
        <w:rPr>
          <w:sz w:val="24"/>
          <w:szCs w:val="24"/>
        </w:rPr>
        <w:t>неудовлетворительно» всего</w:t>
      </w:r>
      <w:r w:rsidRPr="006B127F">
        <w:rPr>
          <w:sz w:val="24"/>
          <w:szCs w:val="24"/>
        </w:rPr>
        <w:t xml:space="preserve"> </w:t>
      </w:r>
      <w:r>
        <w:rPr>
          <w:sz w:val="24"/>
          <w:szCs w:val="24"/>
        </w:rPr>
        <w:t>327 студентов (7,94</w:t>
      </w:r>
      <w:r w:rsidRPr="006B127F">
        <w:rPr>
          <w:sz w:val="24"/>
          <w:szCs w:val="24"/>
        </w:rPr>
        <w:t>% от обязанных сдавать экзамены).</w:t>
      </w:r>
    </w:p>
    <w:p w:rsidR="00D80119" w:rsidRPr="00F8194B" w:rsidRDefault="00D80119" w:rsidP="00D80119">
      <w:pPr>
        <w:ind w:firstLine="708"/>
        <w:contextualSpacing/>
        <w:rPr>
          <w:sz w:val="24"/>
          <w:szCs w:val="24"/>
        </w:rPr>
      </w:pPr>
      <w:r w:rsidRPr="00F8194B">
        <w:rPr>
          <w:sz w:val="24"/>
          <w:szCs w:val="24"/>
        </w:rPr>
        <w:t>По формам обучения это выглядит так:</w:t>
      </w:r>
    </w:p>
    <w:p w:rsidR="00D80119" w:rsidRPr="00F8194B" w:rsidRDefault="00D80119" w:rsidP="003E761A">
      <w:pPr>
        <w:ind w:firstLine="708"/>
        <w:contextualSpacing/>
        <w:rPr>
          <w:sz w:val="24"/>
          <w:szCs w:val="24"/>
        </w:rPr>
      </w:pPr>
      <w:r w:rsidRPr="00F8194B">
        <w:rPr>
          <w:sz w:val="24"/>
          <w:szCs w:val="24"/>
        </w:rPr>
        <w:t xml:space="preserve">- </w:t>
      </w:r>
      <w:r w:rsidRPr="00F8194B">
        <w:rPr>
          <w:b/>
          <w:sz w:val="24"/>
          <w:szCs w:val="24"/>
        </w:rPr>
        <w:t>ОФО:</w:t>
      </w:r>
      <w:r w:rsidR="003E633C">
        <w:rPr>
          <w:sz w:val="24"/>
          <w:szCs w:val="24"/>
        </w:rPr>
        <w:t xml:space="preserve"> </w:t>
      </w:r>
      <w:r w:rsidR="003E761A">
        <w:rPr>
          <w:sz w:val="24"/>
          <w:szCs w:val="24"/>
        </w:rPr>
        <w:t>- только на «отлично»-</w:t>
      </w:r>
      <w:r>
        <w:rPr>
          <w:sz w:val="24"/>
          <w:szCs w:val="24"/>
        </w:rPr>
        <w:t>315</w:t>
      </w:r>
      <w:r w:rsidR="003E761A">
        <w:rPr>
          <w:sz w:val="24"/>
          <w:szCs w:val="24"/>
        </w:rPr>
        <w:t xml:space="preserve"> чел.;</w:t>
      </w:r>
      <w:r w:rsidRPr="00F8194B">
        <w:rPr>
          <w:sz w:val="24"/>
          <w:szCs w:val="24"/>
        </w:rPr>
        <w:t>- т</w:t>
      </w:r>
      <w:r w:rsidR="003E761A">
        <w:rPr>
          <w:sz w:val="24"/>
          <w:szCs w:val="24"/>
        </w:rPr>
        <w:t>олько на «хорошо» и «отлично»-</w:t>
      </w:r>
      <w:r>
        <w:rPr>
          <w:sz w:val="24"/>
          <w:szCs w:val="24"/>
        </w:rPr>
        <w:t>1289</w:t>
      </w:r>
      <w:r w:rsidR="003E761A">
        <w:rPr>
          <w:sz w:val="24"/>
          <w:szCs w:val="24"/>
        </w:rPr>
        <w:t xml:space="preserve"> чел</w:t>
      </w:r>
      <w:r w:rsidRPr="00F8194B">
        <w:rPr>
          <w:sz w:val="24"/>
          <w:szCs w:val="24"/>
        </w:rPr>
        <w:t>;</w:t>
      </w:r>
    </w:p>
    <w:p w:rsidR="00D80119" w:rsidRPr="003E633C" w:rsidRDefault="003E761A" w:rsidP="003E633C">
      <w:pPr>
        <w:ind w:firstLine="708"/>
        <w:contextualSpacing/>
        <w:rPr>
          <w:b/>
          <w:sz w:val="24"/>
          <w:szCs w:val="24"/>
        </w:rPr>
      </w:pPr>
      <w:r>
        <w:rPr>
          <w:b/>
          <w:sz w:val="24"/>
          <w:szCs w:val="24"/>
        </w:rPr>
        <w:t xml:space="preserve">- </w:t>
      </w:r>
      <w:r w:rsidR="003E633C">
        <w:rPr>
          <w:b/>
          <w:sz w:val="24"/>
          <w:szCs w:val="24"/>
        </w:rPr>
        <w:t xml:space="preserve">ВФО: </w:t>
      </w:r>
      <w:r w:rsidR="00D80119">
        <w:rPr>
          <w:sz w:val="24"/>
          <w:szCs w:val="24"/>
        </w:rPr>
        <w:t>- только на «отлично» - 8</w:t>
      </w:r>
      <w:r w:rsidR="00D80119" w:rsidRPr="00A043B1">
        <w:rPr>
          <w:sz w:val="24"/>
          <w:szCs w:val="24"/>
        </w:rPr>
        <w:t xml:space="preserve"> чел.;</w:t>
      </w:r>
    </w:p>
    <w:p w:rsidR="00D80119" w:rsidRPr="00A043B1" w:rsidRDefault="00D80119" w:rsidP="00D80119">
      <w:pPr>
        <w:ind w:firstLine="708"/>
        <w:contextualSpacing/>
        <w:rPr>
          <w:sz w:val="24"/>
          <w:szCs w:val="24"/>
        </w:rPr>
      </w:pPr>
      <w:r w:rsidRPr="00A043B1">
        <w:rPr>
          <w:sz w:val="24"/>
          <w:szCs w:val="24"/>
        </w:rPr>
        <w:t>- то</w:t>
      </w:r>
      <w:r>
        <w:rPr>
          <w:sz w:val="24"/>
          <w:szCs w:val="24"/>
        </w:rPr>
        <w:t>лько на «хорошо» и «отлично» - 81</w:t>
      </w:r>
      <w:r w:rsidRPr="00A043B1">
        <w:rPr>
          <w:sz w:val="24"/>
          <w:szCs w:val="24"/>
        </w:rPr>
        <w:t>студентов;</w:t>
      </w:r>
    </w:p>
    <w:p w:rsidR="00D80119" w:rsidRPr="00A043B1" w:rsidRDefault="00D80119" w:rsidP="003E761A">
      <w:pPr>
        <w:ind w:firstLine="708"/>
        <w:contextualSpacing/>
        <w:rPr>
          <w:sz w:val="24"/>
          <w:szCs w:val="24"/>
        </w:rPr>
      </w:pPr>
      <w:r w:rsidRPr="00F8194B">
        <w:rPr>
          <w:sz w:val="24"/>
          <w:szCs w:val="24"/>
        </w:rPr>
        <w:t xml:space="preserve">- </w:t>
      </w:r>
      <w:r w:rsidRPr="00F8194B">
        <w:rPr>
          <w:b/>
          <w:sz w:val="24"/>
          <w:szCs w:val="24"/>
        </w:rPr>
        <w:t>ДОТ:</w:t>
      </w:r>
      <w:r w:rsidR="003E633C">
        <w:rPr>
          <w:sz w:val="24"/>
          <w:szCs w:val="24"/>
        </w:rPr>
        <w:t xml:space="preserve"> </w:t>
      </w:r>
      <w:r w:rsidRPr="00A043B1">
        <w:rPr>
          <w:sz w:val="24"/>
          <w:szCs w:val="24"/>
        </w:rPr>
        <w:t xml:space="preserve">- только на «отлично» - </w:t>
      </w:r>
      <w:r>
        <w:rPr>
          <w:sz w:val="24"/>
          <w:szCs w:val="24"/>
        </w:rPr>
        <w:t>11</w:t>
      </w:r>
      <w:r w:rsidR="003E761A">
        <w:rPr>
          <w:sz w:val="24"/>
          <w:szCs w:val="24"/>
        </w:rPr>
        <w:t xml:space="preserve"> чел.;</w:t>
      </w:r>
      <w:r w:rsidRPr="00A043B1">
        <w:rPr>
          <w:sz w:val="24"/>
          <w:szCs w:val="24"/>
        </w:rPr>
        <w:t>- то</w:t>
      </w:r>
      <w:r>
        <w:rPr>
          <w:sz w:val="24"/>
          <w:szCs w:val="24"/>
        </w:rPr>
        <w:t xml:space="preserve">лько на «хорошо» и «отлично» - 197 </w:t>
      </w:r>
      <w:r w:rsidR="003E761A">
        <w:rPr>
          <w:sz w:val="24"/>
          <w:szCs w:val="24"/>
        </w:rPr>
        <w:t>чел</w:t>
      </w:r>
      <w:r w:rsidRPr="00A043B1">
        <w:rPr>
          <w:sz w:val="24"/>
          <w:szCs w:val="24"/>
        </w:rPr>
        <w:t>;</w:t>
      </w:r>
    </w:p>
    <w:p w:rsidR="00D80119" w:rsidRPr="00A043B1" w:rsidRDefault="00D80119" w:rsidP="00D80119">
      <w:pPr>
        <w:ind w:firstLine="708"/>
        <w:contextualSpacing/>
        <w:rPr>
          <w:sz w:val="24"/>
          <w:szCs w:val="24"/>
        </w:rPr>
      </w:pPr>
      <w:r w:rsidRPr="00A043B1">
        <w:rPr>
          <w:sz w:val="24"/>
          <w:szCs w:val="24"/>
        </w:rPr>
        <w:t xml:space="preserve">Данные по успеваемости по формам оплаты, она составила: </w:t>
      </w:r>
    </w:p>
    <w:p w:rsidR="00D80119" w:rsidRPr="00A043B1" w:rsidRDefault="00D80119" w:rsidP="00D80119">
      <w:pPr>
        <w:ind w:firstLine="708"/>
        <w:contextualSpacing/>
        <w:rPr>
          <w:sz w:val="24"/>
          <w:szCs w:val="24"/>
        </w:rPr>
      </w:pPr>
      <w:r w:rsidRPr="00A043B1">
        <w:rPr>
          <w:sz w:val="24"/>
          <w:szCs w:val="24"/>
        </w:rPr>
        <w:t xml:space="preserve">- по государственному образовательному гранту успеваемость </w:t>
      </w:r>
      <w:r w:rsidR="00ED3489" w:rsidRPr="00A043B1">
        <w:rPr>
          <w:sz w:val="24"/>
          <w:szCs w:val="24"/>
        </w:rPr>
        <w:t>составила 89</w:t>
      </w:r>
      <w:r>
        <w:rPr>
          <w:sz w:val="24"/>
          <w:szCs w:val="24"/>
        </w:rPr>
        <w:t>,4</w:t>
      </w:r>
      <w:r w:rsidRPr="00A043B1">
        <w:rPr>
          <w:sz w:val="24"/>
          <w:szCs w:val="24"/>
        </w:rPr>
        <w:t>%;</w:t>
      </w:r>
    </w:p>
    <w:p w:rsidR="00D80119" w:rsidRPr="00A043B1" w:rsidRDefault="00D80119" w:rsidP="00D80119">
      <w:pPr>
        <w:ind w:firstLine="708"/>
        <w:contextualSpacing/>
        <w:rPr>
          <w:sz w:val="24"/>
          <w:szCs w:val="24"/>
        </w:rPr>
      </w:pPr>
      <w:r w:rsidRPr="00A043B1">
        <w:rPr>
          <w:sz w:val="24"/>
          <w:szCs w:val="24"/>
        </w:rPr>
        <w:t xml:space="preserve">- на платной основе – </w:t>
      </w:r>
      <w:r>
        <w:rPr>
          <w:sz w:val="24"/>
          <w:szCs w:val="24"/>
        </w:rPr>
        <w:t>88</w:t>
      </w:r>
      <w:r w:rsidRPr="00A043B1">
        <w:rPr>
          <w:sz w:val="24"/>
          <w:szCs w:val="24"/>
        </w:rPr>
        <w:t>,</w:t>
      </w:r>
      <w:r>
        <w:rPr>
          <w:sz w:val="24"/>
          <w:szCs w:val="24"/>
        </w:rPr>
        <w:t>9</w:t>
      </w:r>
      <w:r w:rsidRPr="00A043B1">
        <w:rPr>
          <w:sz w:val="24"/>
          <w:szCs w:val="24"/>
        </w:rPr>
        <w:t>%.</w:t>
      </w:r>
    </w:p>
    <w:p w:rsidR="00D80119" w:rsidRPr="003E761A" w:rsidRDefault="00D80119" w:rsidP="003E761A">
      <w:pPr>
        <w:pStyle w:val="26"/>
        <w:spacing w:after="0" w:line="240" w:lineRule="auto"/>
        <w:ind w:firstLine="720"/>
        <w:contextualSpacing/>
        <w:jc w:val="both"/>
        <w:rPr>
          <w:sz w:val="24"/>
          <w:szCs w:val="24"/>
        </w:rPr>
      </w:pPr>
      <w:r w:rsidRPr="00A043B1">
        <w:rPr>
          <w:sz w:val="24"/>
          <w:szCs w:val="24"/>
        </w:rPr>
        <w:t>Как видно успеваемость у студентов, обучающихся по государственному образовательному гранту выше, чем у студентов, обучающихся на платной основе</w:t>
      </w:r>
      <w:r>
        <w:rPr>
          <w:sz w:val="24"/>
          <w:szCs w:val="24"/>
        </w:rPr>
        <w:t>.</w:t>
      </w:r>
    </w:p>
    <w:p w:rsidR="00D80119" w:rsidRPr="003E633C" w:rsidRDefault="00D80119" w:rsidP="003E633C">
      <w:pPr>
        <w:ind w:firstLine="436"/>
        <w:jc w:val="center"/>
        <w:rPr>
          <w:b/>
          <w:color w:val="000000" w:themeColor="text1"/>
          <w:sz w:val="24"/>
          <w:szCs w:val="28"/>
        </w:rPr>
      </w:pPr>
      <w:r w:rsidRPr="003C6F15">
        <w:rPr>
          <w:b/>
          <w:color w:val="000000" w:themeColor="text1"/>
          <w:sz w:val="24"/>
          <w:szCs w:val="28"/>
        </w:rPr>
        <w:t xml:space="preserve">Итоги </w:t>
      </w:r>
      <w:r w:rsidR="00ED3489" w:rsidRPr="003C6F15">
        <w:rPr>
          <w:b/>
          <w:color w:val="000000" w:themeColor="text1"/>
          <w:sz w:val="24"/>
          <w:szCs w:val="28"/>
        </w:rPr>
        <w:t>весенней экзаменационной</w:t>
      </w:r>
      <w:r w:rsidRPr="003C6F15">
        <w:rPr>
          <w:b/>
          <w:color w:val="000000" w:themeColor="text1"/>
          <w:sz w:val="24"/>
          <w:szCs w:val="28"/>
        </w:rPr>
        <w:t xml:space="preserve"> сессии обучающихся по програм</w:t>
      </w:r>
      <w:r w:rsidR="003E633C">
        <w:rPr>
          <w:b/>
          <w:color w:val="000000" w:themeColor="text1"/>
          <w:sz w:val="24"/>
          <w:szCs w:val="28"/>
        </w:rPr>
        <w:t>мам магистратуры и докторантуры</w:t>
      </w:r>
    </w:p>
    <w:p w:rsidR="003E633C" w:rsidRPr="003C6F15" w:rsidRDefault="00D80119" w:rsidP="003E761A">
      <w:pPr>
        <w:ind w:firstLine="436"/>
        <w:rPr>
          <w:sz w:val="24"/>
          <w:szCs w:val="28"/>
        </w:rPr>
      </w:pPr>
      <w:r w:rsidRPr="003C6F15">
        <w:rPr>
          <w:sz w:val="24"/>
          <w:szCs w:val="28"/>
        </w:rPr>
        <w:t>К сдаче весенней экзаменационной сессии допущено более 94</w:t>
      </w:r>
      <w:r>
        <w:rPr>
          <w:sz w:val="24"/>
          <w:szCs w:val="28"/>
        </w:rPr>
        <w:t>,6</w:t>
      </w:r>
      <w:r w:rsidRPr="003C6F15">
        <w:rPr>
          <w:sz w:val="24"/>
          <w:szCs w:val="28"/>
        </w:rPr>
        <w:t xml:space="preserve">% обучающихся по программам послевузовского образования. Результаты сессии </w:t>
      </w:r>
      <w:r w:rsidRPr="003C6F15">
        <w:rPr>
          <w:color w:val="000000"/>
          <w:sz w:val="24"/>
          <w:szCs w:val="28"/>
        </w:rPr>
        <w:t xml:space="preserve">обучающихся по магистерским программам </w:t>
      </w:r>
      <w:r>
        <w:rPr>
          <w:sz w:val="24"/>
          <w:szCs w:val="28"/>
        </w:rPr>
        <w:t xml:space="preserve">представлены </w:t>
      </w:r>
      <w:r w:rsidRPr="003C6F15">
        <w:rPr>
          <w:sz w:val="24"/>
          <w:szCs w:val="28"/>
        </w:rPr>
        <w:t xml:space="preserve">в таблицах, приведенных ниже. Не допущено по результатам текущей успеваемости </w:t>
      </w:r>
      <w:r>
        <w:rPr>
          <w:sz w:val="24"/>
          <w:szCs w:val="28"/>
        </w:rPr>
        <w:t>7</w:t>
      </w:r>
      <w:r w:rsidRPr="003C6F15">
        <w:rPr>
          <w:sz w:val="24"/>
          <w:szCs w:val="28"/>
        </w:rPr>
        <w:t xml:space="preserve"> магистрантов, что составляет </w:t>
      </w:r>
      <w:r>
        <w:rPr>
          <w:sz w:val="24"/>
          <w:szCs w:val="28"/>
        </w:rPr>
        <w:t>5,34</w:t>
      </w:r>
      <w:r w:rsidR="003E633C">
        <w:rPr>
          <w:sz w:val="24"/>
          <w:szCs w:val="28"/>
        </w:rPr>
        <w:t>%.</w:t>
      </w:r>
    </w:p>
    <w:p w:rsidR="00D80119" w:rsidRPr="003E633C" w:rsidRDefault="00D80119" w:rsidP="003E633C">
      <w:pPr>
        <w:contextualSpacing/>
        <w:jc w:val="center"/>
        <w:rPr>
          <w:b/>
          <w:szCs w:val="28"/>
        </w:rPr>
      </w:pPr>
      <w:r w:rsidRPr="003E633C">
        <w:rPr>
          <w:b/>
          <w:sz w:val="24"/>
          <w:szCs w:val="28"/>
        </w:rPr>
        <w:t>Таблица 4 – Результаты сессии обучающихся по программам послевузовского образования</w:t>
      </w:r>
    </w:p>
    <w:tbl>
      <w:tblPr>
        <w:tblStyle w:val="aa"/>
        <w:tblW w:w="10263" w:type="dxa"/>
        <w:tblInd w:w="-459" w:type="dxa"/>
        <w:tblLayout w:type="fixed"/>
        <w:tblLook w:val="04A0" w:firstRow="1" w:lastRow="0" w:firstColumn="1" w:lastColumn="0" w:noHBand="0" w:noVBand="1"/>
      </w:tblPr>
      <w:tblGrid>
        <w:gridCol w:w="1560"/>
        <w:gridCol w:w="708"/>
        <w:gridCol w:w="567"/>
        <w:gridCol w:w="567"/>
        <w:gridCol w:w="709"/>
        <w:gridCol w:w="567"/>
        <w:gridCol w:w="851"/>
        <w:gridCol w:w="850"/>
        <w:gridCol w:w="709"/>
        <w:gridCol w:w="709"/>
        <w:gridCol w:w="708"/>
        <w:gridCol w:w="426"/>
        <w:gridCol w:w="567"/>
        <w:gridCol w:w="765"/>
      </w:tblGrid>
      <w:tr w:rsidR="00CF4534" w:rsidRPr="003C6F15" w:rsidTr="00316A63">
        <w:tc>
          <w:tcPr>
            <w:tcW w:w="1560" w:type="dxa"/>
            <w:vMerge w:val="restart"/>
          </w:tcPr>
          <w:p w:rsidR="00CF4534" w:rsidRPr="00CF4534" w:rsidRDefault="00CF4534" w:rsidP="00316A63">
            <w:pPr>
              <w:contextualSpacing/>
              <w:jc w:val="center"/>
              <w:rPr>
                <w:sz w:val="20"/>
              </w:rPr>
            </w:pPr>
            <w:r w:rsidRPr="00CF4534">
              <w:rPr>
                <w:sz w:val="20"/>
              </w:rPr>
              <w:t>Направление</w:t>
            </w:r>
          </w:p>
        </w:tc>
        <w:tc>
          <w:tcPr>
            <w:tcW w:w="1275" w:type="dxa"/>
            <w:gridSpan w:val="2"/>
            <w:vMerge w:val="restart"/>
          </w:tcPr>
          <w:p w:rsidR="00CF4534" w:rsidRPr="00CF4534" w:rsidRDefault="00CF4534" w:rsidP="00316A63">
            <w:pPr>
              <w:contextualSpacing/>
              <w:jc w:val="center"/>
              <w:rPr>
                <w:sz w:val="20"/>
              </w:rPr>
            </w:pPr>
            <w:r w:rsidRPr="00CF4534">
              <w:rPr>
                <w:sz w:val="20"/>
              </w:rPr>
              <w:t>Всего обучающихся</w:t>
            </w:r>
          </w:p>
        </w:tc>
        <w:tc>
          <w:tcPr>
            <w:tcW w:w="567" w:type="dxa"/>
            <w:vMerge w:val="restart"/>
            <w:textDirection w:val="btLr"/>
          </w:tcPr>
          <w:p w:rsidR="00CF4534" w:rsidRPr="00CF4534" w:rsidRDefault="00CF4534" w:rsidP="00316A63">
            <w:pPr>
              <w:contextualSpacing/>
              <w:jc w:val="center"/>
              <w:rPr>
                <w:sz w:val="20"/>
              </w:rPr>
            </w:pPr>
            <w:r w:rsidRPr="00CF4534">
              <w:rPr>
                <w:sz w:val="20"/>
              </w:rPr>
              <w:t>Находящиеся в академ.отпуске</w:t>
            </w:r>
          </w:p>
        </w:tc>
        <w:tc>
          <w:tcPr>
            <w:tcW w:w="2977" w:type="dxa"/>
            <w:gridSpan w:val="4"/>
          </w:tcPr>
          <w:p w:rsidR="00CF4534" w:rsidRPr="00CF4534" w:rsidRDefault="00CF4534" w:rsidP="00316A63">
            <w:pPr>
              <w:contextualSpacing/>
              <w:jc w:val="center"/>
              <w:rPr>
                <w:sz w:val="20"/>
              </w:rPr>
            </w:pPr>
            <w:r w:rsidRPr="00CF4534">
              <w:rPr>
                <w:sz w:val="20"/>
              </w:rPr>
              <w:t>Не допущенные на сессию, в т.ч.</w:t>
            </w:r>
          </w:p>
        </w:tc>
        <w:tc>
          <w:tcPr>
            <w:tcW w:w="1418" w:type="dxa"/>
            <w:gridSpan w:val="2"/>
            <w:vMerge w:val="restart"/>
          </w:tcPr>
          <w:p w:rsidR="00CF4534" w:rsidRPr="00CF4534" w:rsidRDefault="00CF4534" w:rsidP="00316A63">
            <w:pPr>
              <w:contextualSpacing/>
              <w:jc w:val="center"/>
              <w:rPr>
                <w:sz w:val="20"/>
              </w:rPr>
            </w:pPr>
            <w:r w:rsidRPr="00CF4534">
              <w:rPr>
                <w:sz w:val="20"/>
              </w:rPr>
              <w:t>Допущенные на сессию</w:t>
            </w:r>
          </w:p>
        </w:tc>
        <w:tc>
          <w:tcPr>
            <w:tcW w:w="708" w:type="dxa"/>
            <w:vMerge w:val="restart"/>
            <w:textDirection w:val="btLr"/>
          </w:tcPr>
          <w:p w:rsidR="00CF4534" w:rsidRPr="00CF4534" w:rsidRDefault="00CF4534" w:rsidP="00316A63">
            <w:pPr>
              <w:ind w:left="113" w:right="113"/>
              <w:contextualSpacing/>
              <w:jc w:val="center"/>
              <w:rPr>
                <w:sz w:val="20"/>
              </w:rPr>
            </w:pPr>
            <w:r w:rsidRPr="00CF4534">
              <w:rPr>
                <w:sz w:val="20"/>
              </w:rPr>
              <w:t>Не явившиеся на сессию</w:t>
            </w:r>
          </w:p>
        </w:tc>
        <w:tc>
          <w:tcPr>
            <w:tcW w:w="426" w:type="dxa"/>
            <w:vMerge w:val="restart"/>
            <w:textDirection w:val="btLr"/>
          </w:tcPr>
          <w:p w:rsidR="00CF4534" w:rsidRPr="00CF4534" w:rsidRDefault="00CF4534" w:rsidP="00316A63">
            <w:pPr>
              <w:ind w:left="113" w:right="113"/>
              <w:contextualSpacing/>
              <w:jc w:val="center"/>
              <w:rPr>
                <w:sz w:val="20"/>
              </w:rPr>
            </w:pPr>
            <w:r w:rsidRPr="00CF4534">
              <w:rPr>
                <w:sz w:val="20"/>
              </w:rPr>
              <w:t>Получили «</w:t>
            </w:r>
            <w:r w:rsidRPr="00CF4534">
              <w:rPr>
                <w:sz w:val="20"/>
                <w:lang w:val="en-US"/>
              </w:rPr>
              <w:t>F</w:t>
            </w:r>
            <w:r w:rsidRPr="00CF4534">
              <w:rPr>
                <w:sz w:val="20"/>
              </w:rPr>
              <w:t>»</w:t>
            </w:r>
          </w:p>
        </w:tc>
        <w:tc>
          <w:tcPr>
            <w:tcW w:w="1332" w:type="dxa"/>
            <w:gridSpan w:val="2"/>
            <w:vMerge w:val="restart"/>
          </w:tcPr>
          <w:p w:rsidR="00CF4534" w:rsidRPr="00CF4534" w:rsidRDefault="00CF4534" w:rsidP="00316A63">
            <w:pPr>
              <w:contextualSpacing/>
              <w:jc w:val="center"/>
              <w:rPr>
                <w:sz w:val="20"/>
              </w:rPr>
            </w:pPr>
            <w:r w:rsidRPr="00CF4534">
              <w:rPr>
                <w:sz w:val="20"/>
              </w:rPr>
              <w:t>Сдавшие сессию</w:t>
            </w:r>
          </w:p>
        </w:tc>
      </w:tr>
      <w:tr w:rsidR="00CF4534" w:rsidRPr="003C6F15" w:rsidTr="00316A63">
        <w:trPr>
          <w:trHeight w:val="419"/>
        </w:trPr>
        <w:tc>
          <w:tcPr>
            <w:tcW w:w="1560" w:type="dxa"/>
            <w:vMerge/>
          </w:tcPr>
          <w:p w:rsidR="00CF4534" w:rsidRPr="00CF4534" w:rsidRDefault="00CF4534" w:rsidP="00316A63">
            <w:pPr>
              <w:contextualSpacing/>
              <w:jc w:val="center"/>
              <w:rPr>
                <w:sz w:val="20"/>
              </w:rPr>
            </w:pPr>
          </w:p>
        </w:tc>
        <w:tc>
          <w:tcPr>
            <w:tcW w:w="1275" w:type="dxa"/>
            <w:gridSpan w:val="2"/>
            <w:vMerge/>
          </w:tcPr>
          <w:p w:rsidR="00CF4534" w:rsidRPr="00CF4534" w:rsidRDefault="00CF4534" w:rsidP="00316A63">
            <w:pPr>
              <w:contextualSpacing/>
              <w:jc w:val="center"/>
              <w:rPr>
                <w:sz w:val="20"/>
              </w:rPr>
            </w:pPr>
          </w:p>
        </w:tc>
        <w:tc>
          <w:tcPr>
            <w:tcW w:w="567" w:type="dxa"/>
            <w:vMerge/>
          </w:tcPr>
          <w:p w:rsidR="00CF4534" w:rsidRPr="00CF4534" w:rsidRDefault="00CF4534" w:rsidP="00316A63">
            <w:pPr>
              <w:contextualSpacing/>
              <w:jc w:val="center"/>
              <w:rPr>
                <w:sz w:val="20"/>
              </w:rPr>
            </w:pPr>
          </w:p>
        </w:tc>
        <w:tc>
          <w:tcPr>
            <w:tcW w:w="1276" w:type="dxa"/>
            <w:gridSpan w:val="2"/>
          </w:tcPr>
          <w:p w:rsidR="00CF4534" w:rsidRPr="00CF4534" w:rsidRDefault="00CF4534" w:rsidP="00316A63">
            <w:pPr>
              <w:contextualSpacing/>
              <w:jc w:val="center"/>
              <w:rPr>
                <w:sz w:val="20"/>
              </w:rPr>
            </w:pPr>
            <w:r w:rsidRPr="00CF4534">
              <w:rPr>
                <w:sz w:val="20"/>
              </w:rPr>
              <w:t>По оплате</w:t>
            </w:r>
          </w:p>
        </w:tc>
        <w:tc>
          <w:tcPr>
            <w:tcW w:w="1701" w:type="dxa"/>
            <w:gridSpan w:val="2"/>
          </w:tcPr>
          <w:p w:rsidR="00CF4534" w:rsidRPr="00CF4534" w:rsidRDefault="00CF4534" w:rsidP="00316A63">
            <w:pPr>
              <w:contextualSpacing/>
              <w:jc w:val="center"/>
              <w:rPr>
                <w:sz w:val="20"/>
              </w:rPr>
            </w:pPr>
            <w:r w:rsidRPr="00CF4534">
              <w:rPr>
                <w:sz w:val="20"/>
              </w:rPr>
              <w:t>По рейтингу</w:t>
            </w:r>
          </w:p>
        </w:tc>
        <w:tc>
          <w:tcPr>
            <w:tcW w:w="1418" w:type="dxa"/>
            <w:gridSpan w:val="2"/>
            <w:vMerge/>
          </w:tcPr>
          <w:p w:rsidR="00CF4534" w:rsidRPr="00CF4534" w:rsidRDefault="00CF4534" w:rsidP="00316A63">
            <w:pPr>
              <w:contextualSpacing/>
              <w:jc w:val="center"/>
              <w:rPr>
                <w:sz w:val="20"/>
              </w:rPr>
            </w:pPr>
          </w:p>
        </w:tc>
        <w:tc>
          <w:tcPr>
            <w:tcW w:w="708" w:type="dxa"/>
            <w:vMerge/>
          </w:tcPr>
          <w:p w:rsidR="00CF4534" w:rsidRPr="00CF4534" w:rsidRDefault="00CF4534" w:rsidP="00316A63">
            <w:pPr>
              <w:contextualSpacing/>
              <w:jc w:val="center"/>
              <w:rPr>
                <w:sz w:val="20"/>
              </w:rPr>
            </w:pPr>
          </w:p>
        </w:tc>
        <w:tc>
          <w:tcPr>
            <w:tcW w:w="426" w:type="dxa"/>
            <w:vMerge/>
          </w:tcPr>
          <w:p w:rsidR="00CF4534" w:rsidRPr="00CF4534" w:rsidRDefault="00CF4534" w:rsidP="00316A63">
            <w:pPr>
              <w:contextualSpacing/>
              <w:jc w:val="center"/>
              <w:rPr>
                <w:sz w:val="20"/>
              </w:rPr>
            </w:pPr>
          </w:p>
        </w:tc>
        <w:tc>
          <w:tcPr>
            <w:tcW w:w="1332" w:type="dxa"/>
            <w:gridSpan w:val="2"/>
            <w:vMerge/>
          </w:tcPr>
          <w:p w:rsidR="00CF4534" w:rsidRPr="00CF4534" w:rsidRDefault="00CF4534" w:rsidP="00316A63">
            <w:pPr>
              <w:contextualSpacing/>
              <w:jc w:val="center"/>
              <w:rPr>
                <w:sz w:val="20"/>
              </w:rPr>
            </w:pPr>
          </w:p>
        </w:tc>
      </w:tr>
      <w:tr w:rsidR="00CF4534" w:rsidRPr="003C6F15" w:rsidTr="00316A63">
        <w:trPr>
          <w:trHeight w:val="748"/>
        </w:trPr>
        <w:tc>
          <w:tcPr>
            <w:tcW w:w="1560" w:type="dxa"/>
            <w:vMerge/>
          </w:tcPr>
          <w:p w:rsidR="00CF4534" w:rsidRPr="00CF4534" w:rsidRDefault="00CF4534" w:rsidP="00316A63">
            <w:pPr>
              <w:contextualSpacing/>
              <w:jc w:val="center"/>
              <w:rPr>
                <w:sz w:val="20"/>
              </w:rPr>
            </w:pPr>
          </w:p>
        </w:tc>
        <w:tc>
          <w:tcPr>
            <w:tcW w:w="708" w:type="dxa"/>
          </w:tcPr>
          <w:p w:rsidR="00CF4534" w:rsidRPr="00CF4534" w:rsidRDefault="00CF4534" w:rsidP="00316A63">
            <w:pPr>
              <w:contextualSpacing/>
              <w:jc w:val="center"/>
              <w:rPr>
                <w:sz w:val="20"/>
              </w:rPr>
            </w:pPr>
            <w:r w:rsidRPr="00CF4534">
              <w:rPr>
                <w:sz w:val="20"/>
              </w:rPr>
              <w:t>Кол-во</w:t>
            </w:r>
          </w:p>
        </w:tc>
        <w:tc>
          <w:tcPr>
            <w:tcW w:w="567" w:type="dxa"/>
          </w:tcPr>
          <w:p w:rsidR="00CF4534" w:rsidRPr="00CF4534" w:rsidRDefault="00CF4534" w:rsidP="00316A63">
            <w:pPr>
              <w:contextualSpacing/>
              <w:jc w:val="center"/>
              <w:rPr>
                <w:sz w:val="20"/>
              </w:rPr>
            </w:pPr>
            <w:r w:rsidRPr="00CF4534">
              <w:rPr>
                <w:sz w:val="20"/>
              </w:rPr>
              <w:t>%</w:t>
            </w:r>
          </w:p>
        </w:tc>
        <w:tc>
          <w:tcPr>
            <w:tcW w:w="567" w:type="dxa"/>
            <w:vMerge/>
          </w:tcPr>
          <w:p w:rsidR="00CF4534" w:rsidRPr="00CF4534" w:rsidRDefault="00CF4534" w:rsidP="00316A63">
            <w:pPr>
              <w:contextualSpacing/>
              <w:jc w:val="center"/>
              <w:rPr>
                <w:sz w:val="20"/>
              </w:rPr>
            </w:pPr>
          </w:p>
        </w:tc>
        <w:tc>
          <w:tcPr>
            <w:tcW w:w="709" w:type="dxa"/>
          </w:tcPr>
          <w:p w:rsidR="00CF4534" w:rsidRPr="00CF4534" w:rsidRDefault="00CF4534" w:rsidP="00316A63">
            <w:pPr>
              <w:contextualSpacing/>
              <w:jc w:val="center"/>
              <w:rPr>
                <w:sz w:val="20"/>
              </w:rPr>
            </w:pPr>
            <w:r w:rsidRPr="00CF4534">
              <w:rPr>
                <w:sz w:val="20"/>
              </w:rPr>
              <w:t>Кол-во</w:t>
            </w:r>
          </w:p>
        </w:tc>
        <w:tc>
          <w:tcPr>
            <w:tcW w:w="567" w:type="dxa"/>
          </w:tcPr>
          <w:p w:rsidR="00CF4534" w:rsidRPr="00CF4534" w:rsidRDefault="00CF4534" w:rsidP="00316A63">
            <w:pPr>
              <w:contextualSpacing/>
              <w:jc w:val="center"/>
              <w:rPr>
                <w:sz w:val="20"/>
              </w:rPr>
            </w:pPr>
            <w:r w:rsidRPr="00CF4534">
              <w:rPr>
                <w:sz w:val="20"/>
              </w:rPr>
              <w:t>%</w:t>
            </w:r>
          </w:p>
        </w:tc>
        <w:tc>
          <w:tcPr>
            <w:tcW w:w="851" w:type="dxa"/>
          </w:tcPr>
          <w:p w:rsidR="00CF4534" w:rsidRPr="00CF4534" w:rsidRDefault="00CF4534" w:rsidP="00316A63">
            <w:pPr>
              <w:contextualSpacing/>
              <w:jc w:val="center"/>
              <w:rPr>
                <w:sz w:val="20"/>
              </w:rPr>
            </w:pPr>
            <w:r w:rsidRPr="00CF4534">
              <w:rPr>
                <w:sz w:val="20"/>
              </w:rPr>
              <w:t>Кол-во</w:t>
            </w:r>
          </w:p>
        </w:tc>
        <w:tc>
          <w:tcPr>
            <w:tcW w:w="850" w:type="dxa"/>
          </w:tcPr>
          <w:p w:rsidR="00CF4534" w:rsidRPr="00CF4534" w:rsidRDefault="00CF4534" w:rsidP="00316A63">
            <w:pPr>
              <w:contextualSpacing/>
              <w:jc w:val="center"/>
              <w:rPr>
                <w:sz w:val="20"/>
              </w:rPr>
            </w:pPr>
            <w:r w:rsidRPr="00CF4534">
              <w:rPr>
                <w:sz w:val="20"/>
              </w:rPr>
              <w:t>%</w:t>
            </w:r>
          </w:p>
        </w:tc>
        <w:tc>
          <w:tcPr>
            <w:tcW w:w="709" w:type="dxa"/>
          </w:tcPr>
          <w:p w:rsidR="00CF4534" w:rsidRPr="00CF4534" w:rsidRDefault="00CF4534" w:rsidP="00316A63">
            <w:pPr>
              <w:contextualSpacing/>
              <w:jc w:val="center"/>
              <w:rPr>
                <w:sz w:val="20"/>
              </w:rPr>
            </w:pPr>
            <w:r w:rsidRPr="00CF4534">
              <w:rPr>
                <w:sz w:val="20"/>
              </w:rPr>
              <w:t>Кол-во</w:t>
            </w:r>
          </w:p>
        </w:tc>
        <w:tc>
          <w:tcPr>
            <w:tcW w:w="709" w:type="dxa"/>
          </w:tcPr>
          <w:p w:rsidR="00CF4534" w:rsidRPr="00CF4534" w:rsidRDefault="00CF4534" w:rsidP="00316A63">
            <w:pPr>
              <w:contextualSpacing/>
              <w:jc w:val="center"/>
              <w:rPr>
                <w:sz w:val="20"/>
              </w:rPr>
            </w:pPr>
            <w:r w:rsidRPr="00CF4534">
              <w:rPr>
                <w:sz w:val="20"/>
              </w:rPr>
              <w:t>%</w:t>
            </w:r>
          </w:p>
        </w:tc>
        <w:tc>
          <w:tcPr>
            <w:tcW w:w="708" w:type="dxa"/>
            <w:vMerge/>
          </w:tcPr>
          <w:p w:rsidR="00CF4534" w:rsidRPr="00CF4534" w:rsidRDefault="00CF4534" w:rsidP="00316A63">
            <w:pPr>
              <w:contextualSpacing/>
              <w:jc w:val="center"/>
              <w:rPr>
                <w:sz w:val="20"/>
              </w:rPr>
            </w:pPr>
          </w:p>
        </w:tc>
        <w:tc>
          <w:tcPr>
            <w:tcW w:w="426" w:type="dxa"/>
            <w:vMerge/>
          </w:tcPr>
          <w:p w:rsidR="00CF4534" w:rsidRPr="00CF4534" w:rsidRDefault="00CF4534" w:rsidP="00316A63">
            <w:pPr>
              <w:contextualSpacing/>
              <w:jc w:val="center"/>
              <w:rPr>
                <w:sz w:val="20"/>
              </w:rPr>
            </w:pPr>
          </w:p>
        </w:tc>
        <w:tc>
          <w:tcPr>
            <w:tcW w:w="567" w:type="dxa"/>
          </w:tcPr>
          <w:p w:rsidR="00CF4534" w:rsidRPr="00CF4534" w:rsidRDefault="00CF4534" w:rsidP="00316A63">
            <w:pPr>
              <w:contextualSpacing/>
              <w:jc w:val="center"/>
              <w:rPr>
                <w:sz w:val="20"/>
              </w:rPr>
            </w:pPr>
            <w:r w:rsidRPr="00CF4534">
              <w:rPr>
                <w:sz w:val="20"/>
              </w:rPr>
              <w:t>Кол-во</w:t>
            </w:r>
          </w:p>
        </w:tc>
        <w:tc>
          <w:tcPr>
            <w:tcW w:w="765" w:type="dxa"/>
          </w:tcPr>
          <w:p w:rsidR="00CF4534" w:rsidRPr="00CF4534" w:rsidRDefault="00CF4534" w:rsidP="00316A63">
            <w:pPr>
              <w:contextualSpacing/>
              <w:jc w:val="center"/>
              <w:rPr>
                <w:sz w:val="20"/>
              </w:rPr>
            </w:pPr>
            <w:r w:rsidRPr="00CF4534">
              <w:rPr>
                <w:sz w:val="20"/>
              </w:rPr>
              <w:t>%</w:t>
            </w:r>
          </w:p>
        </w:tc>
      </w:tr>
      <w:tr w:rsidR="00CF4534" w:rsidRPr="00C7120B" w:rsidTr="00316A63">
        <w:tc>
          <w:tcPr>
            <w:tcW w:w="1560" w:type="dxa"/>
          </w:tcPr>
          <w:p w:rsidR="00CF4534" w:rsidRPr="00CF4534" w:rsidRDefault="00CF4534" w:rsidP="00316A63">
            <w:pPr>
              <w:contextualSpacing/>
              <w:rPr>
                <w:b/>
                <w:sz w:val="20"/>
              </w:rPr>
            </w:pPr>
            <w:r w:rsidRPr="00CF4534">
              <w:rPr>
                <w:b/>
                <w:sz w:val="20"/>
              </w:rPr>
              <w:t>НПМ</w:t>
            </w:r>
          </w:p>
        </w:tc>
        <w:tc>
          <w:tcPr>
            <w:tcW w:w="708" w:type="dxa"/>
            <w:vAlign w:val="center"/>
          </w:tcPr>
          <w:p w:rsidR="00CF4534" w:rsidRPr="00CF4534" w:rsidRDefault="00CF4534" w:rsidP="00316A63">
            <w:pPr>
              <w:contextualSpacing/>
              <w:jc w:val="center"/>
              <w:rPr>
                <w:bCs/>
                <w:sz w:val="20"/>
              </w:rPr>
            </w:pPr>
            <w:r w:rsidRPr="00CF4534">
              <w:rPr>
                <w:bCs/>
                <w:sz w:val="20"/>
              </w:rPr>
              <w:t>115</w:t>
            </w:r>
          </w:p>
        </w:tc>
        <w:tc>
          <w:tcPr>
            <w:tcW w:w="567" w:type="dxa"/>
            <w:vAlign w:val="center"/>
          </w:tcPr>
          <w:p w:rsidR="00CF4534" w:rsidRPr="00CF4534" w:rsidRDefault="00CF4534" w:rsidP="00316A63">
            <w:pPr>
              <w:contextualSpacing/>
              <w:jc w:val="center"/>
              <w:rPr>
                <w:bCs/>
                <w:sz w:val="20"/>
              </w:rPr>
            </w:pPr>
            <w:r w:rsidRPr="00CF4534">
              <w:rPr>
                <w:bCs/>
                <w:sz w:val="20"/>
              </w:rPr>
              <w:t>100</w:t>
            </w:r>
          </w:p>
        </w:tc>
        <w:tc>
          <w:tcPr>
            <w:tcW w:w="567" w:type="dxa"/>
            <w:vAlign w:val="center"/>
          </w:tcPr>
          <w:p w:rsidR="00CF4534" w:rsidRPr="00CF4534" w:rsidRDefault="00CF4534" w:rsidP="00316A63">
            <w:pPr>
              <w:contextualSpacing/>
              <w:jc w:val="center"/>
              <w:rPr>
                <w:bCs/>
                <w:sz w:val="20"/>
              </w:rPr>
            </w:pPr>
            <w:r w:rsidRPr="00CF4534">
              <w:rPr>
                <w:bCs/>
                <w:sz w:val="20"/>
              </w:rPr>
              <w:t>4</w:t>
            </w:r>
          </w:p>
        </w:tc>
        <w:tc>
          <w:tcPr>
            <w:tcW w:w="709" w:type="dxa"/>
            <w:vAlign w:val="center"/>
          </w:tcPr>
          <w:p w:rsidR="00CF4534" w:rsidRPr="00CF4534" w:rsidRDefault="00CF4534" w:rsidP="00316A63">
            <w:pPr>
              <w:contextualSpacing/>
              <w:jc w:val="center"/>
              <w:rPr>
                <w:bCs/>
                <w:sz w:val="20"/>
              </w:rPr>
            </w:pPr>
            <w:r w:rsidRPr="00CF4534">
              <w:rPr>
                <w:bCs/>
                <w:sz w:val="20"/>
              </w:rPr>
              <w:t>0</w:t>
            </w:r>
          </w:p>
        </w:tc>
        <w:tc>
          <w:tcPr>
            <w:tcW w:w="567" w:type="dxa"/>
            <w:vAlign w:val="center"/>
          </w:tcPr>
          <w:p w:rsidR="00CF4534" w:rsidRPr="00CF4534" w:rsidRDefault="00CF4534" w:rsidP="00316A63">
            <w:pPr>
              <w:contextualSpacing/>
              <w:jc w:val="center"/>
              <w:rPr>
                <w:bCs/>
                <w:sz w:val="20"/>
              </w:rPr>
            </w:pPr>
            <w:r w:rsidRPr="00CF4534">
              <w:rPr>
                <w:bCs/>
                <w:sz w:val="20"/>
              </w:rPr>
              <w:t>0</w:t>
            </w:r>
          </w:p>
        </w:tc>
        <w:tc>
          <w:tcPr>
            <w:tcW w:w="851" w:type="dxa"/>
            <w:vAlign w:val="center"/>
          </w:tcPr>
          <w:p w:rsidR="00CF4534" w:rsidRPr="00CF4534" w:rsidRDefault="00CF4534" w:rsidP="00316A63">
            <w:pPr>
              <w:contextualSpacing/>
              <w:jc w:val="center"/>
              <w:rPr>
                <w:bCs/>
                <w:sz w:val="20"/>
                <w:lang w:val="kk-KZ"/>
              </w:rPr>
            </w:pPr>
            <w:r w:rsidRPr="00CF4534">
              <w:rPr>
                <w:bCs/>
                <w:sz w:val="20"/>
                <w:lang w:val="kk-KZ"/>
              </w:rPr>
              <w:t>2</w:t>
            </w:r>
          </w:p>
        </w:tc>
        <w:tc>
          <w:tcPr>
            <w:tcW w:w="850" w:type="dxa"/>
            <w:vAlign w:val="center"/>
          </w:tcPr>
          <w:p w:rsidR="00CF4534" w:rsidRPr="00CF4534" w:rsidRDefault="00CF4534" w:rsidP="00316A63">
            <w:pPr>
              <w:contextualSpacing/>
              <w:jc w:val="center"/>
              <w:rPr>
                <w:bCs/>
                <w:sz w:val="20"/>
              </w:rPr>
            </w:pPr>
            <w:r w:rsidRPr="00CF4534">
              <w:rPr>
                <w:bCs/>
                <w:sz w:val="20"/>
              </w:rPr>
              <w:t>1,74</w:t>
            </w:r>
          </w:p>
        </w:tc>
        <w:tc>
          <w:tcPr>
            <w:tcW w:w="709" w:type="dxa"/>
            <w:vAlign w:val="center"/>
          </w:tcPr>
          <w:p w:rsidR="00CF4534" w:rsidRPr="00CF4534" w:rsidRDefault="00CF4534" w:rsidP="00316A63">
            <w:pPr>
              <w:contextualSpacing/>
              <w:jc w:val="center"/>
              <w:rPr>
                <w:bCs/>
                <w:sz w:val="20"/>
              </w:rPr>
            </w:pPr>
            <w:r w:rsidRPr="00CF4534">
              <w:rPr>
                <w:bCs/>
                <w:sz w:val="20"/>
              </w:rPr>
              <w:t>113</w:t>
            </w:r>
          </w:p>
        </w:tc>
        <w:tc>
          <w:tcPr>
            <w:tcW w:w="709" w:type="dxa"/>
            <w:vAlign w:val="center"/>
          </w:tcPr>
          <w:p w:rsidR="00CF4534" w:rsidRPr="00CF4534" w:rsidRDefault="00CF4534" w:rsidP="00316A63">
            <w:pPr>
              <w:contextualSpacing/>
              <w:jc w:val="center"/>
              <w:rPr>
                <w:bCs/>
                <w:sz w:val="20"/>
                <w:lang w:val="kk-KZ"/>
              </w:rPr>
            </w:pPr>
            <w:r w:rsidRPr="00CF4534">
              <w:rPr>
                <w:bCs/>
                <w:sz w:val="20"/>
                <w:lang w:val="kk-KZ"/>
              </w:rPr>
              <w:t>98,26</w:t>
            </w:r>
          </w:p>
        </w:tc>
        <w:tc>
          <w:tcPr>
            <w:tcW w:w="708" w:type="dxa"/>
            <w:vAlign w:val="center"/>
          </w:tcPr>
          <w:p w:rsidR="00CF4534" w:rsidRPr="00CF4534" w:rsidRDefault="00CF4534" w:rsidP="00316A63">
            <w:pPr>
              <w:contextualSpacing/>
              <w:jc w:val="center"/>
              <w:rPr>
                <w:bCs/>
                <w:sz w:val="20"/>
                <w:lang w:val="kk-KZ"/>
              </w:rPr>
            </w:pPr>
            <w:r w:rsidRPr="00CF4534">
              <w:rPr>
                <w:bCs/>
                <w:sz w:val="20"/>
                <w:lang w:val="kk-KZ"/>
              </w:rPr>
              <w:t>0</w:t>
            </w:r>
          </w:p>
        </w:tc>
        <w:tc>
          <w:tcPr>
            <w:tcW w:w="426" w:type="dxa"/>
            <w:vAlign w:val="center"/>
          </w:tcPr>
          <w:p w:rsidR="00CF4534" w:rsidRPr="00CF4534" w:rsidRDefault="00CF4534" w:rsidP="00316A63">
            <w:pPr>
              <w:contextualSpacing/>
              <w:jc w:val="center"/>
              <w:rPr>
                <w:bCs/>
                <w:sz w:val="20"/>
              </w:rPr>
            </w:pPr>
            <w:r w:rsidRPr="00CF4534">
              <w:rPr>
                <w:bCs/>
                <w:sz w:val="20"/>
              </w:rPr>
              <w:t>1</w:t>
            </w:r>
          </w:p>
        </w:tc>
        <w:tc>
          <w:tcPr>
            <w:tcW w:w="567" w:type="dxa"/>
            <w:vAlign w:val="center"/>
          </w:tcPr>
          <w:p w:rsidR="00CF4534" w:rsidRPr="00CF4534" w:rsidRDefault="00CF4534" w:rsidP="00316A63">
            <w:pPr>
              <w:contextualSpacing/>
              <w:jc w:val="center"/>
              <w:rPr>
                <w:bCs/>
                <w:sz w:val="20"/>
              </w:rPr>
            </w:pPr>
            <w:r w:rsidRPr="00CF4534">
              <w:rPr>
                <w:bCs/>
                <w:sz w:val="20"/>
              </w:rPr>
              <w:t>112</w:t>
            </w:r>
          </w:p>
        </w:tc>
        <w:tc>
          <w:tcPr>
            <w:tcW w:w="765" w:type="dxa"/>
            <w:vAlign w:val="center"/>
          </w:tcPr>
          <w:p w:rsidR="00CF4534" w:rsidRPr="00CF4534" w:rsidRDefault="00CF4534" w:rsidP="00316A63">
            <w:pPr>
              <w:contextualSpacing/>
              <w:jc w:val="center"/>
              <w:rPr>
                <w:bCs/>
                <w:sz w:val="20"/>
              </w:rPr>
            </w:pPr>
            <w:r w:rsidRPr="00CF4534">
              <w:rPr>
                <w:bCs/>
                <w:sz w:val="20"/>
              </w:rPr>
              <w:t>97,4</w:t>
            </w:r>
          </w:p>
        </w:tc>
      </w:tr>
      <w:tr w:rsidR="00CF4534" w:rsidRPr="00C7120B" w:rsidTr="00316A63">
        <w:tc>
          <w:tcPr>
            <w:tcW w:w="1560" w:type="dxa"/>
          </w:tcPr>
          <w:p w:rsidR="00CF4534" w:rsidRPr="00CF4534" w:rsidRDefault="00CF4534" w:rsidP="00316A63">
            <w:pPr>
              <w:contextualSpacing/>
              <w:rPr>
                <w:b/>
                <w:sz w:val="20"/>
              </w:rPr>
            </w:pPr>
            <w:r w:rsidRPr="00CF4534">
              <w:rPr>
                <w:b/>
                <w:sz w:val="20"/>
                <w:lang w:val="en-US"/>
              </w:rPr>
              <w:t>PhD</w:t>
            </w:r>
          </w:p>
        </w:tc>
        <w:tc>
          <w:tcPr>
            <w:tcW w:w="708" w:type="dxa"/>
            <w:vAlign w:val="center"/>
          </w:tcPr>
          <w:p w:rsidR="00CF4534" w:rsidRPr="00CF4534" w:rsidRDefault="00CF4534" w:rsidP="00316A63">
            <w:pPr>
              <w:contextualSpacing/>
              <w:jc w:val="center"/>
              <w:rPr>
                <w:bCs/>
                <w:sz w:val="20"/>
                <w:lang w:val="kk-KZ"/>
              </w:rPr>
            </w:pPr>
            <w:r w:rsidRPr="00CF4534">
              <w:rPr>
                <w:bCs/>
                <w:sz w:val="20"/>
                <w:lang w:val="kk-KZ"/>
              </w:rPr>
              <w:t>35</w:t>
            </w:r>
          </w:p>
        </w:tc>
        <w:tc>
          <w:tcPr>
            <w:tcW w:w="567" w:type="dxa"/>
            <w:vAlign w:val="center"/>
          </w:tcPr>
          <w:p w:rsidR="00CF4534" w:rsidRPr="00CF4534" w:rsidRDefault="00CF4534" w:rsidP="00316A63">
            <w:pPr>
              <w:contextualSpacing/>
              <w:jc w:val="center"/>
              <w:rPr>
                <w:bCs/>
                <w:sz w:val="20"/>
                <w:lang w:val="kk-KZ"/>
              </w:rPr>
            </w:pPr>
            <w:r w:rsidRPr="00CF4534">
              <w:rPr>
                <w:bCs/>
                <w:sz w:val="20"/>
                <w:lang w:val="kk-KZ"/>
              </w:rPr>
              <w:t>100</w:t>
            </w:r>
          </w:p>
        </w:tc>
        <w:tc>
          <w:tcPr>
            <w:tcW w:w="567" w:type="dxa"/>
            <w:vAlign w:val="center"/>
          </w:tcPr>
          <w:p w:rsidR="00CF4534" w:rsidRPr="00CF4534" w:rsidRDefault="00CF4534" w:rsidP="00316A63">
            <w:pPr>
              <w:contextualSpacing/>
              <w:jc w:val="center"/>
              <w:rPr>
                <w:bCs/>
                <w:sz w:val="20"/>
                <w:lang w:val="kk-KZ"/>
              </w:rPr>
            </w:pPr>
            <w:r w:rsidRPr="00CF4534">
              <w:rPr>
                <w:bCs/>
                <w:sz w:val="20"/>
                <w:lang w:val="kk-KZ"/>
              </w:rPr>
              <w:t>0</w:t>
            </w:r>
          </w:p>
        </w:tc>
        <w:tc>
          <w:tcPr>
            <w:tcW w:w="709" w:type="dxa"/>
            <w:vAlign w:val="center"/>
          </w:tcPr>
          <w:p w:rsidR="00CF4534" w:rsidRPr="00CF4534" w:rsidRDefault="00CF4534" w:rsidP="00316A63">
            <w:pPr>
              <w:contextualSpacing/>
              <w:jc w:val="center"/>
              <w:rPr>
                <w:bCs/>
                <w:sz w:val="20"/>
                <w:lang w:val="kk-KZ"/>
              </w:rPr>
            </w:pPr>
            <w:r w:rsidRPr="00CF4534">
              <w:rPr>
                <w:bCs/>
                <w:sz w:val="20"/>
                <w:lang w:val="kk-KZ"/>
              </w:rPr>
              <w:t>0</w:t>
            </w:r>
          </w:p>
        </w:tc>
        <w:tc>
          <w:tcPr>
            <w:tcW w:w="567" w:type="dxa"/>
            <w:vAlign w:val="center"/>
          </w:tcPr>
          <w:p w:rsidR="00CF4534" w:rsidRPr="00CF4534" w:rsidRDefault="00CF4534" w:rsidP="00316A63">
            <w:pPr>
              <w:contextualSpacing/>
              <w:jc w:val="center"/>
              <w:rPr>
                <w:bCs/>
                <w:sz w:val="20"/>
                <w:lang w:val="kk-KZ"/>
              </w:rPr>
            </w:pPr>
            <w:r w:rsidRPr="00CF4534">
              <w:rPr>
                <w:bCs/>
                <w:sz w:val="20"/>
                <w:lang w:val="kk-KZ"/>
              </w:rPr>
              <w:t>0</w:t>
            </w:r>
          </w:p>
        </w:tc>
        <w:tc>
          <w:tcPr>
            <w:tcW w:w="851" w:type="dxa"/>
            <w:vAlign w:val="center"/>
          </w:tcPr>
          <w:p w:rsidR="00CF4534" w:rsidRPr="00CF4534" w:rsidRDefault="00CF4534" w:rsidP="00316A63">
            <w:pPr>
              <w:contextualSpacing/>
              <w:jc w:val="center"/>
              <w:rPr>
                <w:bCs/>
                <w:sz w:val="20"/>
                <w:lang w:val="kk-KZ"/>
              </w:rPr>
            </w:pPr>
            <w:r w:rsidRPr="00CF4534">
              <w:rPr>
                <w:bCs/>
                <w:sz w:val="20"/>
                <w:lang w:val="kk-KZ"/>
              </w:rPr>
              <w:t>6</w:t>
            </w:r>
          </w:p>
        </w:tc>
        <w:tc>
          <w:tcPr>
            <w:tcW w:w="850" w:type="dxa"/>
            <w:vAlign w:val="center"/>
          </w:tcPr>
          <w:p w:rsidR="00CF4534" w:rsidRPr="00CF4534" w:rsidRDefault="00CF4534" w:rsidP="00316A63">
            <w:pPr>
              <w:contextualSpacing/>
              <w:jc w:val="center"/>
              <w:rPr>
                <w:bCs/>
                <w:sz w:val="20"/>
                <w:lang w:val="kk-KZ"/>
              </w:rPr>
            </w:pPr>
            <w:r w:rsidRPr="00CF4534">
              <w:rPr>
                <w:bCs/>
                <w:sz w:val="20"/>
                <w:lang w:val="kk-KZ"/>
              </w:rPr>
              <w:t>17,15</w:t>
            </w:r>
          </w:p>
        </w:tc>
        <w:tc>
          <w:tcPr>
            <w:tcW w:w="709" w:type="dxa"/>
            <w:vAlign w:val="center"/>
          </w:tcPr>
          <w:p w:rsidR="00CF4534" w:rsidRPr="00CF4534" w:rsidRDefault="00CF4534" w:rsidP="00316A63">
            <w:pPr>
              <w:contextualSpacing/>
              <w:jc w:val="center"/>
              <w:rPr>
                <w:bCs/>
                <w:sz w:val="20"/>
                <w:lang w:val="kk-KZ"/>
              </w:rPr>
            </w:pPr>
            <w:r w:rsidRPr="00CF4534">
              <w:rPr>
                <w:bCs/>
                <w:sz w:val="20"/>
                <w:lang w:val="kk-KZ"/>
              </w:rPr>
              <w:t>29</w:t>
            </w:r>
          </w:p>
        </w:tc>
        <w:tc>
          <w:tcPr>
            <w:tcW w:w="709" w:type="dxa"/>
            <w:vAlign w:val="center"/>
          </w:tcPr>
          <w:p w:rsidR="00CF4534" w:rsidRPr="00CF4534" w:rsidRDefault="00CF4534" w:rsidP="00316A63">
            <w:pPr>
              <w:contextualSpacing/>
              <w:jc w:val="center"/>
              <w:rPr>
                <w:bCs/>
                <w:sz w:val="20"/>
                <w:lang w:val="kk-KZ"/>
              </w:rPr>
            </w:pPr>
            <w:r w:rsidRPr="00CF4534">
              <w:rPr>
                <w:bCs/>
                <w:sz w:val="20"/>
                <w:lang w:val="kk-KZ"/>
              </w:rPr>
              <w:t>82,86</w:t>
            </w:r>
          </w:p>
        </w:tc>
        <w:tc>
          <w:tcPr>
            <w:tcW w:w="708" w:type="dxa"/>
            <w:vAlign w:val="center"/>
          </w:tcPr>
          <w:p w:rsidR="00CF4534" w:rsidRPr="00CF4534" w:rsidRDefault="00CF4534" w:rsidP="00316A63">
            <w:pPr>
              <w:contextualSpacing/>
              <w:jc w:val="center"/>
              <w:rPr>
                <w:bCs/>
                <w:sz w:val="20"/>
                <w:lang w:val="kk-KZ"/>
              </w:rPr>
            </w:pPr>
            <w:r w:rsidRPr="00CF4534">
              <w:rPr>
                <w:bCs/>
                <w:sz w:val="20"/>
                <w:lang w:val="kk-KZ"/>
              </w:rPr>
              <w:t>0</w:t>
            </w:r>
          </w:p>
        </w:tc>
        <w:tc>
          <w:tcPr>
            <w:tcW w:w="426" w:type="dxa"/>
            <w:vAlign w:val="center"/>
          </w:tcPr>
          <w:p w:rsidR="00CF4534" w:rsidRPr="00CF4534" w:rsidRDefault="00CF4534" w:rsidP="00316A63">
            <w:pPr>
              <w:contextualSpacing/>
              <w:jc w:val="center"/>
              <w:rPr>
                <w:bCs/>
                <w:sz w:val="20"/>
                <w:lang w:val="kk-KZ"/>
              </w:rPr>
            </w:pPr>
            <w:r w:rsidRPr="00CF4534">
              <w:rPr>
                <w:bCs/>
                <w:sz w:val="20"/>
                <w:lang w:val="kk-KZ"/>
              </w:rPr>
              <w:t>0</w:t>
            </w:r>
          </w:p>
        </w:tc>
        <w:tc>
          <w:tcPr>
            <w:tcW w:w="567" w:type="dxa"/>
            <w:vAlign w:val="center"/>
          </w:tcPr>
          <w:p w:rsidR="00CF4534" w:rsidRPr="00CF4534" w:rsidRDefault="00CF4534" w:rsidP="00316A63">
            <w:pPr>
              <w:contextualSpacing/>
              <w:jc w:val="center"/>
              <w:rPr>
                <w:bCs/>
                <w:sz w:val="20"/>
                <w:lang w:val="kk-KZ"/>
              </w:rPr>
            </w:pPr>
            <w:r w:rsidRPr="00CF4534">
              <w:rPr>
                <w:bCs/>
                <w:sz w:val="20"/>
                <w:lang w:val="kk-KZ"/>
              </w:rPr>
              <w:t>29</w:t>
            </w:r>
          </w:p>
        </w:tc>
        <w:tc>
          <w:tcPr>
            <w:tcW w:w="765" w:type="dxa"/>
            <w:vAlign w:val="center"/>
          </w:tcPr>
          <w:p w:rsidR="00CF4534" w:rsidRPr="00CF4534" w:rsidRDefault="00CF4534" w:rsidP="00316A63">
            <w:pPr>
              <w:contextualSpacing/>
              <w:jc w:val="center"/>
              <w:rPr>
                <w:bCs/>
                <w:sz w:val="20"/>
                <w:lang w:val="kk-KZ"/>
              </w:rPr>
            </w:pPr>
            <w:r w:rsidRPr="00CF4534">
              <w:rPr>
                <w:bCs/>
                <w:sz w:val="20"/>
                <w:lang w:val="kk-KZ"/>
              </w:rPr>
              <w:t>82,86</w:t>
            </w:r>
          </w:p>
        </w:tc>
      </w:tr>
    </w:tbl>
    <w:p w:rsidR="00D80119" w:rsidRPr="00D80119" w:rsidRDefault="00D80119" w:rsidP="00D80119">
      <w:pPr>
        <w:ind w:firstLine="436"/>
        <w:contextualSpacing/>
        <w:rPr>
          <w:sz w:val="20"/>
          <w:szCs w:val="20"/>
        </w:rPr>
      </w:pPr>
    </w:p>
    <w:p w:rsidR="00511044" w:rsidRPr="00357BAD" w:rsidRDefault="00D80119" w:rsidP="00357BAD">
      <w:pPr>
        <w:ind w:firstLine="360"/>
        <w:rPr>
          <w:b/>
          <w:sz w:val="24"/>
          <w:szCs w:val="28"/>
        </w:rPr>
      </w:pPr>
      <w:r>
        <w:rPr>
          <w:sz w:val="24"/>
          <w:szCs w:val="28"/>
        </w:rPr>
        <w:t xml:space="preserve">По итогам проверки на плагиат 11 магистерских диссертаций не допущены к защите, 1 магистрант специальности «Менеджмент» не сдал государственный экзамен. </w:t>
      </w:r>
    </w:p>
    <w:p w:rsidR="008340B9" w:rsidRPr="000C54B3" w:rsidRDefault="00F157BB" w:rsidP="00894B5D">
      <w:pPr>
        <w:pStyle w:val="a3"/>
        <w:numPr>
          <w:ilvl w:val="0"/>
          <w:numId w:val="6"/>
        </w:numPr>
        <w:tabs>
          <w:tab w:val="left" w:pos="709"/>
          <w:tab w:val="left" w:pos="851"/>
        </w:tabs>
        <w:spacing w:after="0" w:line="240" w:lineRule="auto"/>
        <w:ind w:left="0" w:firstLine="680"/>
        <w:rPr>
          <w:rFonts w:ascii="Times New Roman" w:hAnsi="Times New Roman"/>
          <w:b/>
          <w:sz w:val="24"/>
          <w:szCs w:val="24"/>
        </w:rPr>
      </w:pPr>
      <w:r w:rsidRPr="000C54B3">
        <w:rPr>
          <w:rFonts w:ascii="Times New Roman" w:hAnsi="Times New Roman"/>
          <w:b/>
          <w:sz w:val="24"/>
          <w:szCs w:val="24"/>
          <w:lang w:val="kk-KZ"/>
        </w:rPr>
        <w:lastRenderedPageBreak/>
        <w:t>УЧЕБНО-МЕТОДИЧЕСКАЯ РАБОТА</w:t>
      </w:r>
    </w:p>
    <w:p w:rsidR="00C54859" w:rsidRPr="00D80119" w:rsidRDefault="00C54859" w:rsidP="00C54859">
      <w:pPr>
        <w:pStyle w:val="a3"/>
        <w:tabs>
          <w:tab w:val="left" w:pos="709"/>
          <w:tab w:val="left" w:pos="851"/>
        </w:tabs>
        <w:spacing w:after="0" w:line="240" w:lineRule="auto"/>
        <w:ind w:left="680"/>
        <w:rPr>
          <w:rFonts w:ascii="Times New Roman" w:hAnsi="Times New Roman"/>
          <w:b/>
          <w:color w:val="FF0000"/>
          <w:sz w:val="24"/>
          <w:szCs w:val="24"/>
        </w:rPr>
      </w:pPr>
    </w:p>
    <w:p w:rsidR="00C54859" w:rsidRPr="00C54859" w:rsidRDefault="00C54859" w:rsidP="00C54859">
      <w:pPr>
        <w:ind w:firstLine="708"/>
        <w:rPr>
          <w:bCs/>
          <w:color w:val="000000"/>
          <w:sz w:val="24"/>
          <w:szCs w:val="24"/>
        </w:rPr>
      </w:pPr>
      <w:r w:rsidRPr="00C54859">
        <w:rPr>
          <w:bCs/>
          <w:color w:val="000000"/>
          <w:sz w:val="24"/>
          <w:szCs w:val="24"/>
        </w:rPr>
        <w:t>Учебно-методическая работа в АО «Университет Нархоз» осуществляется в соответствии с положениями нормативно-правовых актов в сфере высшего и послевузовского образования, а также документацией, разрабатываемой университетом для обеспечения прозрачности и четкости реализации направлений стратегии развития.</w:t>
      </w:r>
    </w:p>
    <w:p w:rsidR="00C54859" w:rsidRPr="00C54859" w:rsidRDefault="00C54859" w:rsidP="00C54859">
      <w:pPr>
        <w:ind w:firstLine="708"/>
        <w:rPr>
          <w:bCs/>
          <w:color w:val="000000"/>
          <w:sz w:val="24"/>
          <w:szCs w:val="24"/>
        </w:rPr>
      </w:pPr>
      <w:r w:rsidRPr="00C54859">
        <w:rPr>
          <w:bCs/>
          <w:color w:val="000000"/>
          <w:sz w:val="24"/>
          <w:szCs w:val="24"/>
        </w:rPr>
        <w:t>Все образовательные программы университета обеспечены учебно-методической документацией в соответствии с казахстанскими требованиями: государственными</w:t>
      </w:r>
      <w:r>
        <w:rPr>
          <w:bCs/>
          <w:color w:val="000000"/>
          <w:sz w:val="24"/>
          <w:szCs w:val="24"/>
        </w:rPr>
        <w:t xml:space="preserve"> общеобязательными стандартами </w:t>
      </w:r>
      <w:r w:rsidRPr="00C54859">
        <w:rPr>
          <w:bCs/>
          <w:color w:val="000000"/>
          <w:sz w:val="24"/>
          <w:szCs w:val="24"/>
        </w:rPr>
        <w:t>образования; типовыми и рабочими учебными планами специальностей; типовыми и рабочими учебными программами дисциплин для продолжающих обучение и разработанной методической документацией для поступающих в 2019 году по обновленному Государственному стандарту 2018 года.</w:t>
      </w:r>
    </w:p>
    <w:p w:rsidR="00C54859" w:rsidRPr="00C54859" w:rsidRDefault="00C54859" w:rsidP="00C54859">
      <w:pPr>
        <w:ind w:firstLine="708"/>
        <w:rPr>
          <w:bCs/>
          <w:color w:val="000000"/>
          <w:sz w:val="24"/>
          <w:szCs w:val="24"/>
        </w:rPr>
      </w:pPr>
      <w:r w:rsidRPr="00C54859">
        <w:rPr>
          <w:bCs/>
          <w:color w:val="000000"/>
          <w:sz w:val="24"/>
          <w:szCs w:val="24"/>
        </w:rPr>
        <w:t>Содержание рабочих учебных планов соответствует требованиям документации регулятора. Разработка методического обеспечения учебного процесса осуществляется на основе следующих документов: государственных стандартов по уровням образования, типовых и рабочих планов, типовых и рабочих учебных программ дисциплин, требований внутренних нормативных документов.</w:t>
      </w:r>
    </w:p>
    <w:p w:rsidR="00C54859" w:rsidRPr="00C54859" w:rsidRDefault="00C54859" w:rsidP="00C54859">
      <w:pPr>
        <w:ind w:firstLine="708"/>
        <w:rPr>
          <w:bCs/>
          <w:color w:val="000000"/>
          <w:sz w:val="24"/>
          <w:szCs w:val="24"/>
        </w:rPr>
      </w:pPr>
      <w:r w:rsidRPr="00C54859">
        <w:rPr>
          <w:bCs/>
          <w:color w:val="000000"/>
          <w:sz w:val="24"/>
          <w:szCs w:val="24"/>
        </w:rPr>
        <w:t xml:space="preserve">Содержание основных образовательных программ, последовательность их реализации, глубина освоения по всем специальностям подготовки полностью соответствуют не только нормативным требованиям, но и запросам рынка труда. </w:t>
      </w:r>
    </w:p>
    <w:p w:rsidR="00C54859" w:rsidRPr="00C54859" w:rsidRDefault="00C54859" w:rsidP="00C54859">
      <w:pPr>
        <w:ind w:firstLine="708"/>
        <w:rPr>
          <w:bCs/>
          <w:color w:val="000000"/>
          <w:sz w:val="24"/>
          <w:szCs w:val="24"/>
        </w:rPr>
      </w:pPr>
      <w:r w:rsidRPr="00C54859">
        <w:rPr>
          <w:bCs/>
          <w:color w:val="000000"/>
          <w:sz w:val="24"/>
          <w:szCs w:val="24"/>
        </w:rPr>
        <w:t>На этапе разработки и внедрения учебных планов контролируется объем нагрузки на обучающегося по семестрам и в целом за весь период обучения, не допускается снижение объемов часов, отводимых на самостоятельную работу студентов. Максимальный объем учебной нагрузки студента, включая все виды аудиторной и внеаудиторной учебной работы, соответствует требованиям ГОСО РК по уровням образования.</w:t>
      </w:r>
    </w:p>
    <w:p w:rsidR="00C54859" w:rsidRPr="00C54859" w:rsidRDefault="00C54859" w:rsidP="00C54859">
      <w:pPr>
        <w:ind w:firstLine="708"/>
        <w:rPr>
          <w:bCs/>
          <w:color w:val="000000"/>
          <w:sz w:val="24"/>
          <w:szCs w:val="24"/>
        </w:rPr>
      </w:pPr>
      <w:r w:rsidRPr="00C54859">
        <w:rPr>
          <w:bCs/>
          <w:color w:val="000000"/>
          <w:sz w:val="24"/>
          <w:szCs w:val="24"/>
        </w:rPr>
        <w:t>Все образовательные программы университета сформированы с учетом требований по соблюдению соотношения обязательного компонента образовательной программы и компонента по выбору.</w:t>
      </w:r>
    </w:p>
    <w:p w:rsidR="00C54859" w:rsidRPr="00C54859" w:rsidRDefault="00C54859" w:rsidP="00C54859">
      <w:pPr>
        <w:ind w:firstLine="708"/>
        <w:rPr>
          <w:bCs/>
          <w:color w:val="000000"/>
          <w:sz w:val="24"/>
          <w:szCs w:val="24"/>
        </w:rPr>
      </w:pPr>
      <w:r w:rsidRPr="00C54859">
        <w:rPr>
          <w:bCs/>
          <w:color w:val="000000"/>
          <w:sz w:val="24"/>
          <w:szCs w:val="24"/>
        </w:rPr>
        <w:t>Учитывая динамику развития государства и общества, а также мнение представителей бизнес-сообщества и работодателей, университет пришел к выводу, что сформированные программы не в полной мере отражают кадровые потребности рынка труда.</w:t>
      </w:r>
    </w:p>
    <w:p w:rsidR="00C54859" w:rsidRPr="00C54859" w:rsidRDefault="00C54859" w:rsidP="00C54859">
      <w:pPr>
        <w:ind w:firstLine="708"/>
        <w:rPr>
          <w:bCs/>
          <w:color w:val="000000"/>
          <w:sz w:val="24"/>
          <w:szCs w:val="24"/>
        </w:rPr>
      </w:pPr>
      <w:r w:rsidRPr="00C54859">
        <w:rPr>
          <w:bCs/>
          <w:color w:val="000000"/>
          <w:sz w:val="24"/>
          <w:szCs w:val="24"/>
        </w:rPr>
        <w:t xml:space="preserve">Основной задачей учебно-методической работы университета в 2018-2019 учебном году являлось реформирование содержания и методического обеспечения образовательных программ университета с учетом требований обновленных нормативных документов МОН РК. </w:t>
      </w:r>
    </w:p>
    <w:p w:rsidR="00C54859" w:rsidRPr="00C54859" w:rsidRDefault="00C54859" w:rsidP="00C54859">
      <w:pPr>
        <w:ind w:firstLine="708"/>
        <w:rPr>
          <w:bCs/>
          <w:color w:val="000000"/>
          <w:sz w:val="24"/>
          <w:szCs w:val="24"/>
        </w:rPr>
      </w:pPr>
      <w:r w:rsidRPr="00C54859">
        <w:rPr>
          <w:bCs/>
          <w:color w:val="000000"/>
          <w:sz w:val="24"/>
          <w:szCs w:val="24"/>
        </w:rPr>
        <w:t xml:space="preserve">В университете проводится ежегодный аудит образовательных программ. Аудит осуществляется деканом и/или заведующими кафедрами с целью актуализации существующих программ и/или создания новых программ, способствующих подготовке специалистов высокого уровня и владеющих необходимыми компетенциями для работодателя. </w:t>
      </w:r>
    </w:p>
    <w:p w:rsidR="00C54859" w:rsidRPr="00C54859" w:rsidRDefault="00C54859" w:rsidP="00C54859">
      <w:pPr>
        <w:ind w:firstLine="708"/>
        <w:rPr>
          <w:bCs/>
          <w:color w:val="000000"/>
          <w:sz w:val="24"/>
          <w:szCs w:val="24"/>
        </w:rPr>
      </w:pPr>
      <w:r w:rsidRPr="00C54859">
        <w:rPr>
          <w:bCs/>
          <w:color w:val="000000"/>
          <w:sz w:val="24"/>
          <w:szCs w:val="24"/>
        </w:rPr>
        <w:t>Для описания образовательных программ применяются Спецификации образовательных программ (для поступивших в 2017 и 2018 годах), а также Паспорта образовательных программ (для поступающих в 2019 году). Спецификация и/или Паспорт образовательной программы содержит образовательные цели программы, результаты обучения и представляет детализированное содержание программы с планом её освоения.</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sz w:val="24"/>
          <w:szCs w:val="24"/>
        </w:rPr>
        <w:t xml:space="preserve">В университете реализуется обновленная концепция построения образовательных программ, ориентированных на результат. Каждая образовательная программа делится на следующие блоки: </w:t>
      </w:r>
      <w:r w:rsidRPr="00C54859">
        <w:rPr>
          <w:rFonts w:ascii="Times New Roman" w:hAnsi="Times New Roman"/>
          <w:color w:val="000000"/>
          <w:sz w:val="24"/>
          <w:szCs w:val="24"/>
          <w:shd w:val="clear" w:color="auto" w:fill="FFFFFF"/>
        </w:rPr>
        <w:t xml:space="preserve">General, Major, Free и Minor. </w:t>
      </w:r>
      <w:r w:rsidRPr="00C54859">
        <w:rPr>
          <w:rFonts w:ascii="Times New Roman" w:hAnsi="Times New Roman"/>
          <w:iCs/>
          <w:color w:val="000000"/>
          <w:sz w:val="24"/>
          <w:szCs w:val="24"/>
          <w:shd w:val="clear" w:color="auto" w:fill="FFFFFF"/>
        </w:rPr>
        <w:t>Данный подход начал применяться для поступивших в 2018 году.</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color w:val="000000"/>
          <w:sz w:val="24"/>
          <w:szCs w:val="24"/>
          <w:shd w:val="clear" w:color="auto" w:fill="FFFFFF"/>
        </w:rPr>
        <w:lastRenderedPageBreak/>
        <w:t xml:space="preserve">В блок General входят </w:t>
      </w:r>
      <w:r w:rsidRPr="00C54859">
        <w:rPr>
          <w:rFonts w:ascii="Times New Roman" w:hAnsi="Times New Roman"/>
          <w:iCs/>
          <w:color w:val="000000"/>
          <w:sz w:val="24"/>
          <w:szCs w:val="24"/>
          <w:shd w:val="clear" w:color="auto" w:fill="FFFFFF"/>
        </w:rPr>
        <w:t xml:space="preserve">дисциплины, обязательные к изучению всеми обучающимися программ бакалавриата: цикл общеобразовательных дисциплин, дополнительные кредиты Иностранного языка в рамках компонента по выбору и т.п. </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iCs/>
          <w:color w:val="000000"/>
          <w:sz w:val="24"/>
          <w:szCs w:val="24"/>
          <w:shd w:val="clear" w:color="auto" w:fill="FFFFFF"/>
        </w:rPr>
        <w:t xml:space="preserve">В блок </w:t>
      </w:r>
      <w:r w:rsidRPr="00C54859">
        <w:rPr>
          <w:rFonts w:ascii="Times New Roman" w:hAnsi="Times New Roman"/>
          <w:color w:val="000000"/>
          <w:sz w:val="24"/>
          <w:szCs w:val="24"/>
          <w:shd w:val="clear" w:color="auto" w:fill="FFFFFF"/>
        </w:rPr>
        <w:t xml:space="preserve">Major входят </w:t>
      </w:r>
      <w:r w:rsidRPr="00C54859">
        <w:rPr>
          <w:rFonts w:ascii="Times New Roman" w:hAnsi="Times New Roman"/>
          <w:iCs/>
          <w:color w:val="000000"/>
          <w:sz w:val="24"/>
          <w:szCs w:val="24"/>
          <w:shd w:val="clear" w:color="auto" w:fill="FFFFFF"/>
        </w:rPr>
        <w:t>дисциплины, формирующие профессиональные компетенции в соответствии с профессиональными стандартами специальности и/или моделью специалиста данной отрасли. Дисциплины могут быть представлены с альтернативой выбора.</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iCs/>
          <w:color w:val="000000"/>
          <w:sz w:val="24"/>
          <w:szCs w:val="24"/>
          <w:shd w:val="clear" w:color="auto" w:fill="FFFFFF"/>
        </w:rPr>
        <w:t>В образовательных программах бакалавриата очной формы обучения набора 2018 года предусмотрены дисциплины, которые формируют компетенции, выходящие за рамки основной квалификации (Блок Minor). Данные компетенции являются дополнением как для профессионального, так и для личностного развития, обучающегося и обеспечивают формирование элементов четвертой группы компетенций: смена ролей в условиях изменений и неопределенности.</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iCs/>
          <w:color w:val="000000"/>
          <w:sz w:val="24"/>
          <w:szCs w:val="24"/>
          <w:shd w:val="clear" w:color="auto" w:fill="FFFFFF"/>
        </w:rPr>
        <w:t>Minor-дисциплины представлены отдельными связными блоками, состоящими из четырех дисциплин, и имеют объем 16 кредитов KZ по ГОСВО 2016 года, что эквивалентно 24 академическим кредитам по ГОСВО 2018 года. Дисциплины предлагаются к изучению с осеннего семестра второго года обучения, единым блоком на протяжении четырех семестров.</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iCs/>
          <w:color w:val="000000"/>
          <w:sz w:val="24"/>
          <w:szCs w:val="24"/>
          <w:shd w:val="clear" w:color="auto" w:fill="FFFFFF"/>
        </w:rPr>
        <w:t xml:space="preserve">В целом студенты свободны в выборе блока дисциплин Minor, но существуют ограничения по доступности для той или иной образовательной программы (специальности), которые указаны непосредственно в описании Minor. Тем самым для каждой из образовательных программ (специальностей) предлагается отдельный набор курсов Minor. Информация по доступности курса Minor для той или иной образовательной программы представлена в Каталогах Minor, которые размещены на портале университета. </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iCs/>
          <w:color w:val="000000"/>
          <w:sz w:val="24"/>
          <w:szCs w:val="24"/>
          <w:shd w:val="clear" w:color="auto" w:fill="FFFFFF"/>
        </w:rPr>
        <w:t>В апреле 2019 года проведена презентационная неделя Minors, студенты ознакомились с предложенными блоками, далее обучающемуся необходимо внимательно ознакомиться с описанием предложенных блоков Minor в каталогах, выбрать один из доступных для его образовательной программы и зарегистрироваться на него. Итоги выбора, регистрации и контингент предложенных курсов Minor будет известен после регистрации обучающихся набора 2018 года на дисциплины осеннего семестра 2019-2020 учебного года.</w:t>
      </w:r>
    </w:p>
    <w:p w:rsidR="00C54859" w:rsidRPr="00C54859" w:rsidRDefault="00C54859" w:rsidP="00C54859">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color w:val="000000"/>
          <w:sz w:val="24"/>
          <w:szCs w:val="24"/>
          <w:shd w:val="clear" w:color="auto" w:fill="FFFFFF"/>
        </w:rPr>
        <w:t>Блок Free</w:t>
      </w:r>
      <w:r w:rsidRPr="00C54859">
        <w:rPr>
          <w:rFonts w:ascii="Times New Roman" w:hAnsi="Times New Roman"/>
          <w:iCs/>
          <w:color w:val="000000"/>
          <w:sz w:val="24"/>
          <w:szCs w:val="24"/>
          <w:shd w:val="clear" w:color="auto" w:fill="FFFFFF"/>
        </w:rPr>
        <w:t xml:space="preserve"> обеспечивает самостоятельный выбор дисциплин, направленных, в большей мере, на развитие личностных качеств обучающегося. Дисциплины не имеют пререквизитов и могут изучаться в свободной последовательности. </w:t>
      </w:r>
    </w:p>
    <w:p w:rsidR="00C54859" w:rsidRPr="00C54859" w:rsidRDefault="00C54859" w:rsidP="00C54859">
      <w:pPr>
        <w:ind w:firstLine="708"/>
        <w:rPr>
          <w:bCs/>
          <w:color w:val="000000"/>
          <w:sz w:val="24"/>
          <w:szCs w:val="24"/>
        </w:rPr>
      </w:pPr>
      <w:r w:rsidRPr="00C54859">
        <w:rPr>
          <w:bCs/>
          <w:color w:val="000000"/>
          <w:sz w:val="24"/>
          <w:szCs w:val="24"/>
        </w:rPr>
        <w:t xml:space="preserve">Учебные планы строились выпускающими кафедрами на основе модульного и компетентностного подходов. В каждой образовательной программе представлена модель специалиста, которая позволила сформировать перечень необходимых для освоения компетенций. </w:t>
      </w:r>
    </w:p>
    <w:p w:rsidR="00C54859" w:rsidRPr="00C54859" w:rsidRDefault="00C54859" w:rsidP="00C54859">
      <w:pPr>
        <w:ind w:firstLine="708"/>
        <w:rPr>
          <w:bCs/>
          <w:color w:val="000000"/>
          <w:sz w:val="24"/>
          <w:szCs w:val="24"/>
        </w:rPr>
      </w:pPr>
      <w:r w:rsidRPr="00C54859">
        <w:rPr>
          <w:bCs/>
          <w:color w:val="000000"/>
          <w:sz w:val="24"/>
          <w:szCs w:val="24"/>
        </w:rPr>
        <w:t xml:space="preserve">Обязательным условием содержания образовательной программы является гибкий индивидуальный план образовательной траектории каждого обучающегося. </w:t>
      </w:r>
    </w:p>
    <w:p w:rsidR="00C54859" w:rsidRPr="00C54859" w:rsidRDefault="00C54859" w:rsidP="00C54859">
      <w:pPr>
        <w:ind w:firstLine="708"/>
        <w:rPr>
          <w:bCs/>
          <w:color w:val="000000"/>
          <w:sz w:val="24"/>
          <w:szCs w:val="24"/>
        </w:rPr>
      </w:pPr>
      <w:r w:rsidRPr="00C54859">
        <w:rPr>
          <w:bCs/>
          <w:color w:val="000000"/>
          <w:sz w:val="24"/>
          <w:szCs w:val="24"/>
        </w:rPr>
        <w:t xml:space="preserve">В целом каждая образовательная программа бакалавриата формирует компетенции 6-ти групп Дублинских дескрипторов первого уровня, модули образовательной программы могут включать компетенции как одной, так и разных групп компетенций. </w:t>
      </w:r>
    </w:p>
    <w:p w:rsidR="00C54859" w:rsidRPr="00C54859" w:rsidRDefault="00C54859" w:rsidP="00894B5D">
      <w:pPr>
        <w:numPr>
          <w:ilvl w:val="0"/>
          <w:numId w:val="10"/>
        </w:numPr>
        <w:ind w:left="0" w:firstLine="567"/>
        <w:rPr>
          <w:bCs/>
          <w:color w:val="000000"/>
          <w:sz w:val="24"/>
          <w:szCs w:val="24"/>
        </w:rPr>
      </w:pPr>
      <w:r w:rsidRPr="00C54859">
        <w:rPr>
          <w:bCs/>
          <w:color w:val="000000"/>
          <w:sz w:val="24"/>
          <w:szCs w:val="24"/>
        </w:rPr>
        <w:t xml:space="preserve">Общая образованность, наличие широкого кругозора, эмоциональный интеллект. </w:t>
      </w:r>
    </w:p>
    <w:p w:rsidR="00C54859" w:rsidRPr="00C54859" w:rsidRDefault="00C54859" w:rsidP="00894B5D">
      <w:pPr>
        <w:numPr>
          <w:ilvl w:val="0"/>
          <w:numId w:val="10"/>
        </w:numPr>
        <w:ind w:left="0" w:firstLine="567"/>
        <w:rPr>
          <w:bCs/>
          <w:color w:val="000000"/>
          <w:sz w:val="24"/>
          <w:szCs w:val="24"/>
        </w:rPr>
      </w:pPr>
      <w:r w:rsidRPr="00C54859">
        <w:rPr>
          <w:bCs/>
          <w:color w:val="000000"/>
          <w:sz w:val="24"/>
          <w:szCs w:val="24"/>
        </w:rPr>
        <w:t xml:space="preserve">Социально-этические компетенции. </w:t>
      </w:r>
    </w:p>
    <w:p w:rsidR="00C54859" w:rsidRPr="00C54859" w:rsidRDefault="00C54859" w:rsidP="00894B5D">
      <w:pPr>
        <w:numPr>
          <w:ilvl w:val="0"/>
          <w:numId w:val="10"/>
        </w:numPr>
        <w:ind w:left="0" w:firstLine="567"/>
        <w:rPr>
          <w:bCs/>
          <w:color w:val="000000"/>
          <w:sz w:val="24"/>
          <w:szCs w:val="24"/>
        </w:rPr>
      </w:pPr>
      <w:r w:rsidRPr="00C54859">
        <w:rPr>
          <w:bCs/>
          <w:color w:val="000000"/>
          <w:sz w:val="24"/>
          <w:szCs w:val="24"/>
        </w:rPr>
        <w:t xml:space="preserve">Экономические и организационно-управленческие компетенции. </w:t>
      </w:r>
    </w:p>
    <w:p w:rsidR="00C54859" w:rsidRPr="00C54859" w:rsidRDefault="00C54859" w:rsidP="00894B5D">
      <w:pPr>
        <w:numPr>
          <w:ilvl w:val="0"/>
          <w:numId w:val="10"/>
        </w:numPr>
        <w:ind w:left="0" w:firstLine="567"/>
        <w:rPr>
          <w:bCs/>
          <w:color w:val="000000"/>
          <w:sz w:val="24"/>
          <w:szCs w:val="24"/>
        </w:rPr>
      </w:pPr>
      <w:r w:rsidRPr="00C54859">
        <w:rPr>
          <w:bCs/>
          <w:color w:val="000000"/>
          <w:sz w:val="24"/>
          <w:szCs w:val="24"/>
        </w:rPr>
        <w:t xml:space="preserve">Готовность к смене социальных, экономических, профессиональных ролей, мобильности в условиях перемен и неопределенностей. </w:t>
      </w:r>
    </w:p>
    <w:p w:rsidR="00C54859" w:rsidRPr="00C54859" w:rsidRDefault="00C54859" w:rsidP="00894B5D">
      <w:pPr>
        <w:numPr>
          <w:ilvl w:val="0"/>
          <w:numId w:val="10"/>
        </w:numPr>
        <w:ind w:left="0" w:firstLine="567"/>
        <w:rPr>
          <w:bCs/>
          <w:color w:val="000000"/>
          <w:sz w:val="24"/>
          <w:szCs w:val="24"/>
        </w:rPr>
      </w:pPr>
      <w:r w:rsidRPr="00C54859">
        <w:rPr>
          <w:bCs/>
          <w:color w:val="000000"/>
          <w:sz w:val="24"/>
          <w:szCs w:val="24"/>
        </w:rPr>
        <w:t xml:space="preserve">Профессиональные компетенции. </w:t>
      </w:r>
    </w:p>
    <w:p w:rsidR="00C54859" w:rsidRPr="00C54859" w:rsidRDefault="00C54859" w:rsidP="00894B5D">
      <w:pPr>
        <w:numPr>
          <w:ilvl w:val="0"/>
          <w:numId w:val="10"/>
        </w:numPr>
        <w:ind w:left="0" w:firstLine="567"/>
        <w:rPr>
          <w:bCs/>
          <w:color w:val="000000"/>
          <w:sz w:val="24"/>
          <w:szCs w:val="24"/>
        </w:rPr>
      </w:pPr>
      <w:r w:rsidRPr="00C54859">
        <w:rPr>
          <w:bCs/>
          <w:color w:val="000000"/>
          <w:sz w:val="24"/>
          <w:szCs w:val="24"/>
        </w:rPr>
        <w:t xml:space="preserve">Компетенции, выходящие за рамки квалификации. </w:t>
      </w:r>
    </w:p>
    <w:p w:rsidR="00C54859" w:rsidRPr="00C54859" w:rsidRDefault="00C54859" w:rsidP="00C54859">
      <w:pPr>
        <w:ind w:firstLine="708"/>
        <w:rPr>
          <w:bCs/>
          <w:color w:val="000000"/>
          <w:sz w:val="24"/>
          <w:szCs w:val="24"/>
        </w:rPr>
      </w:pPr>
      <w:r w:rsidRPr="00C54859">
        <w:rPr>
          <w:bCs/>
          <w:color w:val="000000"/>
          <w:sz w:val="24"/>
          <w:szCs w:val="24"/>
        </w:rPr>
        <w:lastRenderedPageBreak/>
        <w:t>Образовательная программа магистратуры формирует ожидаемые результаты обучения на основе Дублинских дескрипторов второго уровня, которые выражаются через следующие группы компетенций.</w:t>
      </w:r>
    </w:p>
    <w:p w:rsidR="00C54859" w:rsidRPr="00C54859" w:rsidRDefault="00C54859" w:rsidP="00894B5D">
      <w:pPr>
        <w:numPr>
          <w:ilvl w:val="0"/>
          <w:numId w:val="11"/>
        </w:numPr>
        <w:ind w:left="0" w:firstLine="567"/>
        <w:rPr>
          <w:bCs/>
          <w:color w:val="000000"/>
          <w:sz w:val="24"/>
          <w:szCs w:val="24"/>
        </w:rPr>
      </w:pPr>
      <w:r w:rsidRPr="00C54859">
        <w:rPr>
          <w:bCs/>
          <w:color w:val="000000"/>
          <w:sz w:val="24"/>
          <w:szCs w:val="24"/>
        </w:rPr>
        <w:t xml:space="preserve">Общая образованность, наличие широкого кругозора, эмоциональный интеллект. </w:t>
      </w:r>
    </w:p>
    <w:p w:rsidR="00C54859" w:rsidRPr="00C54859" w:rsidRDefault="00C54859" w:rsidP="00894B5D">
      <w:pPr>
        <w:numPr>
          <w:ilvl w:val="0"/>
          <w:numId w:val="11"/>
        </w:numPr>
        <w:ind w:left="0" w:firstLine="567"/>
        <w:rPr>
          <w:bCs/>
          <w:color w:val="000000"/>
          <w:sz w:val="24"/>
          <w:szCs w:val="24"/>
        </w:rPr>
      </w:pPr>
      <w:r w:rsidRPr="00C54859">
        <w:rPr>
          <w:bCs/>
          <w:color w:val="000000"/>
          <w:sz w:val="24"/>
          <w:szCs w:val="24"/>
        </w:rPr>
        <w:t xml:space="preserve">Экспертно-аналитические компетенции. </w:t>
      </w:r>
    </w:p>
    <w:p w:rsidR="00C54859" w:rsidRPr="00C54859" w:rsidRDefault="00C54859" w:rsidP="00894B5D">
      <w:pPr>
        <w:numPr>
          <w:ilvl w:val="0"/>
          <w:numId w:val="11"/>
        </w:numPr>
        <w:ind w:left="0" w:firstLine="567"/>
        <w:rPr>
          <w:bCs/>
          <w:color w:val="000000"/>
          <w:sz w:val="24"/>
          <w:szCs w:val="24"/>
        </w:rPr>
      </w:pPr>
      <w:r w:rsidRPr="00C54859">
        <w:rPr>
          <w:bCs/>
          <w:color w:val="000000"/>
          <w:sz w:val="24"/>
          <w:szCs w:val="24"/>
        </w:rPr>
        <w:t xml:space="preserve">Научно-исследовательские компетенции / проектно-исследовательские компетенции. </w:t>
      </w:r>
    </w:p>
    <w:p w:rsidR="00C54859" w:rsidRPr="00C54859" w:rsidRDefault="00C54859" w:rsidP="00C54859">
      <w:pPr>
        <w:ind w:firstLine="708"/>
        <w:rPr>
          <w:bCs/>
          <w:color w:val="000000"/>
          <w:sz w:val="24"/>
          <w:szCs w:val="24"/>
        </w:rPr>
      </w:pPr>
      <w:r w:rsidRPr="00C54859">
        <w:rPr>
          <w:bCs/>
          <w:color w:val="000000"/>
          <w:sz w:val="24"/>
          <w:szCs w:val="24"/>
        </w:rPr>
        <w:t xml:space="preserve">В образовательных программах четко определена цель и модель выпускника образовательной программы через результаты обучения, что сформировало понимание того, через какие элементы образовательной программы могут достигаться те или иные результаты обучения и, тем самым, были сформированы учебные планы для набора 2019 года по всем формам и уровням обучения. </w:t>
      </w:r>
    </w:p>
    <w:p w:rsidR="00C54859" w:rsidRPr="00C54859" w:rsidRDefault="00C54859" w:rsidP="00C54859">
      <w:pPr>
        <w:ind w:firstLine="708"/>
        <w:rPr>
          <w:bCs/>
          <w:color w:val="000000"/>
          <w:sz w:val="24"/>
          <w:szCs w:val="24"/>
        </w:rPr>
      </w:pPr>
      <w:r w:rsidRPr="00C54859">
        <w:rPr>
          <w:bCs/>
          <w:color w:val="000000"/>
          <w:sz w:val="24"/>
          <w:szCs w:val="24"/>
        </w:rPr>
        <w:t>Для набора 2019 года разработаны 72 учебных плана образовательных программ, планы оформлены технически в соответствии с требованиями действующего законодательства и внутренних регламентов университета и служат основой для формирования Паспортов образовательных программ, которые будут предлагаться для включения в общереспубликанский Реестр.</w:t>
      </w:r>
    </w:p>
    <w:p w:rsidR="00C54859" w:rsidRPr="00C54859" w:rsidRDefault="00C54859" w:rsidP="00C54859">
      <w:pPr>
        <w:ind w:firstLine="708"/>
        <w:rPr>
          <w:bCs/>
          <w:color w:val="000000"/>
          <w:sz w:val="24"/>
          <w:szCs w:val="24"/>
        </w:rPr>
      </w:pPr>
      <w:r w:rsidRPr="00C54859">
        <w:rPr>
          <w:bCs/>
          <w:color w:val="000000"/>
          <w:sz w:val="24"/>
          <w:szCs w:val="24"/>
        </w:rPr>
        <w:t>В отчетный период в университете была проведена работа по актуализации 210 учебных планов по всем формам и уровням обучения, в действующих учебных планах также был проведен перерасчет академических кредитов по ГОСО 2018 года согласно Методическим рекомендациям ДВПО МОН РК.</w:t>
      </w:r>
    </w:p>
    <w:p w:rsidR="00C54859" w:rsidRPr="00C54859" w:rsidRDefault="00C54859" w:rsidP="00C54859">
      <w:pPr>
        <w:ind w:firstLine="708"/>
        <w:rPr>
          <w:bCs/>
          <w:color w:val="000000"/>
          <w:sz w:val="24"/>
          <w:szCs w:val="24"/>
        </w:rPr>
      </w:pPr>
      <w:r w:rsidRPr="00C54859">
        <w:rPr>
          <w:bCs/>
          <w:color w:val="000000"/>
          <w:sz w:val="24"/>
          <w:szCs w:val="24"/>
        </w:rPr>
        <w:t>На основании всех актуализированных и вновь разработанных учебных планов, результатов выбора дисциплин обучающимися, учебно-методическим управлением составлены рабочие учебные планы на 2019-2020 учебный год.</w:t>
      </w:r>
    </w:p>
    <w:p w:rsidR="00C54859" w:rsidRPr="00C54859" w:rsidRDefault="00C54859" w:rsidP="00C54859">
      <w:pPr>
        <w:ind w:firstLine="708"/>
        <w:rPr>
          <w:bCs/>
          <w:color w:val="000000"/>
          <w:sz w:val="24"/>
          <w:szCs w:val="24"/>
        </w:rPr>
      </w:pPr>
      <w:r w:rsidRPr="00C54859">
        <w:rPr>
          <w:bCs/>
          <w:color w:val="000000"/>
          <w:sz w:val="24"/>
          <w:szCs w:val="24"/>
        </w:rPr>
        <w:t xml:space="preserve">Каталоги элективных дисциплин для набора 2019 года на кафедрах формируются в соответствии с новой концепцией построения образовательных программ через включение в общереспубликанский Реестр образовательных программ. </w:t>
      </w:r>
    </w:p>
    <w:p w:rsidR="00C54859" w:rsidRPr="00C54859" w:rsidRDefault="00C54859" w:rsidP="00C54859">
      <w:pPr>
        <w:ind w:firstLine="708"/>
        <w:rPr>
          <w:bCs/>
          <w:color w:val="000000"/>
          <w:sz w:val="24"/>
          <w:szCs w:val="24"/>
        </w:rPr>
      </w:pPr>
      <w:r w:rsidRPr="00C54859">
        <w:rPr>
          <w:bCs/>
          <w:color w:val="000000"/>
          <w:sz w:val="24"/>
          <w:szCs w:val="24"/>
        </w:rPr>
        <w:t xml:space="preserve">Вся методическая документация рассматривается и рекомендуется к применению на заседаниях кафедр, Советах школ/факультетов, Учебно-методического совета университета и Ученого совета. Документы проходят процедуру согласования и утверждения с проректорами, и ректором университета. </w:t>
      </w:r>
    </w:p>
    <w:p w:rsidR="00C54859" w:rsidRPr="00C54859" w:rsidRDefault="00C54859" w:rsidP="00C54859">
      <w:pPr>
        <w:ind w:firstLine="708"/>
        <w:rPr>
          <w:bCs/>
          <w:color w:val="000000"/>
          <w:sz w:val="24"/>
          <w:szCs w:val="24"/>
        </w:rPr>
      </w:pPr>
      <w:r w:rsidRPr="00C54859">
        <w:rPr>
          <w:bCs/>
          <w:color w:val="000000"/>
          <w:sz w:val="24"/>
          <w:szCs w:val="24"/>
        </w:rPr>
        <w:t xml:space="preserve">Ежегодно наблюдается увеличение количества обучающихся на государственном языке, в связи с этим университет проводит целенаправленную работу по повышению качества преподавания и учебно-методического обеспечения образовательных программ на государственном языке. </w:t>
      </w:r>
    </w:p>
    <w:p w:rsidR="00C54859" w:rsidRPr="00C54859" w:rsidRDefault="00C54859" w:rsidP="00C54859">
      <w:pPr>
        <w:ind w:firstLine="708"/>
        <w:rPr>
          <w:bCs/>
          <w:color w:val="000000"/>
          <w:sz w:val="24"/>
          <w:szCs w:val="24"/>
        </w:rPr>
      </w:pPr>
      <w:r w:rsidRPr="00C54859">
        <w:rPr>
          <w:bCs/>
          <w:color w:val="000000"/>
          <w:sz w:val="24"/>
          <w:szCs w:val="24"/>
        </w:rPr>
        <w:t xml:space="preserve">Ежегодно в университете проводится анализ обеспеченности дисциплин всех специальностей и уровней обучения учебниками и учебными пособиями, особенно на государственном языке, имеющихся в книжном фонде Научной библиотеки университета. </w:t>
      </w:r>
    </w:p>
    <w:p w:rsidR="00C54859" w:rsidRPr="00C54859" w:rsidRDefault="00C54859" w:rsidP="00C54859">
      <w:pPr>
        <w:ind w:firstLine="708"/>
        <w:rPr>
          <w:bCs/>
          <w:color w:val="000000"/>
          <w:sz w:val="24"/>
          <w:szCs w:val="24"/>
        </w:rPr>
      </w:pPr>
      <w:r w:rsidRPr="00C54859">
        <w:rPr>
          <w:bCs/>
          <w:color w:val="000000"/>
          <w:sz w:val="24"/>
          <w:szCs w:val="24"/>
        </w:rPr>
        <w:t xml:space="preserve">С целью мониторинга обеспеченности дисциплин учебно-методической литературой в университете действует Комиссия по приобретению печатных и электронных ресурсов для фонда Научной библиотеки. </w:t>
      </w:r>
    </w:p>
    <w:p w:rsidR="00C54859" w:rsidRPr="00C54859" w:rsidRDefault="00C54859" w:rsidP="00C54859">
      <w:pPr>
        <w:ind w:firstLine="708"/>
        <w:rPr>
          <w:bCs/>
          <w:color w:val="000000"/>
          <w:sz w:val="24"/>
          <w:szCs w:val="24"/>
        </w:rPr>
      </w:pPr>
      <w:r w:rsidRPr="00C54859">
        <w:rPr>
          <w:bCs/>
          <w:color w:val="000000"/>
          <w:sz w:val="24"/>
          <w:szCs w:val="24"/>
        </w:rPr>
        <w:t xml:space="preserve">Одним из условий обеспечения качества преподавания в университете является объем нагрузки преподавателя. Планирование учебной нагрузки осуществляется в соответствии с утвержденными данными на учебный год, пакет которых формируется Учебно-методическим управлением и Офисом регистратора университета.  </w:t>
      </w:r>
    </w:p>
    <w:p w:rsidR="00C54859" w:rsidRPr="00C54859" w:rsidRDefault="00C54859" w:rsidP="00C54859">
      <w:pPr>
        <w:ind w:firstLine="708"/>
        <w:rPr>
          <w:bCs/>
          <w:color w:val="000000"/>
          <w:sz w:val="24"/>
          <w:szCs w:val="24"/>
        </w:rPr>
      </w:pPr>
      <w:r w:rsidRPr="00C54859">
        <w:rPr>
          <w:bCs/>
          <w:color w:val="000000"/>
          <w:sz w:val="24"/>
          <w:szCs w:val="24"/>
        </w:rPr>
        <w:t xml:space="preserve">В 2018-2019 году система планирования деятельности профессорско-преподавательского состава, учитывала все направления деятельности преподавателя: педагогическую, научно-исследовательскую, методическую, организационно-методическую, профориентационную, воспитательную, общественную и др. Данный подход позволил более эффективно использовать потенциал ППС в научно-исследовательской, методической, общественной, воспитательной деятельности </w:t>
      </w:r>
      <w:r w:rsidRPr="00C54859">
        <w:rPr>
          <w:bCs/>
          <w:color w:val="000000"/>
          <w:sz w:val="24"/>
          <w:szCs w:val="24"/>
        </w:rPr>
        <w:lastRenderedPageBreak/>
        <w:t xml:space="preserve">университета, при этом объем годовой учебной нагрузки на 1 (одну) штатную единицу профессорско-преподавательского состава составляет: для выпускающих кафедр, кафедры «Физическая культура и спорт», Лингвистического центра – 600 часов; для невыпускающих кафедр - 500 часов. При внедрении в университете карт постановки и выполнения задач, принцип учета всех направлений деятельности профессорско-преподавательского состава сохранен. В отчетный период педагогическая нагрузка университета составила 235 476,40 часов, в том числе почасовой фонд 20 255,80 часов. </w:t>
      </w:r>
    </w:p>
    <w:p w:rsidR="00C54859" w:rsidRPr="00C54859" w:rsidRDefault="00C54859" w:rsidP="00C54859">
      <w:pPr>
        <w:ind w:firstLine="708"/>
        <w:rPr>
          <w:bCs/>
          <w:color w:val="000000"/>
          <w:sz w:val="24"/>
          <w:szCs w:val="24"/>
        </w:rPr>
      </w:pPr>
      <w:r w:rsidRPr="00C54859">
        <w:rPr>
          <w:bCs/>
          <w:color w:val="000000"/>
          <w:sz w:val="24"/>
          <w:szCs w:val="24"/>
        </w:rPr>
        <w:t>Для планирования объема работы ППС в 2019-2020 году Школами университета разработано Положение о планировании педагогической нагрузки ППС (утверждено решением Ученого совета от 4 декабря 2018 года, протокол № 3)</w:t>
      </w:r>
    </w:p>
    <w:p w:rsidR="00C54859" w:rsidRPr="00C54859" w:rsidRDefault="00C54859" w:rsidP="00C54859">
      <w:pPr>
        <w:ind w:firstLine="708"/>
        <w:rPr>
          <w:bCs/>
          <w:color w:val="000000"/>
          <w:sz w:val="24"/>
          <w:szCs w:val="24"/>
        </w:rPr>
      </w:pPr>
      <w:r w:rsidRPr="00C54859">
        <w:rPr>
          <w:bCs/>
          <w:color w:val="000000"/>
          <w:sz w:val="24"/>
          <w:szCs w:val="24"/>
        </w:rPr>
        <w:t>Педагогическая нагрузка отражает следующие компоненты деятельности: преподавание, исследование, общественная работа, администрирование.</w:t>
      </w:r>
    </w:p>
    <w:p w:rsidR="00C54859" w:rsidRPr="00C54859" w:rsidRDefault="00C54859" w:rsidP="00C54859">
      <w:pPr>
        <w:ind w:firstLine="708"/>
        <w:rPr>
          <w:bCs/>
          <w:color w:val="000000"/>
          <w:sz w:val="24"/>
          <w:szCs w:val="24"/>
        </w:rPr>
      </w:pPr>
      <w:r w:rsidRPr="00C54859">
        <w:rPr>
          <w:bCs/>
          <w:color w:val="000000"/>
          <w:sz w:val="24"/>
          <w:szCs w:val="24"/>
        </w:rPr>
        <w:t>Преподавание как компонент педагогической нагрузки включает учебно-методическую деятельность по разработке учебных дисциплин, методических и контрольно-измерительных материалов, подготовку к различным видам занятий, непосредственное проведение занятий в аудитории, проверку работ, выставление оценок, проведение консультаций обучающихся вне аудиторных занятий, организацию и контроль самостоятельной работы обучающихся, руководство различными видами практик, руководство выпускными проектами/работами и диссертационными исследованиями.</w:t>
      </w:r>
    </w:p>
    <w:p w:rsidR="00C54859" w:rsidRPr="00C54859" w:rsidRDefault="00C54859" w:rsidP="00C54859">
      <w:pPr>
        <w:ind w:firstLine="708"/>
        <w:rPr>
          <w:bCs/>
          <w:color w:val="000000"/>
          <w:sz w:val="24"/>
          <w:szCs w:val="24"/>
        </w:rPr>
      </w:pPr>
      <w:r w:rsidRPr="00C54859">
        <w:rPr>
          <w:bCs/>
          <w:color w:val="000000"/>
          <w:sz w:val="24"/>
          <w:szCs w:val="24"/>
        </w:rPr>
        <w:t>Исследование как компонент включает проведение исследований в приоритетных для Университета областях, предусматривающих публикационную активность в признанных изданиях и представления результатов на научных дискуссионных площадках.</w:t>
      </w:r>
    </w:p>
    <w:p w:rsidR="00C54859" w:rsidRPr="00C54859" w:rsidRDefault="00C54859" w:rsidP="00C54859">
      <w:pPr>
        <w:ind w:firstLine="708"/>
        <w:rPr>
          <w:bCs/>
          <w:color w:val="000000"/>
          <w:sz w:val="24"/>
          <w:szCs w:val="24"/>
        </w:rPr>
      </w:pPr>
      <w:r w:rsidRPr="00C54859">
        <w:rPr>
          <w:bCs/>
          <w:color w:val="000000"/>
          <w:sz w:val="24"/>
          <w:szCs w:val="24"/>
        </w:rPr>
        <w:t>Общественная работа как компонент предусматривает деятельность, направленную как на вклад в развитие университетского сообщества, так и на вклад в развитие общества в целом. При ее распределении и определении ее трудоемкости отдается приоритет качеству, а не количеству.</w:t>
      </w:r>
    </w:p>
    <w:p w:rsidR="00C54859" w:rsidRPr="00C54859" w:rsidRDefault="00C54859" w:rsidP="00C54859">
      <w:pPr>
        <w:ind w:firstLine="708"/>
        <w:rPr>
          <w:bCs/>
          <w:color w:val="000000"/>
          <w:sz w:val="24"/>
          <w:szCs w:val="24"/>
        </w:rPr>
      </w:pPr>
      <w:r w:rsidRPr="00C54859">
        <w:rPr>
          <w:bCs/>
          <w:color w:val="000000"/>
          <w:sz w:val="24"/>
          <w:szCs w:val="24"/>
        </w:rPr>
        <w:t xml:space="preserve">Администрирование как компонент предполагает руководство кафедрой, образовательной программой, институтом или центром. </w:t>
      </w:r>
    </w:p>
    <w:p w:rsidR="00C54859" w:rsidRPr="00C54859" w:rsidRDefault="00C54859" w:rsidP="00C54859">
      <w:pPr>
        <w:ind w:firstLine="708"/>
        <w:rPr>
          <w:bCs/>
          <w:color w:val="000000"/>
          <w:sz w:val="24"/>
          <w:szCs w:val="24"/>
        </w:rPr>
      </w:pPr>
      <w:r w:rsidRPr="00C54859">
        <w:rPr>
          <w:bCs/>
          <w:color w:val="000000"/>
          <w:sz w:val="24"/>
          <w:szCs w:val="24"/>
        </w:rPr>
        <w:t>Распределение баллов и определение трудоемкости может варьироваться по согласованию с деканом факультета/школы.</w:t>
      </w:r>
    </w:p>
    <w:p w:rsidR="00C54859" w:rsidRPr="00C54859" w:rsidRDefault="00C54859" w:rsidP="00C54859">
      <w:pPr>
        <w:ind w:firstLine="708"/>
        <w:rPr>
          <w:bCs/>
          <w:color w:val="000000"/>
          <w:sz w:val="24"/>
          <w:szCs w:val="24"/>
        </w:rPr>
      </w:pPr>
      <w:r w:rsidRPr="00C54859">
        <w:rPr>
          <w:bCs/>
          <w:color w:val="000000"/>
          <w:sz w:val="24"/>
          <w:szCs w:val="24"/>
        </w:rPr>
        <w:t>Планирование педагогической нагрузки осуществляется в баллах. Промежуточный расчет трудоемкости также осуществляется в баллах с целью учета трудоемкости всех компонентов педагогической деятельности.</w:t>
      </w:r>
    </w:p>
    <w:p w:rsidR="00C54859" w:rsidRPr="00C54859" w:rsidRDefault="00C54859" w:rsidP="00C54859">
      <w:pPr>
        <w:ind w:firstLine="708"/>
        <w:rPr>
          <w:bCs/>
          <w:color w:val="000000"/>
          <w:sz w:val="24"/>
          <w:szCs w:val="24"/>
        </w:rPr>
      </w:pPr>
      <w:r w:rsidRPr="00C54859">
        <w:rPr>
          <w:bCs/>
          <w:color w:val="000000"/>
          <w:sz w:val="24"/>
          <w:szCs w:val="24"/>
        </w:rPr>
        <w:t xml:space="preserve">Со стороны Учебно-методического управления университета в отчетный период координировалась работа Учебно-методического совета Университета. </w:t>
      </w:r>
    </w:p>
    <w:p w:rsidR="00C54859" w:rsidRPr="00C54859" w:rsidRDefault="00C54859" w:rsidP="00C54859">
      <w:pPr>
        <w:tabs>
          <w:tab w:val="left" w:pos="851"/>
          <w:tab w:val="left" w:pos="993"/>
        </w:tabs>
        <w:ind w:firstLine="567"/>
        <w:rPr>
          <w:bCs/>
          <w:color w:val="000000"/>
          <w:sz w:val="24"/>
          <w:szCs w:val="24"/>
        </w:rPr>
      </w:pPr>
      <w:r w:rsidRPr="00C54859">
        <w:rPr>
          <w:sz w:val="24"/>
          <w:szCs w:val="24"/>
        </w:rPr>
        <w:t>За отчетный период на заседаниях УМС университета рассматривались вопросы учебно-методического обеспечения образовательного процесса, в частности основное внимание уделялось внедрению новых академических процедур в связи с изменениями действующего законодательства в сфере высшего образования, а также актуализации внутренних нормативных документов университета по реализации академического процесса.</w:t>
      </w:r>
    </w:p>
    <w:p w:rsidR="007161B7" w:rsidRPr="00830BDD" w:rsidRDefault="007161B7" w:rsidP="00BB5873">
      <w:pPr>
        <w:rPr>
          <w:bCs/>
          <w:color w:val="000000"/>
          <w:sz w:val="24"/>
          <w:szCs w:val="24"/>
        </w:rPr>
      </w:pPr>
    </w:p>
    <w:p w:rsidR="00777F4B" w:rsidRPr="00830BDD" w:rsidRDefault="00777F4B" w:rsidP="00894B5D">
      <w:pPr>
        <w:pStyle w:val="a3"/>
        <w:numPr>
          <w:ilvl w:val="0"/>
          <w:numId w:val="6"/>
        </w:numPr>
        <w:tabs>
          <w:tab w:val="left" w:pos="709"/>
          <w:tab w:val="left" w:pos="851"/>
        </w:tabs>
        <w:spacing w:after="0" w:line="240" w:lineRule="auto"/>
        <w:ind w:left="0" w:firstLine="709"/>
        <w:rPr>
          <w:rFonts w:ascii="Times New Roman" w:hAnsi="Times New Roman"/>
          <w:b/>
          <w:sz w:val="24"/>
          <w:szCs w:val="24"/>
        </w:rPr>
      </w:pPr>
      <w:bookmarkStart w:id="7" w:name="_Toc442363405"/>
      <w:bookmarkStart w:id="8" w:name="_Toc442363992"/>
      <w:bookmarkStart w:id="9" w:name="_Toc442366249"/>
      <w:bookmarkStart w:id="10" w:name="_Toc442373197"/>
      <w:bookmarkStart w:id="11" w:name="_Toc442382892"/>
      <w:bookmarkStart w:id="12" w:name="_Toc442382953"/>
      <w:bookmarkStart w:id="13" w:name="_Toc444279622"/>
      <w:bookmarkStart w:id="14" w:name="_Toc446252261"/>
      <w:r w:rsidRPr="00830BDD">
        <w:rPr>
          <w:rFonts w:ascii="Times New Roman" w:hAnsi="Times New Roman"/>
          <w:b/>
          <w:sz w:val="24"/>
          <w:szCs w:val="24"/>
        </w:rPr>
        <w:t>ВНУТРЕННЯЯ СИСТЕМА ОЦЕНКИ КАЧЕСТВА ОБРАЗОВАНИЯ</w:t>
      </w:r>
      <w:bookmarkEnd w:id="7"/>
      <w:bookmarkEnd w:id="8"/>
      <w:bookmarkEnd w:id="9"/>
      <w:bookmarkEnd w:id="10"/>
      <w:bookmarkEnd w:id="11"/>
      <w:bookmarkEnd w:id="12"/>
      <w:bookmarkEnd w:id="13"/>
      <w:bookmarkEnd w:id="14"/>
    </w:p>
    <w:p w:rsidR="00117021" w:rsidRDefault="00117021" w:rsidP="00117021">
      <w:pPr>
        <w:ind w:firstLine="720"/>
        <w:rPr>
          <w:b/>
          <w:sz w:val="24"/>
          <w:szCs w:val="24"/>
        </w:rPr>
      </w:pPr>
    </w:p>
    <w:p w:rsidR="00117021" w:rsidRPr="004461E1" w:rsidRDefault="00117021" w:rsidP="00117021">
      <w:pPr>
        <w:ind w:firstLine="720"/>
        <w:rPr>
          <w:sz w:val="24"/>
          <w:szCs w:val="24"/>
        </w:rPr>
      </w:pPr>
      <w:r w:rsidRPr="004461E1">
        <w:rPr>
          <w:sz w:val="24"/>
          <w:szCs w:val="24"/>
        </w:rPr>
        <w:t>Отчетный учебный год в Университете можно характеризовать как начало построения системной комплексной модели обеспечения качества. В течение года произошел пересмотр системы документирования бизнес-процессов, актуализация внутренних нормативных документов на основе изменений нормативно-правовых актов и объединение инструментов мониторинга и оценки качества преподавания.</w:t>
      </w:r>
    </w:p>
    <w:p w:rsidR="00117021" w:rsidRPr="00117021" w:rsidRDefault="00117021" w:rsidP="00117021">
      <w:pPr>
        <w:ind w:firstLine="720"/>
        <w:rPr>
          <w:sz w:val="24"/>
          <w:szCs w:val="24"/>
        </w:rPr>
      </w:pPr>
      <w:r w:rsidRPr="00117021">
        <w:rPr>
          <w:b/>
          <w:sz w:val="24"/>
          <w:szCs w:val="24"/>
        </w:rPr>
        <w:t>1.</w:t>
      </w:r>
      <w:r w:rsidRPr="004461E1">
        <w:rPr>
          <w:sz w:val="24"/>
          <w:szCs w:val="24"/>
        </w:rPr>
        <w:t xml:space="preserve"> </w:t>
      </w:r>
      <w:r w:rsidRPr="00117021">
        <w:rPr>
          <w:sz w:val="24"/>
          <w:szCs w:val="24"/>
        </w:rPr>
        <w:t>Участие во внешних процедурах.</w:t>
      </w:r>
    </w:p>
    <w:p w:rsidR="00117021" w:rsidRPr="004461E1" w:rsidRDefault="00117021" w:rsidP="00117021">
      <w:pPr>
        <w:ind w:firstLine="720"/>
        <w:rPr>
          <w:sz w:val="24"/>
          <w:szCs w:val="24"/>
        </w:rPr>
      </w:pPr>
      <w:r w:rsidRPr="004461E1">
        <w:rPr>
          <w:sz w:val="24"/>
          <w:szCs w:val="24"/>
        </w:rPr>
        <w:lastRenderedPageBreak/>
        <w:t xml:space="preserve">1) Университет устойчиво демонстрирует качество образовательных программ, предлагаемых обучающимся. Одним из инструментов внешней независимой оценки является участие в рейтингах. </w:t>
      </w:r>
    </w:p>
    <w:p w:rsidR="00117021" w:rsidRDefault="00117021" w:rsidP="00117021">
      <w:pPr>
        <w:ind w:firstLine="720"/>
        <w:rPr>
          <w:sz w:val="24"/>
          <w:szCs w:val="24"/>
        </w:rPr>
      </w:pPr>
      <w:r w:rsidRPr="004461E1">
        <w:rPr>
          <w:sz w:val="24"/>
          <w:szCs w:val="24"/>
        </w:rPr>
        <w:t>В отчетном учебном году образовательные программы Университета приняли участие в национальных рейтингах. Проводимых НААР и НПП «Атамекен».</w:t>
      </w:r>
    </w:p>
    <w:p w:rsidR="00117021" w:rsidRPr="004461E1" w:rsidRDefault="00117021" w:rsidP="00117021">
      <w:pPr>
        <w:ind w:firstLine="720"/>
        <w:rPr>
          <w:sz w:val="24"/>
          <w:szCs w:val="24"/>
        </w:rPr>
      </w:pPr>
    </w:p>
    <w:p w:rsidR="00117021" w:rsidRDefault="00117021" w:rsidP="00117021">
      <w:pPr>
        <w:ind w:firstLine="720"/>
        <w:rPr>
          <w:sz w:val="24"/>
          <w:szCs w:val="24"/>
        </w:rPr>
      </w:pPr>
      <w:r w:rsidRPr="004461E1">
        <w:rPr>
          <w:sz w:val="24"/>
          <w:szCs w:val="24"/>
        </w:rPr>
        <w:t>Таблица</w:t>
      </w:r>
      <w:r>
        <w:rPr>
          <w:sz w:val="24"/>
          <w:szCs w:val="24"/>
        </w:rPr>
        <w:t xml:space="preserve"> 1</w:t>
      </w:r>
      <w:r w:rsidRPr="004461E1">
        <w:rPr>
          <w:sz w:val="24"/>
          <w:szCs w:val="24"/>
        </w:rPr>
        <w:t xml:space="preserve"> – Участие Университета в рейтинге НААР</w:t>
      </w:r>
    </w:p>
    <w:p w:rsidR="00117021" w:rsidRPr="004461E1" w:rsidRDefault="00117021" w:rsidP="00117021">
      <w:pPr>
        <w:ind w:firstLine="720"/>
        <w:rPr>
          <w:sz w:val="24"/>
          <w:szCs w:val="24"/>
        </w:rPr>
      </w:pPr>
    </w:p>
    <w:tbl>
      <w:tblPr>
        <w:tblW w:w="9346" w:type="dxa"/>
        <w:tblCellMar>
          <w:left w:w="0" w:type="dxa"/>
          <w:right w:w="0" w:type="dxa"/>
        </w:tblCellMar>
        <w:tblLook w:val="04A0" w:firstRow="1" w:lastRow="0" w:firstColumn="1" w:lastColumn="0" w:noHBand="0" w:noVBand="1"/>
      </w:tblPr>
      <w:tblGrid>
        <w:gridCol w:w="2258"/>
        <w:gridCol w:w="2410"/>
        <w:gridCol w:w="2268"/>
        <w:gridCol w:w="2410"/>
      </w:tblGrid>
      <w:tr w:rsidR="00117021" w:rsidRPr="004461E1" w:rsidTr="008A3BB0">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 xml:space="preserve">Оценка </w:t>
            </w:r>
          </w:p>
          <w:p w:rsidR="00117021" w:rsidRPr="004461E1" w:rsidRDefault="00117021" w:rsidP="00A83F80">
            <w:pPr>
              <w:rPr>
                <w:sz w:val="24"/>
                <w:szCs w:val="24"/>
              </w:rPr>
            </w:pPr>
            <w:r w:rsidRPr="004461E1">
              <w:rPr>
                <w:bCs/>
                <w:sz w:val="24"/>
                <w:szCs w:val="24"/>
              </w:rPr>
              <w:t>Финансы</w:t>
            </w:r>
          </w:p>
          <w:p w:rsidR="00117021" w:rsidRPr="004461E1" w:rsidRDefault="00117021" w:rsidP="00A83F80">
            <w:pPr>
              <w:rPr>
                <w:sz w:val="24"/>
                <w:szCs w:val="24"/>
              </w:rPr>
            </w:pPr>
            <w:r w:rsidRPr="004461E1">
              <w:rPr>
                <w:bCs/>
                <w:sz w:val="24"/>
                <w:szCs w:val="24"/>
              </w:rPr>
              <w:t>Таможенное дело</w:t>
            </w:r>
            <w:r w:rsidRPr="004461E1">
              <w:rPr>
                <w:sz w:val="24"/>
                <w:szCs w:val="24"/>
              </w:rPr>
              <w:t xml:space="preserve"> </w:t>
            </w:r>
          </w:p>
          <w:p w:rsidR="00117021" w:rsidRPr="004461E1" w:rsidRDefault="00117021" w:rsidP="00A83F80">
            <w:pPr>
              <w:rPr>
                <w:sz w:val="24"/>
                <w:szCs w:val="24"/>
              </w:rPr>
            </w:pPr>
            <w:r w:rsidRPr="004461E1">
              <w:rPr>
                <w:sz w:val="24"/>
                <w:szCs w:val="24"/>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Оценка</w:t>
            </w:r>
          </w:p>
          <w:p w:rsidR="00117021" w:rsidRPr="004461E1" w:rsidRDefault="00117021" w:rsidP="00A83F80">
            <w:pPr>
              <w:rPr>
                <w:sz w:val="24"/>
                <w:szCs w:val="24"/>
              </w:rPr>
            </w:pPr>
            <w:r w:rsidRPr="004461E1">
              <w:rPr>
                <w:bCs/>
                <w:sz w:val="24"/>
                <w:szCs w:val="24"/>
              </w:rPr>
              <w:t>Финансы</w:t>
            </w:r>
          </w:p>
          <w:p w:rsidR="00117021" w:rsidRPr="004461E1" w:rsidRDefault="00117021" w:rsidP="00A83F80">
            <w:pPr>
              <w:rPr>
                <w:sz w:val="24"/>
                <w:szCs w:val="24"/>
              </w:rPr>
            </w:pPr>
            <w:r w:rsidRPr="004461E1">
              <w:rPr>
                <w:sz w:val="24"/>
                <w:szCs w:val="24"/>
              </w:rPr>
              <w:t>Статистика</w:t>
            </w:r>
          </w:p>
          <w:p w:rsidR="00117021" w:rsidRPr="004461E1" w:rsidRDefault="00117021" w:rsidP="00A83F80">
            <w:pPr>
              <w:rPr>
                <w:sz w:val="24"/>
                <w:szCs w:val="24"/>
              </w:rPr>
            </w:pPr>
            <w:r w:rsidRPr="004461E1">
              <w:rPr>
                <w:bCs/>
                <w:sz w:val="24"/>
                <w:szCs w:val="24"/>
              </w:rPr>
              <w:t>Таможенное дело</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Финансы</w:t>
            </w:r>
            <w:r w:rsidRPr="004461E1">
              <w:rPr>
                <w:sz w:val="24"/>
                <w:szCs w:val="24"/>
              </w:rPr>
              <w:t>,</w:t>
            </w:r>
            <w:r w:rsidRPr="004461E1">
              <w:rPr>
                <w:bCs/>
                <w:sz w:val="24"/>
                <w:szCs w:val="24"/>
              </w:rPr>
              <w:t xml:space="preserve"> </w:t>
            </w:r>
          </w:p>
          <w:p w:rsidR="00117021" w:rsidRPr="004461E1" w:rsidRDefault="00117021" w:rsidP="00A83F80">
            <w:pPr>
              <w:rPr>
                <w:sz w:val="24"/>
                <w:szCs w:val="24"/>
              </w:rPr>
            </w:pPr>
            <w:r w:rsidRPr="004461E1">
              <w:rPr>
                <w:bCs/>
                <w:sz w:val="24"/>
                <w:szCs w:val="24"/>
              </w:rPr>
              <w:t>Оценка</w:t>
            </w:r>
          </w:p>
          <w:p w:rsidR="00117021" w:rsidRPr="004461E1" w:rsidRDefault="00117021" w:rsidP="00A83F80">
            <w:pPr>
              <w:rPr>
                <w:sz w:val="24"/>
                <w:szCs w:val="24"/>
              </w:rPr>
            </w:pPr>
            <w:r w:rsidRPr="004461E1">
              <w:rPr>
                <w:bCs/>
                <w:sz w:val="24"/>
                <w:szCs w:val="24"/>
              </w:rPr>
              <w:t>PhD:</w:t>
            </w:r>
          </w:p>
          <w:p w:rsidR="00117021" w:rsidRPr="004461E1" w:rsidRDefault="00117021" w:rsidP="00A83F80">
            <w:pPr>
              <w:rPr>
                <w:sz w:val="24"/>
                <w:szCs w:val="24"/>
              </w:rPr>
            </w:pPr>
            <w:r w:rsidRPr="004461E1">
              <w:rPr>
                <w:bCs/>
                <w:sz w:val="24"/>
                <w:szCs w:val="24"/>
              </w:rPr>
              <w:t>Финансы</w:t>
            </w:r>
            <w:r w:rsidRPr="004461E1">
              <w:rPr>
                <w:sz w:val="24"/>
                <w:szCs w:val="24"/>
              </w:rPr>
              <w:t xml:space="preserve">, </w:t>
            </w:r>
          </w:p>
          <w:p w:rsidR="00117021" w:rsidRPr="004461E1" w:rsidRDefault="00117021" w:rsidP="00A83F80">
            <w:pPr>
              <w:rPr>
                <w:sz w:val="24"/>
                <w:szCs w:val="24"/>
              </w:rPr>
            </w:pPr>
            <w:r w:rsidRPr="004461E1">
              <w:rPr>
                <w:sz w:val="24"/>
                <w:szCs w:val="24"/>
              </w:rPr>
              <w:t xml:space="preserve">ГМУ, </w:t>
            </w:r>
          </w:p>
          <w:p w:rsidR="00117021" w:rsidRPr="004461E1" w:rsidRDefault="00117021" w:rsidP="00A83F80">
            <w:pPr>
              <w:rPr>
                <w:sz w:val="24"/>
                <w:szCs w:val="24"/>
              </w:rPr>
            </w:pPr>
            <w:r w:rsidRPr="004461E1">
              <w:rPr>
                <w:bCs/>
                <w:sz w:val="24"/>
                <w:szCs w:val="24"/>
              </w:rPr>
              <w:t>Менеджмент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Финансы</w:t>
            </w:r>
          </w:p>
          <w:p w:rsidR="00117021" w:rsidRPr="004461E1" w:rsidRDefault="00117021" w:rsidP="00A83F80">
            <w:pPr>
              <w:rPr>
                <w:sz w:val="24"/>
                <w:szCs w:val="24"/>
              </w:rPr>
            </w:pPr>
            <w:r w:rsidRPr="004461E1">
              <w:rPr>
                <w:bCs/>
                <w:sz w:val="24"/>
                <w:szCs w:val="24"/>
              </w:rPr>
              <w:t>PhD:</w:t>
            </w:r>
          </w:p>
          <w:p w:rsidR="00117021" w:rsidRPr="004461E1" w:rsidRDefault="00117021" w:rsidP="00A83F80">
            <w:pPr>
              <w:rPr>
                <w:sz w:val="24"/>
                <w:szCs w:val="24"/>
              </w:rPr>
            </w:pPr>
            <w:r w:rsidRPr="004461E1">
              <w:rPr>
                <w:bCs/>
                <w:sz w:val="24"/>
                <w:szCs w:val="24"/>
              </w:rPr>
              <w:t>Финансы</w:t>
            </w:r>
            <w:r w:rsidRPr="004461E1">
              <w:rPr>
                <w:sz w:val="24"/>
                <w:szCs w:val="24"/>
              </w:rPr>
              <w:t xml:space="preserve">, </w:t>
            </w:r>
          </w:p>
          <w:p w:rsidR="00117021" w:rsidRPr="004461E1" w:rsidRDefault="00117021" w:rsidP="00A83F80">
            <w:pPr>
              <w:rPr>
                <w:sz w:val="24"/>
                <w:szCs w:val="24"/>
              </w:rPr>
            </w:pPr>
            <w:r w:rsidRPr="004461E1">
              <w:rPr>
                <w:sz w:val="24"/>
                <w:szCs w:val="24"/>
              </w:rPr>
              <w:t xml:space="preserve">Экономика, </w:t>
            </w:r>
          </w:p>
          <w:p w:rsidR="00117021" w:rsidRPr="004461E1" w:rsidRDefault="00117021" w:rsidP="00A83F80">
            <w:pPr>
              <w:rPr>
                <w:sz w:val="24"/>
                <w:szCs w:val="24"/>
              </w:rPr>
            </w:pPr>
            <w:r w:rsidRPr="004461E1">
              <w:rPr>
                <w:bCs/>
                <w:sz w:val="24"/>
                <w:szCs w:val="24"/>
              </w:rPr>
              <w:t>Менеджмент</w:t>
            </w:r>
            <w:r w:rsidRPr="004461E1">
              <w:rPr>
                <w:sz w:val="24"/>
                <w:szCs w:val="24"/>
              </w:rPr>
              <w:t>,</w:t>
            </w:r>
          </w:p>
          <w:p w:rsidR="00117021" w:rsidRPr="004461E1" w:rsidRDefault="00117021" w:rsidP="00A83F80">
            <w:pPr>
              <w:rPr>
                <w:sz w:val="24"/>
                <w:szCs w:val="24"/>
              </w:rPr>
            </w:pPr>
            <w:r w:rsidRPr="004461E1">
              <w:rPr>
                <w:sz w:val="24"/>
                <w:szCs w:val="24"/>
              </w:rPr>
              <w:t>Учет и аудит,</w:t>
            </w:r>
          </w:p>
          <w:p w:rsidR="00117021" w:rsidRPr="004461E1" w:rsidRDefault="00117021" w:rsidP="00A83F80">
            <w:pPr>
              <w:rPr>
                <w:sz w:val="24"/>
                <w:szCs w:val="24"/>
              </w:rPr>
            </w:pPr>
            <w:r w:rsidRPr="004461E1">
              <w:rPr>
                <w:sz w:val="24"/>
                <w:szCs w:val="24"/>
              </w:rPr>
              <w:t>Маркетинг</w:t>
            </w:r>
            <w:r w:rsidRPr="004461E1">
              <w:rPr>
                <w:i/>
                <w:iCs/>
                <w:sz w:val="24"/>
                <w:szCs w:val="24"/>
              </w:rPr>
              <w:t>.</w:t>
            </w:r>
          </w:p>
        </w:tc>
      </w:tr>
      <w:tr w:rsidR="00117021" w:rsidRPr="004461E1" w:rsidTr="008A3BB0">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Учет и аудит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Учет и аудит</w:t>
            </w:r>
            <w:r w:rsidRPr="004461E1">
              <w:rPr>
                <w:sz w:val="24"/>
                <w:szCs w:val="24"/>
              </w:rPr>
              <w:t xml:space="preserve"> </w:t>
            </w:r>
          </w:p>
          <w:p w:rsidR="00117021" w:rsidRPr="004461E1" w:rsidRDefault="00117021" w:rsidP="00A83F80">
            <w:pPr>
              <w:rPr>
                <w:sz w:val="24"/>
                <w:szCs w:val="24"/>
              </w:rPr>
            </w:pPr>
            <w:r w:rsidRPr="004461E1">
              <w:rPr>
                <w:bCs/>
                <w:sz w:val="24"/>
                <w:szCs w:val="24"/>
              </w:rPr>
              <w:t>Менеджмент</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sz w:val="24"/>
                <w:szCs w:val="24"/>
              </w:rPr>
              <w:t>Статистика</w:t>
            </w:r>
          </w:p>
          <w:p w:rsidR="00117021" w:rsidRPr="004461E1" w:rsidRDefault="00117021" w:rsidP="00A83F80">
            <w:pPr>
              <w:rPr>
                <w:sz w:val="24"/>
                <w:szCs w:val="24"/>
              </w:rPr>
            </w:pPr>
            <w:r w:rsidRPr="004461E1">
              <w:rPr>
                <w:bCs/>
                <w:sz w:val="24"/>
                <w:szCs w:val="24"/>
              </w:rPr>
              <w:t>Менеджмент</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Менеджмент</w:t>
            </w:r>
            <w:r w:rsidRPr="004461E1">
              <w:rPr>
                <w:sz w:val="24"/>
                <w:szCs w:val="24"/>
              </w:rPr>
              <w:t>,</w:t>
            </w:r>
          </w:p>
          <w:p w:rsidR="00117021" w:rsidRPr="004461E1" w:rsidRDefault="00117021" w:rsidP="00A83F80">
            <w:pPr>
              <w:rPr>
                <w:sz w:val="24"/>
                <w:szCs w:val="24"/>
              </w:rPr>
            </w:pPr>
            <w:r w:rsidRPr="004461E1">
              <w:rPr>
                <w:bCs/>
                <w:sz w:val="24"/>
                <w:szCs w:val="24"/>
              </w:rPr>
              <w:t>Учет и аудит</w:t>
            </w:r>
            <w:r w:rsidRPr="004461E1">
              <w:rPr>
                <w:sz w:val="24"/>
                <w:szCs w:val="24"/>
              </w:rPr>
              <w:t xml:space="preserve"> </w:t>
            </w:r>
          </w:p>
        </w:tc>
      </w:tr>
      <w:tr w:rsidR="00117021" w:rsidRPr="004461E1" w:rsidTr="008A3BB0">
        <w:trPr>
          <w:trHeight w:val="30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 xml:space="preserve">Экономика Менеджмент </w:t>
            </w:r>
          </w:p>
          <w:p w:rsidR="00117021" w:rsidRPr="004461E1" w:rsidRDefault="00117021" w:rsidP="00A83F80">
            <w:pPr>
              <w:rPr>
                <w:sz w:val="24"/>
                <w:szCs w:val="24"/>
              </w:rPr>
            </w:pPr>
            <w:r w:rsidRPr="004461E1">
              <w:rPr>
                <w:sz w:val="24"/>
                <w:szCs w:val="24"/>
              </w:rPr>
              <w:t>Мировая экономика Социальная работа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bCs/>
                <w:sz w:val="24"/>
                <w:szCs w:val="24"/>
              </w:rPr>
              <w:t>Экономика</w:t>
            </w:r>
          </w:p>
          <w:p w:rsidR="00117021" w:rsidRPr="004461E1" w:rsidRDefault="00117021" w:rsidP="00A83F80">
            <w:pPr>
              <w:rPr>
                <w:sz w:val="24"/>
                <w:szCs w:val="24"/>
              </w:rPr>
            </w:pPr>
            <w:r w:rsidRPr="004461E1">
              <w:rPr>
                <w:sz w:val="24"/>
                <w:szCs w:val="24"/>
              </w:rPr>
              <w:t>Мировая экономика</w:t>
            </w:r>
          </w:p>
          <w:p w:rsidR="00117021" w:rsidRPr="004461E1" w:rsidRDefault="00117021" w:rsidP="00A83F80">
            <w:pPr>
              <w:rPr>
                <w:sz w:val="24"/>
                <w:szCs w:val="24"/>
              </w:rPr>
            </w:pPr>
            <w:r w:rsidRPr="004461E1">
              <w:rPr>
                <w:sz w:val="24"/>
                <w:szCs w:val="24"/>
              </w:rPr>
              <w:t>ГМУ</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sz w:val="24"/>
                <w:szCs w:val="24"/>
              </w:rPr>
              <w:t>ГМУ,</w:t>
            </w:r>
          </w:p>
          <w:p w:rsidR="00117021" w:rsidRPr="004461E1" w:rsidRDefault="00117021" w:rsidP="00A83F80">
            <w:pPr>
              <w:rPr>
                <w:sz w:val="24"/>
                <w:szCs w:val="24"/>
              </w:rPr>
            </w:pPr>
            <w:r w:rsidRPr="004461E1">
              <w:rPr>
                <w:bCs/>
                <w:sz w:val="24"/>
                <w:szCs w:val="24"/>
              </w:rPr>
              <w:t>Учет и аудит</w:t>
            </w:r>
            <w:r w:rsidRPr="004461E1">
              <w:rPr>
                <w:sz w:val="24"/>
                <w:szCs w:val="24"/>
              </w:rPr>
              <w:t>,</w:t>
            </w:r>
          </w:p>
          <w:p w:rsidR="00117021" w:rsidRPr="004461E1" w:rsidRDefault="00117021" w:rsidP="00A83F80">
            <w:pPr>
              <w:rPr>
                <w:sz w:val="24"/>
                <w:szCs w:val="24"/>
              </w:rPr>
            </w:pPr>
            <w:r w:rsidRPr="004461E1">
              <w:rPr>
                <w:bCs/>
                <w:sz w:val="24"/>
                <w:szCs w:val="24"/>
              </w:rPr>
              <w:t>Экономика</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rPr>
                <w:sz w:val="24"/>
                <w:szCs w:val="24"/>
              </w:rPr>
            </w:pPr>
            <w:r w:rsidRPr="004461E1">
              <w:rPr>
                <w:bCs/>
                <w:sz w:val="24"/>
                <w:szCs w:val="24"/>
              </w:rPr>
              <w:t>BA:</w:t>
            </w:r>
          </w:p>
          <w:p w:rsidR="00117021" w:rsidRPr="004461E1" w:rsidRDefault="00117021" w:rsidP="00A83F80">
            <w:pPr>
              <w:rPr>
                <w:sz w:val="24"/>
                <w:szCs w:val="24"/>
              </w:rPr>
            </w:pPr>
            <w:r w:rsidRPr="004461E1">
              <w:rPr>
                <w:sz w:val="24"/>
                <w:szCs w:val="24"/>
              </w:rPr>
              <w:t>ГMУ,</w:t>
            </w:r>
          </w:p>
          <w:p w:rsidR="00117021" w:rsidRPr="004461E1" w:rsidRDefault="00117021" w:rsidP="00A83F80">
            <w:pPr>
              <w:rPr>
                <w:sz w:val="24"/>
                <w:szCs w:val="24"/>
              </w:rPr>
            </w:pPr>
            <w:r w:rsidRPr="004461E1">
              <w:rPr>
                <w:bCs/>
                <w:sz w:val="24"/>
                <w:szCs w:val="24"/>
              </w:rPr>
              <w:t>Экономика</w:t>
            </w:r>
            <w:r w:rsidRPr="004461E1">
              <w:rPr>
                <w:sz w:val="24"/>
                <w:szCs w:val="24"/>
              </w:rPr>
              <w:t>,</w:t>
            </w:r>
          </w:p>
          <w:p w:rsidR="00117021" w:rsidRPr="004461E1" w:rsidRDefault="00117021" w:rsidP="00A83F80">
            <w:pPr>
              <w:rPr>
                <w:sz w:val="24"/>
                <w:szCs w:val="24"/>
              </w:rPr>
            </w:pPr>
            <w:r w:rsidRPr="004461E1">
              <w:rPr>
                <w:bCs/>
                <w:sz w:val="24"/>
                <w:szCs w:val="24"/>
              </w:rPr>
              <w:t>Маркетинг</w:t>
            </w:r>
          </w:p>
          <w:p w:rsidR="00117021" w:rsidRPr="004461E1" w:rsidRDefault="00117021" w:rsidP="00A83F80">
            <w:pPr>
              <w:rPr>
                <w:sz w:val="24"/>
                <w:szCs w:val="24"/>
              </w:rPr>
            </w:pPr>
            <w:r w:rsidRPr="004461E1">
              <w:rPr>
                <w:bCs/>
                <w:sz w:val="24"/>
                <w:szCs w:val="24"/>
              </w:rPr>
              <w:t>MA:</w:t>
            </w:r>
          </w:p>
          <w:p w:rsidR="00117021" w:rsidRPr="004461E1" w:rsidRDefault="00117021" w:rsidP="00A83F80">
            <w:pPr>
              <w:rPr>
                <w:sz w:val="24"/>
                <w:szCs w:val="24"/>
              </w:rPr>
            </w:pPr>
            <w:r w:rsidRPr="004461E1">
              <w:rPr>
                <w:sz w:val="24"/>
                <w:szCs w:val="24"/>
              </w:rPr>
              <w:t>Учет и аудит</w:t>
            </w:r>
          </w:p>
        </w:tc>
      </w:tr>
      <w:tr w:rsidR="00117021" w:rsidRPr="004461E1" w:rsidTr="008A3BB0">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ind w:firstLine="720"/>
              <w:rPr>
                <w:b/>
                <w:sz w:val="24"/>
                <w:szCs w:val="24"/>
              </w:rPr>
            </w:pPr>
            <w:r w:rsidRPr="004461E1">
              <w:rPr>
                <w:b/>
                <w:bCs/>
                <w:sz w:val="24"/>
                <w:szCs w:val="24"/>
              </w:rPr>
              <w:t>2016</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ind w:firstLine="720"/>
              <w:rPr>
                <w:b/>
                <w:sz w:val="24"/>
                <w:szCs w:val="24"/>
              </w:rPr>
            </w:pPr>
            <w:r w:rsidRPr="004461E1">
              <w:rPr>
                <w:b/>
                <w:bCs/>
                <w:sz w:val="24"/>
                <w:szCs w:val="24"/>
                <w:lang w:val="kk-KZ"/>
              </w:rPr>
              <w:t>2017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ind w:firstLine="720"/>
              <w:rPr>
                <w:b/>
                <w:sz w:val="24"/>
                <w:szCs w:val="24"/>
              </w:rPr>
            </w:pPr>
            <w:r w:rsidRPr="004461E1">
              <w:rPr>
                <w:b/>
                <w:bCs/>
                <w:sz w:val="24"/>
                <w:szCs w:val="24"/>
              </w:rPr>
              <w:t>2018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7021" w:rsidRPr="004461E1" w:rsidRDefault="00117021" w:rsidP="00A83F80">
            <w:pPr>
              <w:ind w:firstLine="720"/>
              <w:rPr>
                <w:b/>
                <w:sz w:val="24"/>
                <w:szCs w:val="24"/>
              </w:rPr>
            </w:pPr>
            <w:r w:rsidRPr="004461E1">
              <w:rPr>
                <w:b/>
                <w:bCs/>
                <w:sz w:val="24"/>
                <w:szCs w:val="24"/>
              </w:rPr>
              <w:t>2019</w:t>
            </w:r>
          </w:p>
        </w:tc>
      </w:tr>
    </w:tbl>
    <w:p w:rsidR="00117021" w:rsidRPr="004461E1" w:rsidRDefault="00117021" w:rsidP="00117021">
      <w:pPr>
        <w:ind w:firstLine="720"/>
        <w:rPr>
          <w:sz w:val="24"/>
          <w:szCs w:val="24"/>
        </w:rPr>
      </w:pPr>
    </w:p>
    <w:p w:rsidR="00117021" w:rsidRPr="004461E1" w:rsidRDefault="00117021" w:rsidP="00117021">
      <w:pPr>
        <w:ind w:firstLine="720"/>
        <w:rPr>
          <w:sz w:val="24"/>
          <w:szCs w:val="24"/>
        </w:rPr>
      </w:pPr>
      <w:r w:rsidRPr="004461E1">
        <w:rPr>
          <w:sz w:val="24"/>
          <w:szCs w:val="24"/>
        </w:rPr>
        <w:t>В рейтинге 2018 НПП «Атамекен» Нархоз сохранил позиции по всем программам, проходящим рейтинг:</w:t>
      </w:r>
    </w:p>
    <w:p w:rsidR="00117021" w:rsidRPr="004461E1" w:rsidRDefault="00117021" w:rsidP="00117021">
      <w:pPr>
        <w:numPr>
          <w:ilvl w:val="0"/>
          <w:numId w:val="60"/>
        </w:numPr>
        <w:ind w:left="0" w:firstLine="720"/>
        <w:rPr>
          <w:sz w:val="24"/>
          <w:szCs w:val="24"/>
        </w:rPr>
      </w:pPr>
      <w:r w:rsidRPr="004461E1">
        <w:rPr>
          <w:sz w:val="24"/>
          <w:szCs w:val="24"/>
        </w:rPr>
        <w:t>Экономика – 1 (из 77)</w:t>
      </w:r>
    </w:p>
    <w:p w:rsidR="00117021" w:rsidRPr="004461E1" w:rsidRDefault="00117021" w:rsidP="00117021">
      <w:pPr>
        <w:numPr>
          <w:ilvl w:val="0"/>
          <w:numId w:val="60"/>
        </w:numPr>
        <w:ind w:left="0" w:firstLine="720"/>
        <w:rPr>
          <w:sz w:val="24"/>
          <w:szCs w:val="24"/>
        </w:rPr>
      </w:pPr>
      <w:r w:rsidRPr="004461E1">
        <w:rPr>
          <w:sz w:val="24"/>
          <w:szCs w:val="24"/>
        </w:rPr>
        <w:t>Юриспруденция – 1 (из 64)</w:t>
      </w:r>
    </w:p>
    <w:p w:rsidR="00117021" w:rsidRPr="004461E1" w:rsidRDefault="00117021" w:rsidP="00117021">
      <w:pPr>
        <w:numPr>
          <w:ilvl w:val="0"/>
          <w:numId w:val="60"/>
        </w:numPr>
        <w:ind w:left="0" w:firstLine="720"/>
        <w:rPr>
          <w:sz w:val="24"/>
          <w:szCs w:val="24"/>
        </w:rPr>
      </w:pPr>
      <w:r w:rsidRPr="004461E1">
        <w:rPr>
          <w:sz w:val="24"/>
          <w:szCs w:val="24"/>
        </w:rPr>
        <w:t>Оценка – 1 (из 13)</w:t>
      </w:r>
    </w:p>
    <w:p w:rsidR="00117021" w:rsidRPr="004461E1" w:rsidRDefault="00117021" w:rsidP="00117021">
      <w:pPr>
        <w:numPr>
          <w:ilvl w:val="0"/>
          <w:numId w:val="60"/>
        </w:numPr>
        <w:ind w:left="0" w:firstLine="720"/>
        <w:rPr>
          <w:sz w:val="24"/>
          <w:szCs w:val="24"/>
        </w:rPr>
      </w:pPr>
      <w:r w:rsidRPr="004461E1">
        <w:rPr>
          <w:sz w:val="24"/>
          <w:szCs w:val="24"/>
        </w:rPr>
        <w:t>Таможенное дело – 1 (из 13)</w:t>
      </w:r>
    </w:p>
    <w:p w:rsidR="00117021" w:rsidRPr="004461E1" w:rsidRDefault="00117021" w:rsidP="00117021">
      <w:pPr>
        <w:numPr>
          <w:ilvl w:val="0"/>
          <w:numId w:val="60"/>
        </w:numPr>
        <w:ind w:left="0" w:firstLine="720"/>
        <w:rPr>
          <w:sz w:val="24"/>
          <w:szCs w:val="24"/>
        </w:rPr>
      </w:pPr>
      <w:r w:rsidRPr="004461E1">
        <w:rPr>
          <w:sz w:val="24"/>
          <w:szCs w:val="24"/>
        </w:rPr>
        <w:t>Экология – 1 (из 40)</w:t>
      </w:r>
    </w:p>
    <w:p w:rsidR="00117021" w:rsidRPr="004461E1" w:rsidRDefault="00117021" w:rsidP="00117021">
      <w:pPr>
        <w:numPr>
          <w:ilvl w:val="0"/>
          <w:numId w:val="60"/>
        </w:numPr>
        <w:ind w:left="0" w:firstLine="720"/>
        <w:rPr>
          <w:sz w:val="24"/>
          <w:szCs w:val="24"/>
        </w:rPr>
      </w:pPr>
      <w:r w:rsidRPr="004461E1">
        <w:rPr>
          <w:sz w:val="24"/>
          <w:szCs w:val="24"/>
        </w:rPr>
        <w:t>Учет и аудит – 2 (из 78)</w:t>
      </w:r>
    </w:p>
    <w:p w:rsidR="00117021" w:rsidRPr="004461E1" w:rsidRDefault="00117021" w:rsidP="00117021">
      <w:pPr>
        <w:numPr>
          <w:ilvl w:val="0"/>
          <w:numId w:val="60"/>
        </w:numPr>
        <w:ind w:left="0" w:firstLine="720"/>
        <w:rPr>
          <w:sz w:val="24"/>
          <w:szCs w:val="24"/>
        </w:rPr>
      </w:pPr>
      <w:r w:rsidRPr="004461E1">
        <w:rPr>
          <w:sz w:val="24"/>
          <w:szCs w:val="24"/>
        </w:rPr>
        <w:t>Международные отношения – 2 (из 24)</w:t>
      </w:r>
    </w:p>
    <w:p w:rsidR="00117021" w:rsidRPr="004461E1" w:rsidRDefault="00117021" w:rsidP="00117021">
      <w:pPr>
        <w:numPr>
          <w:ilvl w:val="0"/>
          <w:numId w:val="60"/>
        </w:numPr>
        <w:ind w:left="0" w:firstLine="720"/>
        <w:rPr>
          <w:sz w:val="24"/>
          <w:szCs w:val="24"/>
        </w:rPr>
      </w:pPr>
      <w:r w:rsidRPr="004461E1">
        <w:rPr>
          <w:sz w:val="24"/>
          <w:szCs w:val="24"/>
        </w:rPr>
        <w:t>Туризм – 3 (из 41)</w:t>
      </w:r>
    </w:p>
    <w:p w:rsidR="00117021" w:rsidRPr="004461E1" w:rsidRDefault="00117021" w:rsidP="00117021">
      <w:pPr>
        <w:numPr>
          <w:ilvl w:val="0"/>
          <w:numId w:val="60"/>
        </w:numPr>
        <w:ind w:left="0" w:firstLine="720"/>
        <w:rPr>
          <w:sz w:val="24"/>
          <w:szCs w:val="24"/>
        </w:rPr>
      </w:pPr>
      <w:r w:rsidRPr="004461E1">
        <w:rPr>
          <w:sz w:val="24"/>
          <w:szCs w:val="24"/>
        </w:rPr>
        <w:t>Менеджмент – 4 (из 53)</w:t>
      </w:r>
    </w:p>
    <w:p w:rsidR="00117021" w:rsidRPr="004461E1" w:rsidRDefault="00117021" w:rsidP="00117021">
      <w:pPr>
        <w:numPr>
          <w:ilvl w:val="0"/>
          <w:numId w:val="60"/>
        </w:numPr>
        <w:ind w:left="0" w:firstLine="720"/>
        <w:rPr>
          <w:sz w:val="24"/>
          <w:szCs w:val="24"/>
        </w:rPr>
      </w:pPr>
      <w:r w:rsidRPr="004461E1">
        <w:rPr>
          <w:sz w:val="24"/>
          <w:szCs w:val="24"/>
        </w:rPr>
        <w:t>Маркетинг – 4 (из 27)</w:t>
      </w:r>
    </w:p>
    <w:p w:rsidR="00117021" w:rsidRPr="004461E1" w:rsidRDefault="00117021" w:rsidP="00117021">
      <w:pPr>
        <w:numPr>
          <w:ilvl w:val="0"/>
          <w:numId w:val="60"/>
        </w:numPr>
        <w:ind w:left="0" w:firstLine="720"/>
        <w:rPr>
          <w:sz w:val="24"/>
          <w:szCs w:val="24"/>
        </w:rPr>
      </w:pPr>
      <w:r w:rsidRPr="004461E1">
        <w:rPr>
          <w:sz w:val="24"/>
          <w:szCs w:val="24"/>
        </w:rPr>
        <w:t>Информационные системы – 5 (из 65)</w:t>
      </w:r>
    </w:p>
    <w:p w:rsidR="00117021" w:rsidRPr="004461E1" w:rsidRDefault="00117021" w:rsidP="00117021">
      <w:pPr>
        <w:numPr>
          <w:ilvl w:val="0"/>
          <w:numId w:val="60"/>
        </w:numPr>
        <w:ind w:left="0" w:firstLine="720"/>
        <w:rPr>
          <w:sz w:val="24"/>
          <w:szCs w:val="24"/>
        </w:rPr>
      </w:pPr>
      <w:r w:rsidRPr="004461E1">
        <w:rPr>
          <w:sz w:val="24"/>
          <w:szCs w:val="24"/>
        </w:rPr>
        <w:t>Финансы – 12 (из 81)</w:t>
      </w:r>
    </w:p>
    <w:p w:rsidR="00117021" w:rsidRPr="00117021" w:rsidRDefault="00117021" w:rsidP="00117021">
      <w:pPr>
        <w:numPr>
          <w:ilvl w:val="0"/>
          <w:numId w:val="60"/>
        </w:numPr>
        <w:ind w:left="0" w:firstLine="720"/>
        <w:rPr>
          <w:sz w:val="24"/>
          <w:szCs w:val="24"/>
        </w:rPr>
      </w:pPr>
      <w:r w:rsidRPr="004461E1">
        <w:rPr>
          <w:sz w:val="24"/>
          <w:szCs w:val="24"/>
        </w:rPr>
        <w:t>Вычислительная техника и программное обеспечение – 17 (из 53)</w:t>
      </w:r>
    </w:p>
    <w:p w:rsidR="00117021" w:rsidRPr="004461E1" w:rsidRDefault="00117021" w:rsidP="00117021">
      <w:pPr>
        <w:ind w:firstLine="720"/>
        <w:rPr>
          <w:sz w:val="24"/>
          <w:szCs w:val="24"/>
        </w:rPr>
      </w:pPr>
      <w:r w:rsidRPr="004461E1">
        <w:rPr>
          <w:sz w:val="24"/>
          <w:szCs w:val="24"/>
        </w:rPr>
        <w:t>2) Педагогическим коллективом университета были разработаны 42 образовательные программы, предлагаемые абитуриентом для поступления летом 2019 года. Все указанные программы внесены в базу МОН РК для прохождения внешней экспертизы. Каждая программа характеризуется своей уникальной целью и конкретно сформулированными результатами обучения, а также описание всех дисциплин образовательной программы. В университет</w:t>
      </w:r>
      <w:r>
        <w:rPr>
          <w:sz w:val="24"/>
          <w:szCs w:val="24"/>
        </w:rPr>
        <w:t xml:space="preserve">е на основе стратегии развития </w:t>
      </w:r>
      <w:r w:rsidRPr="004461E1">
        <w:rPr>
          <w:sz w:val="24"/>
          <w:szCs w:val="24"/>
        </w:rPr>
        <w:t>были сформулированы общие результаты обучения для программ каждого уровня. В частности, все программы бакалавриата включают следующие результаты обучения:</w:t>
      </w:r>
    </w:p>
    <w:p w:rsidR="00117021" w:rsidRPr="004461E1" w:rsidRDefault="00117021" w:rsidP="00117021">
      <w:pPr>
        <w:pStyle w:val="a3"/>
        <w:numPr>
          <w:ilvl w:val="0"/>
          <w:numId w:val="61"/>
        </w:numPr>
        <w:spacing w:after="0" w:line="240" w:lineRule="auto"/>
        <w:ind w:left="0" w:firstLine="720"/>
        <w:jc w:val="both"/>
        <w:rPr>
          <w:rFonts w:ascii="Times New Roman" w:hAnsi="Times New Roman"/>
          <w:sz w:val="24"/>
          <w:szCs w:val="24"/>
        </w:rPr>
      </w:pPr>
      <w:r w:rsidRPr="004461E1">
        <w:rPr>
          <w:rFonts w:ascii="Times New Roman" w:hAnsi="Times New Roman"/>
          <w:bCs/>
          <w:sz w:val="24"/>
          <w:szCs w:val="24"/>
        </w:rPr>
        <w:lastRenderedPageBreak/>
        <w:t>Способен принимать решения и оценивать их последствия, анализируя актуальную информацию, используя разнообразные аналитические методы, учитывая принципы корпоративной социальной ответственности и этические последствия</w:t>
      </w:r>
      <w:r w:rsidRPr="004461E1">
        <w:rPr>
          <w:rFonts w:ascii="Times New Roman" w:hAnsi="Times New Roman"/>
          <w:sz w:val="24"/>
          <w:szCs w:val="24"/>
        </w:rPr>
        <w:t>.</w:t>
      </w:r>
    </w:p>
    <w:p w:rsidR="00117021" w:rsidRPr="004461E1" w:rsidRDefault="00117021" w:rsidP="00117021">
      <w:pPr>
        <w:pStyle w:val="a3"/>
        <w:numPr>
          <w:ilvl w:val="0"/>
          <w:numId w:val="61"/>
        </w:numPr>
        <w:spacing w:after="0" w:line="240" w:lineRule="auto"/>
        <w:ind w:left="0" w:firstLine="720"/>
        <w:jc w:val="both"/>
        <w:rPr>
          <w:rFonts w:ascii="Times New Roman" w:hAnsi="Times New Roman"/>
          <w:sz w:val="24"/>
          <w:szCs w:val="24"/>
        </w:rPr>
      </w:pPr>
      <w:r w:rsidRPr="004461E1">
        <w:rPr>
          <w:rFonts w:ascii="Times New Roman" w:hAnsi="Times New Roman"/>
          <w:bCs/>
          <w:sz w:val="24"/>
          <w:szCs w:val="24"/>
        </w:rPr>
        <w:t>Способен осуществлять профессиональную функцию в сфере бизнеса и управления, используя соответствующие цифровые технологии, инструменты и теории</w:t>
      </w:r>
      <w:r w:rsidRPr="004461E1">
        <w:rPr>
          <w:rFonts w:ascii="Times New Roman" w:hAnsi="Times New Roman"/>
          <w:sz w:val="24"/>
          <w:szCs w:val="24"/>
        </w:rPr>
        <w:t>.</w:t>
      </w:r>
    </w:p>
    <w:p w:rsidR="00117021" w:rsidRPr="004461E1" w:rsidRDefault="00117021" w:rsidP="00117021">
      <w:pPr>
        <w:pStyle w:val="a3"/>
        <w:numPr>
          <w:ilvl w:val="0"/>
          <w:numId w:val="61"/>
        </w:numPr>
        <w:spacing w:after="0" w:line="240" w:lineRule="auto"/>
        <w:ind w:left="0" w:firstLine="720"/>
        <w:jc w:val="both"/>
        <w:rPr>
          <w:rFonts w:ascii="Times New Roman" w:hAnsi="Times New Roman"/>
          <w:sz w:val="24"/>
          <w:szCs w:val="24"/>
        </w:rPr>
      </w:pPr>
      <w:r w:rsidRPr="004461E1">
        <w:rPr>
          <w:rFonts w:ascii="Times New Roman" w:hAnsi="Times New Roman"/>
          <w:bCs/>
          <w:sz w:val="24"/>
          <w:szCs w:val="24"/>
        </w:rPr>
        <w:t xml:space="preserve">Способен влиять на действия и поведение как лиц, принимающих решения, так и заинтересованных сторон организации, демонстрируя устные и письменные коммуникативные навыки, и умение работать в команде. </w:t>
      </w:r>
    </w:p>
    <w:p w:rsidR="00117021" w:rsidRPr="004461E1" w:rsidRDefault="00117021" w:rsidP="00117021">
      <w:pPr>
        <w:pStyle w:val="a3"/>
        <w:numPr>
          <w:ilvl w:val="0"/>
          <w:numId w:val="61"/>
        </w:numPr>
        <w:spacing w:after="0" w:line="240" w:lineRule="auto"/>
        <w:ind w:left="0" w:firstLine="720"/>
        <w:jc w:val="both"/>
        <w:rPr>
          <w:rFonts w:ascii="Times New Roman" w:hAnsi="Times New Roman"/>
          <w:sz w:val="24"/>
          <w:szCs w:val="24"/>
        </w:rPr>
      </w:pPr>
      <w:r w:rsidRPr="004461E1">
        <w:rPr>
          <w:rFonts w:ascii="Times New Roman" w:hAnsi="Times New Roman"/>
          <w:bCs/>
          <w:sz w:val="24"/>
          <w:szCs w:val="24"/>
        </w:rPr>
        <w:t>Способен интегрировать ключевые концепты, парадигмы и теоретические разработки в функциональных областях менеджмента, маркетинга, прогнозирования будущего и аналитике данных для осуществления профессиональных функций в сфере управления и бизнеса.</w:t>
      </w:r>
      <w:r w:rsidRPr="004461E1">
        <w:rPr>
          <w:rFonts w:ascii="Times New Roman" w:hAnsi="Times New Roman"/>
          <w:sz w:val="24"/>
          <w:szCs w:val="24"/>
        </w:rPr>
        <w:t xml:space="preserve"> </w:t>
      </w:r>
    </w:p>
    <w:p w:rsidR="00117021" w:rsidRPr="004461E1" w:rsidRDefault="00117021" w:rsidP="00117021">
      <w:pPr>
        <w:pStyle w:val="a3"/>
        <w:numPr>
          <w:ilvl w:val="0"/>
          <w:numId w:val="61"/>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 xml:space="preserve">Способен анализировать и представлять финансовую и управленческую информацию для внутренних и внешних заинтересованных сторон. </w:t>
      </w:r>
    </w:p>
    <w:p w:rsidR="00117021" w:rsidRPr="004461E1" w:rsidRDefault="00117021" w:rsidP="00117021">
      <w:pPr>
        <w:pStyle w:val="a3"/>
        <w:numPr>
          <w:ilvl w:val="0"/>
          <w:numId w:val="61"/>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 xml:space="preserve">Способен проявлять лидерские качества и практиковать самостоятельное обучение как для раскрытия индивидуального потенциала и формирования предпринимательского мышления, так и </w:t>
      </w:r>
      <w:r w:rsidRPr="004461E1">
        <w:rPr>
          <w:rFonts w:ascii="Times New Roman" w:hAnsi="Times New Roman"/>
          <w:bCs/>
          <w:sz w:val="24"/>
          <w:szCs w:val="24"/>
        </w:rPr>
        <w:t>на благо служению обществу.</w:t>
      </w:r>
    </w:p>
    <w:p w:rsidR="00117021" w:rsidRPr="004461E1" w:rsidRDefault="00117021" w:rsidP="00117021">
      <w:pPr>
        <w:ind w:firstLine="720"/>
        <w:rPr>
          <w:sz w:val="24"/>
          <w:szCs w:val="24"/>
        </w:rPr>
      </w:pPr>
      <w:r w:rsidRPr="004461E1">
        <w:rPr>
          <w:sz w:val="24"/>
          <w:szCs w:val="24"/>
        </w:rPr>
        <w:t>Единый подход Нархоза к формированию образовательных программ был одобрен на заседании УМО РУМС по направлению «Бизнес и управление», состоявшемся 6 мая 2019 года.</w:t>
      </w:r>
    </w:p>
    <w:p w:rsidR="00117021" w:rsidRPr="004461E1" w:rsidRDefault="00117021" w:rsidP="00117021">
      <w:pPr>
        <w:ind w:firstLine="720"/>
        <w:rPr>
          <w:sz w:val="24"/>
          <w:szCs w:val="24"/>
        </w:rPr>
      </w:pPr>
      <w:r w:rsidRPr="00117021">
        <w:rPr>
          <w:b/>
          <w:sz w:val="24"/>
          <w:szCs w:val="24"/>
        </w:rPr>
        <w:t>2.</w:t>
      </w:r>
      <w:r w:rsidRPr="004461E1">
        <w:rPr>
          <w:sz w:val="24"/>
          <w:szCs w:val="24"/>
        </w:rPr>
        <w:t xml:space="preserve">  В 2018/2019 году Университет Нархоз объединил ряд инструментов с целью совершенствования процессов обеспечения качества, в том числе организовав мониторинг и оценку качества преподавания. Положение о мониторинге и оценке качества преподавания обсуждалось педагогическим коллективом Университета и было утверждено решением Ученого совета Акционерного общества «Университет Нархоз» от 22 января 2019 года. Этим же решением был утвержден состав Рабочей группы из числа квалифицированных ППС и работников Университета. Весовые категории компонентов оценки были определены в ходе голосования членов Ученого совета и составляют:</w:t>
      </w:r>
    </w:p>
    <w:p w:rsidR="00117021" w:rsidRPr="004461E1" w:rsidRDefault="00117021" w:rsidP="00117021">
      <w:pPr>
        <w:pStyle w:val="a3"/>
        <w:numPr>
          <w:ilvl w:val="0"/>
          <w:numId w:val="58"/>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Посещение учебных занятий - 20%</w:t>
      </w:r>
    </w:p>
    <w:p w:rsidR="00117021" w:rsidRPr="004461E1" w:rsidRDefault="00117021" w:rsidP="00117021">
      <w:pPr>
        <w:pStyle w:val="a3"/>
        <w:numPr>
          <w:ilvl w:val="0"/>
          <w:numId w:val="58"/>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Пре- и пост- модерация силлабусов, экзаменов, учебных материалов - 40%</w:t>
      </w:r>
    </w:p>
    <w:p w:rsidR="00117021" w:rsidRPr="004461E1" w:rsidRDefault="00117021" w:rsidP="00117021">
      <w:pPr>
        <w:pStyle w:val="a3"/>
        <w:numPr>
          <w:ilvl w:val="0"/>
          <w:numId w:val="58"/>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Характеристика заведующего кафедрой - 20%</w:t>
      </w:r>
    </w:p>
    <w:p w:rsidR="00117021" w:rsidRPr="004461E1" w:rsidRDefault="00117021" w:rsidP="00117021">
      <w:pPr>
        <w:pStyle w:val="a3"/>
        <w:numPr>
          <w:ilvl w:val="0"/>
          <w:numId w:val="58"/>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Анкетирование, фокус группы студентов - 20%</w:t>
      </w:r>
    </w:p>
    <w:p w:rsidR="00117021" w:rsidRPr="004461E1" w:rsidRDefault="00117021" w:rsidP="00117021">
      <w:pPr>
        <w:ind w:firstLine="720"/>
        <w:rPr>
          <w:sz w:val="24"/>
          <w:szCs w:val="24"/>
        </w:rPr>
      </w:pPr>
      <w:r w:rsidRPr="004461E1">
        <w:rPr>
          <w:noProof/>
          <w:sz w:val="24"/>
          <w:szCs w:val="24"/>
          <w:lang w:eastAsia="ru-RU"/>
        </w:rPr>
        <w:drawing>
          <wp:inline distT="0" distB="0" distL="0" distR="0" wp14:anchorId="34CF5696" wp14:editId="113980A7">
            <wp:extent cx="5628290" cy="316591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632896" cy="3168503"/>
                    </a:xfrm>
                    <a:prstGeom prst="rect">
                      <a:avLst/>
                    </a:prstGeom>
                  </pic:spPr>
                </pic:pic>
              </a:graphicData>
            </a:graphic>
          </wp:inline>
        </w:drawing>
      </w:r>
    </w:p>
    <w:p w:rsidR="00117021" w:rsidRPr="004461E1" w:rsidRDefault="00117021" w:rsidP="00117021">
      <w:pPr>
        <w:ind w:firstLine="720"/>
        <w:rPr>
          <w:sz w:val="24"/>
          <w:szCs w:val="24"/>
        </w:rPr>
      </w:pPr>
    </w:p>
    <w:p w:rsidR="00117021" w:rsidRPr="004461E1" w:rsidRDefault="00117021" w:rsidP="00117021">
      <w:pPr>
        <w:ind w:firstLine="720"/>
        <w:rPr>
          <w:sz w:val="24"/>
          <w:szCs w:val="24"/>
        </w:rPr>
      </w:pPr>
      <w:r w:rsidRPr="004461E1">
        <w:rPr>
          <w:sz w:val="24"/>
          <w:szCs w:val="24"/>
        </w:rPr>
        <w:lastRenderedPageBreak/>
        <w:t xml:space="preserve">Анкетирование студентов и пре- и пост- модерация проводятся с 2016 года, по ранее утвержденной методике в университете.   Характеристика заведующего отражает соответствие преподавателя требованиям МОН РК и оценивает такие профессионально значимые качества ППС как гибкость, умение эффективно планировать работу, профессиональную грамотность, коммуникацию с руководителем, эффективность межличностного общения, отношения со студентами и корпоративную исполнительность. </w:t>
      </w:r>
    </w:p>
    <w:p w:rsidR="00117021" w:rsidRPr="004461E1" w:rsidRDefault="00117021" w:rsidP="00117021">
      <w:pPr>
        <w:ind w:firstLine="720"/>
        <w:rPr>
          <w:sz w:val="24"/>
          <w:szCs w:val="24"/>
        </w:rPr>
      </w:pPr>
      <w:r w:rsidRPr="004461E1">
        <w:rPr>
          <w:sz w:val="24"/>
          <w:szCs w:val="24"/>
        </w:rPr>
        <w:t>Приказ о создании Комитета по качеству преподавания и о проведении мониторинга и опенки качества преподавания в весеннем семестре 2018-2019 учебного года был издан 4 февраля 2019 года.  В данном приказе был утвержден состав Комитета:</w:t>
      </w:r>
    </w:p>
    <w:p w:rsidR="00117021" w:rsidRPr="004461E1" w:rsidRDefault="00117021" w:rsidP="00117021">
      <w:pPr>
        <w:ind w:firstLine="720"/>
        <w:rPr>
          <w:sz w:val="24"/>
          <w:szCs w:val="24"/>
        </w:rPr>
      </w:pPr>
      <w:r w:rsidRPr="004461E1">
        <w:rPr>
          <w:sz w:val="24"/>
          <w:szCs w:val="24"/>
        </w:rPr>
        <w:t xml:space="preserve">5 февраля 2019 Председатель и члены Комитета встретились с рабочей группой для составления распорядка посещения занятий, инструктажа по процедуре посещения, а также по проведению пост-модерации силлабусов и экзаменационных материалов дисциплин ППС. </w:t>
      </w:r>
    </w:p>
    <w:p w:rsidR="00117021" w:rsidRPr="004461E1" w:rsidRDefault="00117021" w:rsidP="00117021">
      <w:pPr>
        <w:ind w:firstLine="720"/>
        <w:rPr>
          <w:sz w:val="24"/>
          <w:szCs w:val="24"/>
        </w:rPr>
      </w:pPr>
      <w:r w:rsidRPr="004461E1">
        <w:rPr>
          <w:sz w:val="24"/>
          <w:szCs w:val="24"/>
        </w:rPr>
        <w:t xml:space="preserve">6 февраля прошла встреча с руководителями структурных подразделений, вовлеченных в процесс оценки. </w:t>
      </w:r>
    </w:p>
    <w:p w:rsidR="00117021" w:rsidRPr="004461E1" w:rsidRDefault="00117021" w:rsidP="00117021">
      <w:pPr>
        <w:ind w:firstLine="720"/>
        <w:rPr>
          <w:sz w:val="24"/>
          <w:szCs w:val="24"/>
        </w:rPr>
      </w:pPr>
      <w:r w:rsidRPr="004461E1">
        <w:rPr>
          <w:sz w:val="24"/>
          <w:szCs w:val="24"/>
        </w:rPr>
        <w:t xml:space="preserve">7 февраля прошла встреча с заведующими кафедр. </w:t>
      </w:r>
    </w:p>
    <w:p w:rsidR="00117021" w:rsidRPr="004461E1" w:rsidRDefault="00117021" w:rsidP="00117021">
      <w:pPr>
        <w:ind w:firstLine="720"/>
        <w:rPr>
          <w:sz w:val="24"/>
          <w:szCs w:val="24"/>
        </w:rPr>
      </w:pPr>
      <w:r w:rsidRPr="004461E1">
        <w:rPr>
          <w:sz w:val="24"/>
          <w:szCs w:val="24"/>
        </w:rPr>
        <w:t>8 февраля прошла серия встреч с преподавателя университета с целью разъяснения процедур оценки.</w:t>
      </w:r>
    </w:p>
    <w:p w:rsidR="00117021" w:rsidRPr="004461E1" w:rsidRDefault="00117021" w:rsidP="00117021">
      <w:pPr>
        <w:ind w:firstLine="720"/>
        <w:rPr>
          <w:sz w:val="24"/>
          <w:szCs w:val="24"/>
        </w:rPr>
      </w:pPr>
      <w:r w:rsidRPr="004461E1">
        <w:rPr>
          <w:sz w:val="24"/>
          <w:szCs w:val="24"/>
        </w:rPr>
        <w:t xml:space="preserve">13 февраля всем преподавателям был выслан список рабочей группы и перечень ответов на часто встречающиеся вопросы на трех языках. </w:t>
      </w:r>
    </w:p>
    <w:p w:rsidR="00117021" w:rsidRPr="004461E1" w:rsidRDefault="00117021" w:rsidP="00117021">
      <w:pPr>
        <w:ind w:firstLine="720"/>
        <w:rPr>
          <w:sz w:val="24"/>
          <w:szCs w:val="24"/>
        </w:rPr>
      </w:pPr>
      <w:r w:rsidRPr="004461E1">
        <w:rPr>
          <w:sz w:val="24"/>
          <w:szCs w:val="24"/>
        </w:rPr>
        <w:t xml:space="preserve">До 18 февраля ППС обновили сведения в АИС ППС и резюме, заполнили сведения о себе в Гугл-форм. </w:t>
      </w:r>
    </w:p>
    <w:p w:rsidR="00117021" w:rsidRPr="004461E1" w:rsidRDefault="00117021" w:rsidP="00117021">
      <w:pPr>
        <w:ind w:firstLine="720"/>
        <w:rPr>
          <w:sz w:val="24"/>
          <w:szCs w:val="24"/>
        </w:rPr>
      </w:pPr>
      <w:r w:rsidRPr="004461E1">
        <w:rPr>
          <w:sz w:val="24"/>
          <w:szCs w:val="24"/>
        </w:rPr>
        <w:t xml:space="preserve">В посещении занятий с 11 февраля 2019 приняли участие 43 преподавателя, номинированные кафедрами и утвержденные решением Ученого совета, в их числе 6 заведующих кафедрами, 24 профессора и доцента, старшие преподаватели. </w:t>
      </w:r>
    </w:p>
    <w:p w:rsidR="00117021" w:rsidRPr="004461E1" w:rsidRDefault="00117021" w:rsidP="00117021">
      <w:pPr>
        <w:ind w:firstLine="720"/>
        <w:rPr>
          <w:sz w:val="24"/>
          <w:szCs w:val="24"/>
        </w:rPr>
      </w:pPr>
      <w:r w:rsidRPr="004461E1">
        <w:rPr>
          <w:sz w:val="24"/>
          <w:szCs w:val="24"/>
        </w:rPr>
        <w:t>Результаты по пре- и пост-модерации экзаменационных материалов и результаты анкетирования, проводимые в Университете и используемые рабочей группой, были заслушаны и одобрены 22 января 2019 года на заседании Ученого Совета в ходе рассмотрения вопроса «О результатах экзаменационной сессии».</w:t>
      </w:r>
    </w:p>
    <w:p w:rsidR="00117021" w:rsidRPr="004461E1" w:rsidRDefault="00117021" w:rsidP="00117021">
      <w:pPr>
        <w:ind w:firstLine="720"/>
        <w:rPr>
          <w:sz w:val="24"/>
          <w:szCs w:val="24"/>
        </w:rPr>
      </w:pPr>
      <w:r w:rsidRPr="004461E1">
        <w:rPr>
          <w:sz w:val="24"/>
          <w:szCs w:val="24"/>
        </w:rPr>
        <w:t>Совместно с заведующими кафедр деканаты обеспечили сбор и предоставили следующие виды материалов оценки:</w:t>
      </w:r>
    </w:p>
    <w:p w:rsidR="00117021" w:rsidRPr="004461E1" w:rsidRDefault="00117021" w:rsidP="00117021">
      <w:pPr>
        <w:pStyle w:val="a3"/>
        <w:numPr>
          <w:ilvl w:val="0"/>
          <w:numId w:val="59"/>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в срок до 18 февраля 2019 года</w:t>
      </w:r>
      <w:r>
        <w:rPr>
          <w:rFonts w:ascii="Times New Roman" w:hAnsi="Times New Roman"/>
          <w:sz w:val="24"/>
          <w:szCs w:val="24"/>
        </w:rPr>
        <w:t>;</w:t>
      </w:r>
      <w:r w:rsidRPr="004461E1">
        <w:rPr>
          <w:rFonts w:ascii="Times New Roman" w:hAnsi="Times New Roman"/>
          <w:sz w:val="24"/>
          <w:szCs w:val="24"/>
        </w:rPr>
        <w:t xml:space="preserve"> </w:t>
      </w:r>
    </w:p>
    <w:p w:rsidR="00117021" w:rsidRPr="004461E1" w:rsidRDefault="00117021" w:rsidP="00117021">
      <w:pPr>
        <w:pStyle w:val="a3"/>
        <w:numPr>
          <w:ilvl w:val="1"/>
          <w:numId w:val="59"/>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обновленные резюме и самоотчеты преподавателей</w:t>
      </w:r>
      <w:r>
        <w:rPr>
          <w:rFonts w:ascii="Times New Roman" w:hAnsi="Times New Roman"/>
          <w:sz w:val="24"/>
          <w:szCs w:val="24"/>
        </w:rPr>
        <w:t>;</w:t>
      </w:r>
    </w:p>
    <w:p w:rsidR="00117021" w:rsidRPr="004461E1" w:rsidRDefault="00117021" w:rsidP="00117021">
      <w:pPr>
        <w:pStyle w:val="a3"/>
        <w:numPr>
          <w:ilvl w:val="1"/>
          <w:numId w:val="59"/>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информацию по научно-исследовательской деятельности преподавателей в программном приложении АИС-отчётность</w:t>
      </w:r>
      <w:r>
        <w:rPr>
          <w:rFonts w:ascii="Times New Roman" w:hAnsi="Times New Roman"/>
          <w:sz w:val="24"/>
          <w:szCs w:val="24"/>
        </w:rPr>
        <w:t>;</w:t>
      </w:r>
    </w:p>
    <w:p w:rsidR="00117021" w:rsidRPr="004461E1" w:rsidRDefault="00117021" w:rsidP="00117021">
      <w:pPr>
        <w:pStyle w:val="a3"/>
        <w:numPr>
          <w:ilvl w:val="0"/>
          <w:numId w:val="59"/>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до 1 марта 2019 года</w:t>
      </w:r>
      <w:r>
        <w:rPr>
          <w:rFonts w:ascii="Times New Roman" w:hAnsi="Times New Roman"/>
          <w:sz w:val="24"/>
          <w:szCs w:val="24"/>
        </w:rPr>
        <w:t>;</w:t>
      </w:r>
    </w:p>
    <w:p w:rsidR="00117021" w:rsidRPr="004461E1" w:rsidRDefault="00117021" w:rsidP="00117021">
      <w:pPr>
        <w:pStyle w:val="a3"/>
        <w:numPr>
          <w:ilvl w:val="1"/>
          <w:numId w:val="59"/>
        </w:numPr>
        <w:spacing w:after="0" w:line="240" w:lineRule="auto"/>
        <w:ind w:left="0" w:firstLine="720"/>
        <w:jc w:val="both"/>
        <w:rPr>
          <w:rFonts w:ascii="Times New Roman" w:hAnsi="Times New Roman"/>
          <w:sz w:val="24"/>
          <w:szCs w:val="24"/>
        </w:rPr>
      </w:pPr>
      <w:r w:rsidRPr="004461E1">
        <w:rPr>
          <w:rFonts w:ascii="Times New Roman" w:hAnsi="Times New Roman"/>
          <w:sz w:val="24"/>
          <w:szCs w:val="24"/>
        </w:rPr>
        <w:t>характеристики заведующих кафедрами на каждого преподавателя своей кафедры.</w:t>
      </w:r>
    </w:p>
    <w:p w:rsidR="00117021" w:rsidRPr="004461E1" w:rsidRDefault="00117021" w:rsidP="00117021">
      <w:pPr>
        <w:ind w:firstLine="720"/>
        <w:rPr>
          <w:sz w:val="24"/>
          <w:szCs w:val="24"/>
        </w:rPr>
      </w:pPr>
      <w:r w:rsidRPr="004461E1">
        <w:rPr>
          <w:sz w:val="24"/>
          <w:szCs w:val="24"/>
        </w:rPr>
        <w:t xml:space="preserve">С 8 по 19 апреля проведён количественный и качественный анализ полного объема собранных материалов и составлен рейтинг ППС по каждой кафедре. </w:t>
      </w:r>
    </w:p>
    <w:p w:rsidR="00117021" w:rsidRPr="004461E1" w:rsidRDefault="00117021" w:rsidP="00117021">
      <w:pPr>
        <w:ind w:firstLine="720"/>
        <w:rPr>
          <w:sz w:val="24"/>
          <w:szCs w:val="24"/>
        </w:rPr>
      </w:pPr>
      <w:r w:rsidRPr="004461E1">
        <w:rPr>
          <w:sz w:val="24"/>
          <w:szCs w:val="24"/>
        </w:rPr>
        <w:t xml:space="preserve">Решения в отношении каждого преподавателя (рекомендации по повышению квалификации, по прохождению внеочередной аттестации) обсуждались и принимались на заседаниях Комитета в период с 22 апреля по 25 апреля 2019 года. Материалы заседаний были переданы руководству школ. </w:t>
      </w:r>
    </w:p>
    <w:p w:rsidR="00117021" w:rsidRPr="004461E1" w:rsidRDefault="00117021" w:rsidP="00117021">
      <w:pPr>
        <w:ind w:firstLine="720"/>
        <w:rPr>
          <w:sz w:val="24"/>
          <w:szCs w:val="24"/>
        </w:rPr>
      </w:pPr>
      <w:r w:rsidRPr="004461E1">
        <w:rPr>
          <w:sz w:val="24"/>
          <w:szCs w:val="24"/>
        </w:rPr>
        <w:t>Решения в отношении каждого преподавателя (рекомендации по повышению квалификации, снижению педагогической нагрузки, по прохождению внеочередной аттестации или расторжению договора по соглашению сторон) обсуждались и принимались на заседаниях деканатов Школ с участием заведующих кафедр в период с 24 апреля по 3 мая 2019 года и были доведены до сведения ППС через факультетские комиссии.</w:t>
      </w:r>
    </w:p>
    <w:p w:rsidR="00117021" w:rsidRPr="004461E1" w:rsidRDefault="00117021" w:rsidP="00117021">
      <w:pPr>
        <w:ind w:firstLine="720"/>
        <w:rPr>
          <w:sz w:val="24"/>
          <w:szCs w:val="24"/>
        </w:rPr>
      </w:pPr>
      <w:r w:rsidRPr="00117021">
        <w:rPr>
          <w:b/>
          <w:sz w:val="24"/>
          <w:szCs w:val="24"/>
        </w:rPr>
        <w:t>3.</w:t>
      </w:r>
      <w:r w:rsidRPr="004461E1">
        <w:rPr>
          <w:sz w:val="24"/>
          <w:szCs w:val="24"/>
        </w:rPr>
        <w:t xml:space="preserve"> Изменение НПА привело к необходимости анализа системы действующих внутренних нормативно-правовых документов Университета и их переработки. Дорожная </w:t>
      </w:r>
      <w:r w:rsidRPr="004461E1">
        <w:rPr>
          <w:sz w:val="24"/>
          <w:szCs w:val="24"/>
        </w:rPr>
        <w:lastRenderedPageBreak/>
        <w:t xml:space="preserve">карта по изменению и разработке ВНД была рассмотрена на заседании Ученого Совета Университета в январе 2019 года. </w:t>
      </w:r>
    </w:p>
    <w:p w:rsidR="00117021" w:rsidRDefault="00117021" w:rsidP="00117021">
      <w:pPr>
        <w:ind w:firstLine="720"/>
        <w:rPr>
          <w:sz w:val="24"/>
          <w:szCs w:val="24"/>
        </w:rPr>
      </w:pPr>
      <w:r w:rsidRPr="004461E1">
        <w:rPr>
          <w:sz w:val="24"/>
          <w:szCs w:val="24"/>
        </w:rPr>
        <w:t>Документирование системы обеспечения качества состоит из следующих систематизированных видов документов:</w:t>
      </w:r>
    </w:p>
    <w:p w:rsidR="00117021" w:rsidRPr="004461E1" w:rsidRDefault="00117021" w:rsidP="00117021">
      <w:pPr>
        <w:ind w:firstLine="720"/>
        <w:rPr>
          <w:sz w:val="24"/>
          <w:szCs w:val="24"/>
        </w:rPr>
      </w:pPr>
    </w:p>
    <w:p w:rsidR="00117021" w:rsidRPr="004461E1" w:rsidRDefault="00117021" w:rsidP="00117021">
      <w:pPr>
        <w:ind w:firstLine="720"/>
        <w:rPr>
          <w:sz w:val="24"/>
          <w:szCs w:val="24"/>
        </w:rPr>
      </w:pPr>
      <w:r w:rsidRPr="004461E1">
        <w:rPr>
          <w:noProof/>
          <w:sz w:val="24"/>
          <w:szCs w:val="24"/>
          <w:lang w:eastAsia="ru-RU"/>
        </w:rPr>
        <w:drawing>
          <wp:inline distT="0" distB="0" distL="0" distR="0" wp14:anchorId="66093712" wp14:editId="0A92946B">
            <wp:extent cx="3895725" cy="2270125"/>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a:srcRect l="50194" t="18693" r="2564" b="-43"/>
                    <a:stretch/>
                  </pic:blipFill>
                  <pic:spPr bwMode="auto">
                    <a:xfrm>
                      <a:off x="0" y="0"/>
                      <a:ext cx="3900703" cy="2273026"/>
                    </a:xfrm>
                    <a:prstGeom prst="rect">
                      <a:avLst/>
                    </a:prstGeom>
                    <a:ln>
                      <a:noFill/>
                    </a:ln>
                    <a:extLst>
                      <a:ext uri="{53640926-AAD7-44D8-BBD7-CCE9431645EC}">
                        <a14:shadowObscured xmlns:a14="http://schemas.microsoft.com/office/drawing/2010/main"/>
                      </a:ext>
                    </a:extLst>
                  </pic:spPr>
                </pic:pic>
              </a:graphicData>
            </a:graphic>
          </wp:inline>
        </w:drawing>
      </w:r>
    </w:p>
    <w:p w:rsidR="00117021" w:rsidRPr="004461E1" w:rsidRDefault="00117021" w:rsidP="00117021">
      <w:pPr>
        <w:ind w:firstLine="720"/>
        <w:rPr>
          <w:sz w:val="24"/>
          <w:szCs w:val="24"/>
        </w:rPr>
      </w:pPr>
      <w:r w:rsidRPr="004461E1">
        <w:rPr>
          <w:sz w:val="24"/>
          <w:szCs w:val="24"/>
        </w:rPr>
        <w:t>В отчетном году была принята концепция по разработке комплексной мобильной системы документирования, состоящей из отдельных, легко актуализированных документов, сформированных в блоки в соответствие с международными стандартами по обеспечению качества ESG и основными процессами университета.</w:t>
      </w:r>
    </w:p>
    <w:p w:rsidR="003559B6" w:rsidRPr="00830BDD" w:rsidRDefault="003559B6" w:rsidP="00117021">
      <w:pPr>
        <w:rPr>
          <w:sz w:val="24"/>
          <w:szCs w:val="24"/>
        </w:rPr>
      </w:pPr>
    </w:p>
    <w:p w:rsidR="007161B7" w:rsidRDefault="007161B7" w:rsidP="00894B5D">
      <w:pPr>
        <w:pStyle w:val="a3"/>
        <w:numPr>
          <w:ilvl w:val="0"/>
          <w:numId w:val="6"/>
        </w:numPr>
        <w:spacing w:after="0" w:line="240" w:lineRule="auto"/>
        <w:ind w:left="0" w:firstLine="720"/>
        <w:rPr>
          <w:rFonts w:ascii="Times New Roman" w:hAnsi="Times New Roman"/>
          <w:b/>
          <w:sz w:val="24"/>
          <w:szCs w:val="24"/>
          <w:lang w:val="kk-KZ"/>
        </w:rPr>
      </w:pPr>
      <w:r w:rsidRPr="00830BDD">
        <w:rPr>
          <w:rFonts w:ascii="Times New Roman" w:hAnsi="Times New Roman"/>
          <w:b/>
          <w:sz w:val="24"/>
          <w:szCs w:val="24"/>
          <w:lang w:val="kk-KZ"/>
        </w:rPr>
        <w:t>НАУЧНО-ИССЛЕДОВАТЕЛЬСКАЯ ДЕЯТЕЛЬНОСТЬ</w:t>
      </w:r>
    </w:p>
    <w:p w:rsidR="006C0F53" w:rsidRPr="00830BDD" w:rsidRDefault="006C0F53" w:rsidP="006C0F53">
      <w:pPr>
        <w:pStyle w:val="a3"/>
        <w:spacing w:after="0" w:line="240" w:lineRule="auto"/>
        <w:rPr>
          <w:rFonts w:ascii="Times New Roman" w:hAnsi="Times New Roman"/>
          <w:b/>
          <w:sz w:val="24"/>
          <w:szCs w:val="24"/>
          <w:lang w:val="kk-KZ"/>
        </w:rPr>
      </w:pPr>
    </w:p>
    <w:p w:rsidR="006C0F53" w:rsidRPr="00830BDD" w:rsidRDefault="006C0F53" w:rsidP="00532C9D">
      <w:pPr>
        <w:pStyle w:val="a3"/>
        <w:spacing w:after="0" w:line="240" w:lineRule="auto"/>
        <w:ind w:left="0" w:firstLine="720"/>
        <w:jc w:val="both"/>
        <w:rPr>
          <w:rFonts w:ascii="Times New Roman" w:hAnsi="Times New Roman"/>
          <w:sz w:val="24"/>
          <w:szCs w:val="24"/>
        </w:rPr>
      </w:pPr>
      <w:r w:rsidRPr="00830BDD">
        <w:rPr>
          <w:rFonts w:ascii="Times New Roman" w:hAnsi="Times New Roman"/>
          <w:sz w:val="24"/>
          <w:szCs w:val="24"/>
        </w:rPr>
        <w:t>В 201</w:t>
      </w:r>
      <w:r>
        <w:rPr>
          <w:rFonts w:ascii="Times New Roman" w:hAnsi="Times New Roman"/>
          <w:sz w:val="24"/>
          <w:szCs w:val="24"/>
          <w:lang w:val="kk-KZ"/>
        </w:rPr>
        <w:t>8</w:t>
      </w:r>
      <w:r w:rsidRPr="00830BDD">
        <w:rPr>
          <w:rFonts w:ascii="Times New Roman" w:hAnsi="Times New Roman"/>
          <w:sz w:val="24"/>
          <w:szCs w:val="24"/>
          <w:lang w:val="kk-KZ"/>
        </w:rPr>
        <w:t>-</w:t>
      </w:r>
      <w:r w:rsidRPr="00830BDD">
        <w:rPr>
          <w:rFonts w:ascii="Times New Roman" w:hAnsi="Times New Roman"/>
          <w:sz w:val="24"/>
          <w:szCs w:val="24"/>
        </w:rPr>
        <w:t>201</w:t>
      </w:r>
      <w:r>
        <w:rPr>
          <w:rFonts w:ascii="Times New Roman" w:hAnsi="Times New Roman"/>
          <w:sz w:val="24"/>
          <w:szCs w:val="24"/>
          <w:lang w:val="kk-KZ"/>
        </w:rPr>
        <w:t>9</w:t>
      </w:r>
      <w:r w:rsidRPr="00830BDD">
        <w:rPr>
          <w:rFonts w:ascii="Times New Roman" w:hAnsi="Times New Roman"/>
          <w:sz w:val="24"/>
          <w:szCs w:val="24"/>
        </w:rPr>
        <w:t xml:space="preserve"> учебном году </w:t>
      </w:r>
      <w:r w:rsidRPr="00830BDD">
        <w:rPr>
          <w:rFonts w:ascii="Times New Roman" w:hAnsi="Times New Roman"/>
          <w:sz w:val="24"/>
          <w:szCs w:val="24"/>
          <w:lang w:val="kk-KZ"/>
        </w:rPr>
        <w:t xml:space="preserve">в Университете Нархоз </w:t>
      </w:r>
      <w:r>
        <w:rPr>
          <w:rFonts w:ascii="Times New Roman" w:hAnsi="Times New Roman"/>
          <w:sz w:val="24"/>
          <w:szCs w:val="24"/>
          <w:lang w:val="kk-KZ"/>
        </w:rPr>
        <w:t>ведутся</w:t>
      </w:r>
      <w:r w:rsidRPr="00830BDD">
        <w:rPr>
          <w:rFonts w:ascii="Times New Roman" w:hAnsi="Times New Roman"/>
          <w:sz w:val="24"/>
          <w:szCs w:val="24"/>
        </w:rPr>
        <w:t xml:space="preserve"> фундаментальные исследования по приоритету </w:t>
      </w:r>
      <w:r w:rsidRPr="007B62F4">
        <w:rPr>
          <w:rFonts w:ascii="Times New Roman" w:hAnsi="Times New Roman"/>
          <w:sz w:val="24"/>
          <w:szCs w:val="24"/>
          <w:lang w:val="kk-KZ"/>
        </w:rPr>
        <w:t>«Научные основы «Мәңгілік Ел (образование XXI века, фундаментальные и прикладные исследования в области гуманитарных наук)</w:t>
      </w:r>
      <w:r w:rsidRPr="00830BDD">
        <w:rPr>
          <w:rFonts w:ascii="Times New Roman" w:hAnsi="Times New Roman"/>
          <w:sz w:val="24"/>
          <w:szCs w:val="24"/>
        </w:rPr>
        <w:t xml:space="preserve">» по гранту МОН РК – </w:t>
      </w:r>
      <w:r>
        <w:rPr>
          <w:rFonts w:ascii="Times New Roman" w:hAnsi="Times New Roman"/>
          <w:sz w:val="24"/>
          <w:szCs w:val="24"/>
          <w:lang w:val="kk-KZ"/>
        </w:rPr>
        <w:t>3</w:t>
      </w:r>
      <w:r w:rsidRPr="00830BDD">
        <w:rPr>
          <w:rFonts w:ascii="Times New Roman" w:hAnsi="Times New Roman"/>
          <w:sz w:val="24"/>
          <w:szCs w:val="24"/>
        </w:rPr>
        <w:t xml:space="preserve"> проект</w:t>
      </w:r>
      <w:r>
        <w:rPr>
          <w:rFonts w:ascii="Times New Roman" w:hAnsi="Times New Roman"/>
          <w:sz w:val="24"/>
          <w:szCs w:val="24"/>
          <w:lang w:val="kk-KZ"/>
        </w:rPr>
        <w:t>а</w:t>
      </w:r>
      <w:r w:rsidRPr="00830BDD">
        <w:rPr>
          <w:rFonts w:ascii="Times New Roman" w:hAnsi="Times New Roman"/>
          <w:sz w:val="24"/>
          <w:szCs w:val="24"/>
        </w:rPr>
        <w:t xml:space="preserve"> и 1 проект прикладного характера по приоритету </w:t>
      </w:r>
      <w:r w:rsidRPr="00830BDD">
        <w:rPr>
          <w:rFonts w:ascii="Times New Roman" w:hAnsi="Times New Roman"/>
          <w:color w:val="000000"/>
          <w:spacing w:val="2"/>
          <w:sz w:val="24"/>
          <w:szCs w:val="24"/>
          <w:lang w:val="kk-KZ"/>
        </w:rPr>
        <w:t>«Наука о жизни и здоровье»</w:t>
      </w:r>
      <w:r w:rsidRPr="00830BDD">
        <w:rPr>
          <w:rFonts w:ascii="Times New Roman" w:hAnsi="Times New Roman"/>
          <w:sz w:val="24"/>
          <w:szCs w:val="24"/>
        </w:rPr>
        <w:t>, по актуальным проблемам национальной экономики реализуются 11 инициативных научно-исследовательских проектов.</w:t>
      </w:r>
    </w:p>
    <w:p w:rsidR="006C0F53" w:rsidRPr="00830BDD" w:rsidRDefault="006C0F53" w:rsidP="00532C9D">
      <w:pPr>
        <w:pStyle w:val="a3"/>
        <w:spacing w:after="0" w:line="240" w:lineRule="auto"/>
        <w:ind w:left="0" w:firstLine="720"/>
        <w:jc w:val="both"/>
        <w:rPr>
          <w:rFonts w:ascii="Times New Roman" w:hAnsi="Times New Roman"/>
          <w:sz w:val="24"/>
          <w:szCs w:val="24"/>
        </w:rPr>
      </w:pPr>
      <w:r w:rsidRPr="00830BDD">
        <w:rPr>
          <w:rFonts w:ascii="Times New Roman" w:hAnsi="Times New Roman"/>
          <w:sz w:val="24"/>
          <w:szCs w:val="24"/>
        </w:rPr>
        <w:t>В рамках проектов предлагаются студентам, магистрантам и докторантам темы выпускных работ, обучающиеся привлекаются к научным исследованиям, пишутся статьи, организуются различные научные мероприятия с приглашением ведущих специалистов.</w:t>
      </w:r>
    </w:p>
    <w:p w:rsidR="006C0F53" w:rsidRDefault="006C0F53" w:rsidP="00532C9D">
      <w:pPr>
        <w:pStyle w:val="a3"/>
        <w:spacing w:after="0" w:line="240" w:lineRule="auto"/>
        <w:ind w:left="0" w:firstLine="708"/>
        <w:jc w:val="both"/>
        <w:rPr>
          <w:rFonts w:ascii="Times New Roman" w:hAnsi="Times New Roman"/>
          <w:sz w:val="24"/>
          <w:szCs w:val="24"/>
        </w:rPr>
      </w:pPr>
      <w:r w:rsidRPr="001154AA">
        <w:rPr>
          <w:rFonts w:ascii="Times New Roman" w:hAnsi="Times New Roman"/>
          <w:sz w:val="24"/>
          <w:szCs w:val="24"/>
        </w:rPr>
        <w:t xml:space="preserve">В результате выполнения работ по проекту </w:t>
      </w:r>
      <w:r w:rsidRPr="007B62F4">
        <w:rPr>
          <w:rFonts w:ascii="Times New Roman" w:hAnsi="Times New Roman"/>
          <w:b/>
          <w:sz w:val="24"/>
          <w:szCs w:val="24"/>
        </w:rPr>
        <w:t>«Интеграция исследователей в глобальное научное сообществ: проблемы и пути решения на примере Казахстана»</w:t>
      </w:r>
      <w:r w:rsidRPr="00830BDD">
        <w:rPr>
          <w:rFonts w:ascii="Times New Roman" w:hAnsi="Times New Roman"/>
          <w:sz w:val="24"/>
          <w:szCs w:val="24"/>
        </w:rPr>
        <w:t xml:space="preserve"> </w:t>
      </w:r>
      <w:r w:rsidRPr="001154AA">
        <w:rPr>
          <w:rFonts w:ascii="Times New Roman" w:hAnsi="Times New Roman"/>
          <w:sz w:val="24"/>
          <w:szCs w:val="24"/>
        </w:rPr>
        <w:t xml:space="preserve">получены следующие основные результаты: На основе обзора литературы и пилотных интервью и фокус групп было продемонстрировано, что использование требований по количеству публикаций привело не только к повышению исследовательской продуктивности, но и к увеличению случаев имитации бурной научной деятельности через публикацию работ в хищнических изданиях. Спрос на рынке публикаций, вызвал предложение со стороны недобросовестных издательств, которые были готовы публиковать некачественные научные труды. А повышение качества работ Казахстанских ученых требует решения некоторых экономических и ценностных проблем. Если говорить об экономических проблемах, то это больше касается государственной политики и акционеров/администрации вузов. Необходимо увеличение объемов финансирования и совершенствование механизмов его распределения. Если говорить об оценке исследовательской деятельности в целях распределения финансирования лучшим ученым, то конечно трудно полностью отказаться от количественных показателей на государственном уровне. Но необходимо более осторожное применение, чтобы избежать погони за количеством в ущерб качеству. Экспертная оценка заявок на грантовое финансирование является хорошим примером смешивания качественных и </w:t>
      </w:r>
      <w:r w:rsidRPr="001154AA">
        <w:rPr>
          <w:rFonts w:ascii="Times New Roman" w:hAnsi="Times New Roman"/>
          <w:sz w:val="24"/>
          <w:szCs w:val="24"/>
        </w:rPr>
        <w:lastRenderedPageBreak/>
        <w:t xml:space="preserve">количественных показателей, когда эксперты отбираются, основываясь на количественных показателях, а оценка заявок производится качественно через подробное изучение заявок. 25 На уровне вузов необходимо решение вопросов оплаты труда и соотношения преподавательской и исследовательской нагрузки. Возможны решения с уменьшением преподавательской нагрузки для преподавателей, желающих заниматься исследованиями, которые уже показали какие-либо результаты и выделение или привлечение дополнительных средств для финансирования проектов. Следует также обратить внимание на повышение исследовательского потенциала сотрудников через семинары и тренинги. Самому научному сообществу Казахстана необходимо пересмотреть ценности и изнутри попытаться поменять некоторые неэтичные практики. </w:t>
      </w:r>
    </w:p>
    <w:p w:rsidR="008F22B8" w:rsidRPr="00ED6E15" w:rsidRDefault="008F22B8" w:rsidP="00532C9D">
      <w:pPr>
        <w:pStyle w:val="a3"/>
        <w:spacing w:after="0" w:line="240" w:lineRule="auto"/>
        <w:ind w:left="0" w:firstLine="708"/>
        <w:jc w:val="both"/>
        <w:rPr>
          <w:rFonts w:ascii="Times New Roman" w:hAnsi="Times New Roman"/>
          <w:sz w:val="24"/>
          <w:szCs w:val="24"/>
        </w:rPr>
      </w:pPr>
      <w:r w:rsidRPr="00830BDD">
        <w:rPr>
          <w:rFonts w:ascii="Times New Roman" w:hAnsi="Times New Roman"/>
          <w:sz w:val="24"/>
          <w:szCs w:val="24"/>
        </w:rPr>
        <w:t xml:space="preserve">По проекту МОН РК </w:t>
      </w:r>
      <w:r w:rsidRPr="007B62F4">
        <w:rPr>
          <w:rFonts w:ascii="Times New Roman" w:hAnsi="Times New Roman"/>
          <w:b/>
          <w:sz w:val="24"/>
          <w:szCs w:val="24"/>
        </w:rPr>
        <w:t>«Диффузия инноваций, «переток» знаний и экономический рост регионов Казахстана: концептуальные основы и механизмы реализации»</w:t>
      </w:r>
      <w:r w:rsidRPr="00830BDD">
        <w:rPr>
          <w:rFonts w:ascii="Times New Roman" w:hAnsi="Times New Roman"/>
          <w:sz w:val="24"/>
          <w:szCs w:val="24"/>
        </w:rPr>
        <w:t xml:space="preserve"> была проведена значительная работа, в том числе</w:t>
      </w:r>
      <w:r>
        <w:rPr>
          <w:rFonts w:ascii="Times New Roman" w:hAnsi="Times New Roman"/>
          <w:sz w:val="24"/>
          <w:szCs w:val="24"/>
        </w:rPr>
        <w:t xml:space="preserve"> </w:t>
      </w:r>
      <w:r w:rsidRPr="00ED6E15">
        <w:rPr>
          <w:rFonts w:ascii="Times New Roman" w:hAnsi="Times New Roman"/>
          <w:sz w:val="24"/>
          <w:szCs w:val="24"/>
        </w:rPr>
        <w:t xml:space="preserve">Центральным результатом отчета является постановка и исследование нового класса задач одновременного </w:t>
      </w:r>
      <w:r w:rsidR="00532C9D" w:rsidRPr="00ED6E15">
        <w:rPr>
          <w:rFonts w:ascii="Times New Roman" w:hAnsi="Times New Roman"/>
          <w:sz w:val="24"/>
          <w:szCs w:val="24"/>
        </w:rPr>
        <w:t>исследования проблем</w:t>
      </w:r>
      <w:r w:rsidRPr="00ED6E15">
        <w:rPr>
          <w:rFonts w:ascii="Times New Roman" w:hAnsi="Times New Roman"/>
          <w:sz w:val="24"/>
          <w:szCs w:val="24"/>
        </w:rPr>
        <w:t xml:space="preserve"> конвергенции и экономического роста.</w:t>
      </w:r>
    </w:p>
    <w:p w:rsidR="008F22B8" w:rsidRPr="00ED6E15" w:rsidRDefault="008F22B8" w:rsidP="00532C9D">
      <w:pPr>
        <w:pStyle w:val="a3"/>
        <w:spacing w:after="0" w:line="240" w:lineRule="auto"/>
        <w:ind w:left="0" w:firstLine="708"/>
        <w:jc w:val="both"/>
        <w:rPr>
          <w:rFonts w:ascii="Times New Roman" w:hAnsi="Times New Roman"/>
          <w:sz w:val="24"/>
          <w:szCs w:val="24"/>
        </w:rPr>
      </w:pPr>
      <w:r w:rsidRPr="00ED6E15">
        <w:rPr>
          <w:rFonts w:ascii="Times New Roman" w:hAnsi="Times New Roman"/>
          <w:sz w:val="24"/>
          <w:szCs w:val="24"/>
        </w:rPr>
        <w:t>Основные научные результаты отчета, полученные согласно календарного плана:</w:t>
      </w:r>
    </w:p>
    <w:p w:rsidR="008F22B8" w:rsidRPr="00ED6E15" w:rsidRDefault="008F22B8" w:rsidP="00532C9D">
      <w:pPr>
        <w:pStyle w:val="a3"/>
        <w:spacing w:after="0" w:line="240" w:lineRule="auto"/>
        <w:ind w:left="0" w:firstLine="708"/>
        <w:jc w:val="both"/>
        <w:rPr>
          <w:rFonts w:ascii="Times New Roman" w:hAnsi="Times New Roman"/>
          <w:sz w:val="24"/>
          <w:szCs w:val="24"/>
        </w:rPr>
      </w:pPr>
      <w:r w:rsidRPr="00ED6E15">
        <w:rPr>
          <w:rFonts w:ascii="Times New Roman" w:hAnsi="Times New Roman"/>
          <w:sz w:val="24"/>
          <w:szCs w:val="24"/>
        </w:rPr>
        <w:t>Систематизированы три основных теоретических концепций взаимосвязи инновационной деятельности и экономического роста: макроэкономические модели роста и инновационная деятельность, производственная функция знаний, пространственная эконометрика.</w:t>
      </w:r>
    </w:p>
    <w:p w:rsidR="008F22B8" w:rsidRPr="00ED6E15" w:rsidRDefault="008F22B8" w:rsidP="00532C9D">
      <w:pPr>
        <w:pStyle w:val="a3"/>
        <w:spacing w:after="0" w:line="240" w:lineRule="auto"/>
        <w:ind w:left="0" w:firstLine="708"/>
        <w:jc w:val="both"/>
        <w:rPr>
          <w:rFonts w:ascii="Times New Roman" w:hAnsi="Times New Roman"/>
          <w:sz w:val="24"/>
          <w:szCs w:val="24"/>
        </w:rPr>
      </w:pPr>
      <w:r w:rsidRPr="00ED6E15">
        <w:rPr>
          <w:rFonts w:ascii="Times New Roman" w:hAnsi="Times New Roman"/>
          <w:sz w:val="24"/>
          <w:szCs w:val="24"/>
        </w:rPr>
        <w:t>Классифицированы описания взаимосвязи инновационной деятельности и экономического роста регионов, учитывающие неравномерность развития через оценку панельной регрессии с фиксированными эффектами. Полученные эмпирические данные подтверждают значимость и положительное влияние показателей инновационной активности и социально-экономических условий в других регионах и их ВРП на экономический рост региона в 2005-2015 годы.</w:t>
      </w:r>
    </w:p>
    <w:p w:rsidR="008F22B8" w:rsidRPr="00ED6E15" w:rsidRDefault="008F22B8" w:rsidP="00532C9D">
      <w:pPr>
        <w:pStyle w:val="a3"/>
        <w:spacing w:after="0" w:line="240" w:lineRule="auto"/>
        <w:ind w:left="0" w:firstLine="708"/>
        <w:jc w:val="both"/>
        <w:rPr>
          <w:rFonts w:ascii="Times New Roman" w:hAnsi="Times New Roman"/>
          <w:sz w:val="24"/>
          <w:szCs w:val="24"/>
        </w:rPr>
      </w:pPr>
      <w:r w:rsidRPr="00ED6E15">
        <w:rPr>
          <w:rFonts w:ascii="Times New Roman" w:hAnsi="Times New Roman"/>
          <w:sz w:val="24"/>
          <w:szCs w:val="24"/>
        </w:rPr>
        <w:t>Определены условия развития абсорбционного потенциала региональных связей, от которой зависит выбор инновационной политики: наибольший эффект от перетоков знаний достигается в регионах с относительно равными уровнями развития производственной базы, инновационной деятельности, производительности труда.</w:t>
      </w:r>
    </w:p>
    <w:p w:rsidR="008F22B8" w:rsidRPr="00ED6E15" w:rsidRDefault="008F22B8" w:rsidP="00532C9D">
      <w:pPr>
        <w:pStyle w:val="a3"/>
        <w:spacing w:after="0" w:line="240" w:lineRule="auto"/>
        <w:ind w:left="0" w:firstLine="708"/>
        <w:jc w:val="both"/>
        <w:rPr>
          <w:rFonts w:ascii="Times New Roman" w:hAnsi="Times New Roman"/>
          <w:sz w:val="24"/>
          <w:szCs w:val="24"/>
        </w:rPr>
      </w:pPr>
      <w:r w:rsidRPr="00ED6E15">
        <w:rPr>
          <w:rFonts w:ascii="Times New Roman" w:hAnsi="Times New Roman"/>
          <w:sz w:val="24"/>
          <w:szCs w:val="24"/>
        </w:rPr>
        <w:t>На основе систематизации зарубежных и отечественных исследований выделены следующие условия, снижающие абсорбционный потенциал: неготовность среды к инновациям, разреженность интеллектуальной элиты и инфраструктуры, слабость материально-технической и научной базы, неблагоприятные условия для формирования новых высокотехнологичных компаний и развития новых рынков продукции, недружелюбность среды, недостаток финансовых средств для реализации инновационных проектов, отсутствие резерва мощностей, смена устоявшихся способов хозяйствования, дефицит образовательной инфраструктуры, неразвитость механизмов финансовой и налоговой поддержки развития кластеров, сложность процесса увязки интересов участников инновационной деятельности, недостаточная развитость правовой базы.</w:t>
      </w:r>
    </w:p>
    <w:p w:rsidR="008F22B8" w:rsidRPr="007D79C2" w:rsidRDefault="008F22B8" w:rsidP="00532C9D">
      <w:pPr>
        <w:pStyle w:val="a3"/>
        <w:spacing w:after="0" w:line="240" w:lineRule="auto"/>
        <w:ind w:left="0" w:firstLine="567"/>
        <w:jc w:val="both"/>
        <w:rPr>
          <w:rFonts w:ascii="Times New Roman" w:hAnsi="Times New Roman"/>
          <w:sz w:val="24"/>
          <w:szCs w:val="24"/>
        </w:rPr>
      </w:pPr>
      <w:r w:rsidRPr="00830BDD">
        <w:rPr>
          <w:rFonts w:ascii="Times New Roman" w:hAnsi="Times New Roman"/>
          <w:sz w:val="24"/>
          <w:szCs w:val="24"/>
        </w:rPr>
        <w:t xml:space="preserve">По проекту </w:t>
      </w:r>
      <w:r w:rsidRPr="00ED6E15">
        <w:rPr>
          <w:rFonts w:ascii="Times New Roman" w:hAnsi="Times New Roman"/>
          <w:b/>
          <w:sz w:val="24"/>
          <w:szCs w:val="24"/>
        </w:rPr>
        <w:t>«Позиционирование, генезис и оптимизация фондового рынка Республики Казахстан в условиях интеграции и глобализации»</w:t>
      </w:r>
      <w:r w:rsidRPr="007D79C2">
        <w:rPr>
          <w:rFonts w:ascii="Times New Roman" w:hAnsi="Times New Roman"/>
          <w:sz w:val="24"/>
          <w:szCs w:val="24"/>
        </w:rPr>
        <w:t xml:space="preserve"> получены следующие результаты:</w:t>
      </w:r>
    </w:p>
    <w:p w:rsidR="008F22B8" w:rsidRPr="007D79C2" w:rsidRDefault="008F22B8" w:rsidP="00532C9D">
      <w:pPr>
        <w:pStyle w:val="a3"/>
        <w:spacing w:after="0" w:line="240" w:lineRule="auto"/>
        <w:ind w:left="0" w:firstLine="567"/>
        <w:jc w:val="both"/>
        <w:rPr>
          <w:rFonts w:ascii="Times New Roman" w:hAnsi="Times New Roman"/>
          <w:sz w:val="24"/>
          <w:szCs w:val="24"/>
        </w:rPr>
      </w:pPr>
      <w:r w:rsidRPr="007D79C2">
        <w:rPr>
          <w:rFonts w:ascii="Times New Roman" w:hAnsi="Times New Roman"/>
          <w:sz w:val="24"/>
          <w:szCs w:val="24"/>
        </w:rPr>
        <w:t xml:space="preserve">Проведен мониторинг существующих методологий расчета странового риска аналитической компании Economist Intelligence Unit, британского аналитического журнала Euromoney, мировых рейтинговых агентств Moody’s Investor Service и Standart &amp; Poor's Ratings Group. На основе исследования выявлены и систематизированы категории (их веса) оценки странового риска. </w:t>
      </w:r>
    </w:p>
    <w:p w:rsidR="008F22B8" w:rsidRPr="007D79C2" w:rsidRDefault="008F22B8" w:rsidP="00532C9D">
      <w:pPr>
        <w:pStyle w:val="a3"/>
        <w:spacing w:after="0" w:line="240" w:lineRule="auto"/>
        <w:ind w:left="0" w:firstLine="567"/>
        <w:jc w:val="both"/>
        <w:rPr>
          <w:rFonts w:ascii="Times New Roman" w:hAnsi="Times New Roman"/>
          <w:sz w:val="24"/>
          <w:szCs w:val="24"/>
        </w:rPr>
      </w:pPr>
      <w:r w:rsidRPr="007D79C2">
        <w:rPr>
          <w:rFonts w:ascii="Times New Roman" w:hAnsi="Times New Roman"/>
          <w:sz w:val="24"/>
          <w:szCs w:val="24"/>
        </w:rPr>
        <w:t xml:space="preserve">Проведен всесторонний, объективный и основательный анализ современных исследований связи между финансовой глубиной (в нашем случае это развитие фондовых рынков стран), экономическим ростом страны и их изменчивостью: 1) Всемирного банка (Annual Report 2016), где делается вывод, что развитие финансовой системы, в том числе </w:t>
      </w:r>
      <w:r w:rsidRPr="007D79C2">
        <w:rPr>
          <w:rFonts w:ascii="Times New Roman" w:hAnsi="Times New Roman"/>
          <w:sz w:val="24"/>
          <w:szCs w:val="24"/>
        </w:rPr>
        <w:lastRenderedPageBreak/>
        <w:t xml:space="preserve">фондового рынка, только до определенной степени, способствует экономическому росту страны в целом. Дальнейший рост финансовой системы приносит вред экономике. О репрезентативности исследования говорит тот факт, что модель проверялась на 87 странах, относящихся к развитым и развивающимся; 2) Song Hook Lawa (Does too much finance harm economic growth?), где основной вывод заключается в том, что при умеренных уровнях финансовой глубины дальнейшее углубление увеличивает отношение среднего роста к волатильности; однако, по мере увеличения финансовой глубины, эта связь принимает противоположный характер, и рост волатильности опережает экономический рост (в выборку включены данные по 52 странам за период 1980-2011 годов); 3) Sergio H.R. da Silva, Benjamin M.Tabak (Economic growth, volatility and their interaction: What’s the role of finance?), где на основе выборки из 31 страны за период с 1981 по 2008 гг. делается вывод о том, что частный кредит препятствует экономическому росту. </w:t>
      </w:r>
    </w:p>
    <w:p w:rsidR="008F22B8" w:rsidRPr="00835290" w:rsidRDefault="008F22B8" w:rsidP="00623F2E">
      <w:pPr>
        <w:shd w:val="clear" w:color="auto" w:fill="FFFFFF"/>
        <w:tabs>
          <w:tab w:val="left" w:pos="284"/>
          <w:tab w:val="left" w:pos="426"/>
          <w:tab w:val="left" w:pos="993"/>
        </w:tabs>
        <w:ind w:firstLine="567"/>
        <w:rPr>
          <w:b/>
          <w:sz w:val="24"/>
          <w:szCs w:val="24"/>
        </w:rPr>
      </w:pPr>
      <w:r w:rsidRPr="003D4D59">
        <w:rPr>
          <w:sz w:val="24"/>
          <w:szCs w:val="24"/>
        </w:rPr>
        <w:t>По проекту</w:t>
      </w:r>
      <w:r>
        <w:rPr>
          <w:b/>
          <w:sz w:val="24"/>
          <w:szCs w:val="24"/>
        </w:rPr>
        <w:t xml:space="preserve"> </w:t>
      </w:r>
      <w:r w:rsidRPr="00835290">
        <w:rPr>
          <w:b/>
          <w:sz w:val="24"/>
          <w:szCs w:val="24"/>
        </w:rPr>
        <w:t>«Биохимические маркёры сонной болезни у жителей экологически неблагополучных регионов Казахстана. Выявление причин заболевания и разработка рекомендаций по устранению эпидемии</w:t>
      </w:r>
      <w:r>
        <w:rPr>
          <w:b/>
          <w:sz w:val="24"/>
          <w:szCs w:val="24"/>
        </w:rPr>
        <w:t xml:space="preserve"> </w:t>
      </w:r>
      <w:r w:rsidRPr="003D4D59">
        <w:rPr>
          <w:sz w:val="24"/>
          <w:szCs w:val="24"/>
        </w:rPr>
        <w:t>получены слеедующие результаты:</w:t>
      </w:r>
    </w:p>
    <w:p w:rsidR="008F22B8" w:rsidRPr="00026F2E" w:rsidRDefault="008F22B8" w:rsidP="00894B5D">
      <w:pPr>
        <w:pStyle w:val="a3"/>
        <w:numPr>
          <w:ilvl w:val="0"/>
          <w:numId w:val="50"/>
        </w:numPr>
        <w:shd w:val="clear" w:color="auto" w:fill="FFFFFF"/>
        <w:tabs>
          <w:tab w:val="left" w:pos="851"/>
        </w:tabs>
        <w:spacing w:after="0" w:line="240" w:lineRule="auto"/>
        <w:ind w:left="0" w:firstLine="567"/>
        <w:jc w:val="both"/>
        <w:rPr>
          <w:rFonts w:ascii="Times New Roman" w:eastAsia="Times New Roman" w:hAnsi="Times New Roman"/>
          <w:bCs/>
          <w:sz w:val="24"/>
          <w:szCs w:val="24"/>
          <w:lang w:eastAsia="ru-RU"/>
        </w:rPr>
      </w:pPr>
      <w:r w:rsidRPr="00102DB2">
        <w:rPr>
          <w:rFonts w:ascii="Times New Roman" w:eastAsia="Times New Roman" w:hAnsi="Times New Roman"/>
          <w:bCs/>
          <w:sz w:val="24"/>
          <w:szCs w:val="24"/>
          <w:lang w:eastAsia="ru-RU"/>
        </w:rPr>
        <w:t xml:space="preserve">Для изучения экологических условий проживания жителей п. Калачи, экологически </w:t>
      </w:r>
      <w:r w:rsidRPr="00026F2E">
        <w:rPr>
          <w:rFonts w:ascii="Times New Roman" w:eastAsia="Times New Roman" w:hAnsi="Times New Roman"/>
          <w:bCs/>
          <w:sz w:val="24"/>
          <w:szCs w:val="24"/>
          <w:lang w:eastAsia="ru-RU"/>
        </w:rPr>
        <w:t>неблагополучных населенных пунктов Карагандинской и Западно–Казахстанской областей и исследования медико-биологических показателей составлены графики выездов и проведены экспедиционные обследования по 6 маршрутам.</w:t>
      </w:r>
    </w:p>
    <w:p w:rsidR="008F22B8" w:rsidRPr="00102DB2" w:rsidRDefault="008F22B8" w:rsidP="00894B5D">
      <w:pPr>
        <w:pStyle w:val="a3"/>
        <w:numPr>
          <w:ilvl w:val="0"/>
          <w:numId w:val="50"/>
        </w:numPr>
        <w:shd w:val="clear" w:color="auto" w:fill="FFFFFF"/>
        <w:tabs>
          <w:tab w:val="left" w:pos="851"/>
        </w:tabs>
        <w:spacing w:after="0" w:line="240" w:lineRule="auto"/>
        <w:ind w:left="0" w:firstLine="567"/>
        <w:jc w:val="both"/>
        <w:rPr>
          <w:rFonts w:ascii="Times New Roman" w:eastAsia="Times New Roman" w:hAnsi="Times New Roman"/>
          <w:bCs/>
          <w:sz w:val="24"/>
          <w:szCs w:val="24"/>
          <w:lang w:eastAsia="ru-RU"/>
        </w:rPr>
      </w:pPr>
      <w:r w:rsidRPr="00102DB2">
        <w:rPr>
          <w:rFonts w:ascii="Times New Roman" w:eastAsia="Times New Roman" w:hAnsi="Times New Roman"/>
          <w:bCs/>
          <w:sz w:val="24"/>
          <w:szCs w:val="24"/>
          <w:lang w:eastAsia="ru-RU"/>
        </w:rPr>
        <w:t xml:space="preserve">Содержание тяжелых металлов </w:t>
      </w:r>
      <w:r w:rsidR="00532C9D" w:rsidRPr="00102DB2">
        <w:rPr>
          <w:rFonts w:ascii="Times New Roman" w:eastAsia="Times New Roman" w:hAnsi="Times New Roman"/>
          <w:bCs/>
          <w:sz w:val="24"/>
          <w:szCs w:val="24"/>
          <w:lang w:eastAsia="ru-RU"/>
        </w:rPr>
        <w:t>в воде,</w:t>
      </w:r>
      <w:r w:rsidRPr="00102DB2">
        <w:rPr>
          <w:rFonts w:ascii="Times New Roman" w:eastAsia="Times New Roman" w:hAnsi="Times New Roman"/>
          <w:bCs/>
          <w:sz w:val="24"/>
          <w:szCs w:val="24"/>
          <w:lang w:eastAsia="ru-RU"/>
        </w:rPr>
        <w:t xml:space="preserve"> взятой близ п. Калачи превысило урове</w:t>
      </w:r>
      <w:r>
        <w:rPr>
          <w:rFonts w:ascii="Times New Roman" w:eastAsia="Times New Roman" w:hAnsi="Times New Roman"/>
          <w:bCs/>
          <w:sz w:val="24"/>
          <w:szCs w:val="24"/>
          <w:lang w:eastAsia="ru-RU"/>
        </w:rPr>
        <w:t>нь ПДК, так ионы Pb (в 5,6 раз)</w:t>
      </w:r>
      <w:r w:rsidRPr="00102DB2">
        <w:rPr>
          <w:rFonts w:ascii="Times New Roman" w:eastAsia="Times New Roman" w:hAnsi="Times New Roman"/>
          <w:bCs/>
          <w:sz w:val="24"/>
          <w:szCs w:val="24"/>
          <w:lang w:eastAsia="ru-RU"/>
        </w:rPr>
        <w:t xml:space="preserve">, а ионы Cd (в 2-3 раза). Содержание ТМ в почве </w:t>
      </w:r>
      <w:r w:rsidR="00532C9D" w:rsidRPr="00102DB2">
        <w:rPr>
          <w:rFonts w:ascii="Times New Roman" w:eastAsia="Times New Roman" w:hAnsi="Times New Roman"/>
          <w:bCs/>
          <w:sz w:val="24"/>
          <w:szCs w:val="24"/>
          <w:lang w:eastAsia="ru-RU"/>
        </w:rPr>
        <w:t>в образцах,</w:t>
      </w:r>
      <w:r w:rsidRPr="00102DB2">
        <w:rPr>
          <w:rFonts w:ascii="Times New Roman" w:eastAsia="Times New Roman" w:hAnsi="Times New Roman"/>
          <w:bCs/>
          <w:sz w:val="24"/>
          <w:szCs w:val="24"/>
          <w:lang w:eastAsia="ru-RU"/>
        </w:rPr>
        <w:t xml:space="preserve"> взятых близ старых шахт, в поселке и на поле не превышало уровень ПДК.</w:t>
      </w:r>
    </w:p>
    <w:p w:rsidR="008F22B8" w:rsidRPr="00102DB2" w:rsidRDefault="008F22B8" w:rsidP="00894B5D">
      <w:pPr>
        <w:pStyle w:val="a3"/>
        <w:numPr>
          <w:ilvl w:val="0"/>
          <w:numId w:val="50"/>
        </w:numPr>
        <w:shd w:val="clear" w:color="auto" w:fill="FFFFFF"/>
        <w:tabs>
          <w:tab w:val="left" w:pos="851"/>
        </w:tabs>
        <w:spacing w:after="0" w:line="240" w:lineRule="auto"/>
        <w:ind w:left="0" w:firstLine="567"/>
        <w:jc w:val="both"/>
        <w:rPr>
          <w:rFonts w:ascii="Times New Roman" w:eastAsia="Times New Roman" w:hAnsi="Times New Roman"/>
          <w:bCs/>
          <w:sz w:val="24"/>
          <w:szCs w:val="24"/>
          <w:lang w:eastAsia="ru-RU"/>
        </w:rPr>
      </w:pPr>
      <w:r w:rsidRPr="00102DB2">
        <w:rPr>
          <w:rFonts w:ascii="Times New Roman" w:eastAsia="Times New Roman" w:hAnsi="Times New Roman"/>
          <w:bCs/>
          <w:sz w:val="24"/>
          <w:szCs w:val="24"/>
          <w:lang w:eastAsia="ru-RU"/>
        </w:rPr>
        <w:t xml:space="preserve">Нарушение углеводного обмена (увеличение содержания общей амилазы), снижение содержания гемоглобина, увеличение содержания общего креатинина и мочевины могут свидетельствовать о влиянии факторов внешней среды и </w:t>
      </w:r>
      <w:r>
        <w:rPr>
          <w:rFonts w:ascii="Times New Roman" w:eastAsia="Times New Roman" w:hAnsi="Times New Roman"/>
          <w:bCs/>
          <w:sz w:val="24"/>
          <w:szCs w:val="24"/>
          <w:lang w:eastAsia="ru-RU"/>
        </w:rPr>
        <w:t xml:space="preserve">возможно могут </w:t>
      </w:r>
      <w:r w:rsidRPr="00102DB2">
        <w:rPr>
          <w:rFonts w:ascii="Times New Roman" w:eastAsia="Times New Roman" w:hAnsi="Times New Roman"/>
          <w:bCs/>
          <w:sz w:val="24"/>
          <w:szCs w:val="24"/>
          <w:lang w:eastAsia="ru-RU"/>
        </w:rPr>
        <w:t>быть маркерами «сонной болезни» у пациентов.</w:t>
      </w:r>
    </w:p>
    <w:p w:rsidR="008F22B8" w:rsidRPr="00102DB2" w:rsidRDefault="008F22B8" w:rsidP="00894B5D">
      <w:pPr>
        <w:pStyle w:val="a3"/>
        <w:numPr>
          <w:ilvl w:val="0"/>
          <w:numId w:val="50"/>
        </w:numPr>
        <w:shd w:val="clear" w:color="auto" w:fill="FFFFFF"/>
        <w:tabs>
          <w:tab w:val="left" w:pos="993"/>
        </w:tabs>
        <w:spacing w:after="0" w:line="240" w:lineRule="auto"/>
        <w:ind w:left="0" w:firstLine="567"/>
        <w:jc w:val="both"/>
        <w:rPr>
          <w:rFonts w:ascii="Times New Roman" w:eastAsia="Times New Roman" w:hAnsi="Times New Roman"/>
          <w:b/>
          <w:bCs/>
          <w:sz w:val="24"/>
          <w:szCs w:val="24"/>
          <w:lang w:eastAsia="ru-RU"/>
        </w:rPr>
      </w:pPr>
      <w:r w:rsidRPr="00102DB2">
        <w:rPr>
          <w:rFonts w:ascii="Times New Roman" w:eastAsia="Times New Roman" w:hAnsi="Times New Roman"/>
          <w:bCs/>
          <w:sz w:val="24"/>
          <w:szCs w:val="24"/>
          <w:lang w:eastAsia="ru-RU"/>
        </w:rPr>
        <w:t>Исследуемый район близ п. Калачи находится в Приесильской радиоэкологически потенциально опасной зоне.</w:t>
      </w:r>
      <w:r w:rsidRPr="00102DB2">
        <w:rPr>
          <w:rFonts w:ascii="Times New Roman" w:hAnsi="Times New Roman"/>
        </w:rPr>
        <w:t xml:space="preserve"> </w:t>
      </w:r>
      <w:r w:rsidRPr="00102DB2">
        <w:rPr>
          <w:rFonts w:ascii="Times New Roman" w:eastAsia="Times New Roman" w:hAnsi="Times New Roman"/>
          <w:bCs/>
          <w:sz w:val="24"/>
          <w:szCs w:val="24"/>
          <w:lang w:eastAsia="ru-RU"/>
        </w:rPr>
        <w:t>Результаты исследований не выявили радиационных аномалий на территории населенного пункта. МЭД местности и внутри помещений не превышает 0,21 мкЗв/ч. Не выявлены повышенные уровни радона и продуктов распада в воздухе жилых и общественных помещений. Концентрация изотопа радона в источнике питьевого водоснабжения не превышает норматив 60 Бк/л. Учитывая высокую потенциальную радоноопасность территории, необходимо существенно расширить программу исследований. Активность радона в питьевой воде низкая со значением 12 Бк/л, что соответствует нормативу и не превышает значения ПДК в 60 Бк/л.</w:t>
      </w:r>
    </w:p>
    <w:p w:rsidR="008F22B8" w:rsidRDefault="008F22B8" w:rsidP="00894B5D">
      <w:pPr>
        <w:pStyle w:val="a3"/>
        <w:numPr>
          <w:ilvl w:val="0"/>
          <w:numId w:val="50"/>
        </w:numPr>
        <w:tabs>
          <w:tab w:val="left" w:pos="993"/>
        </w:tabs>
        <w:spacing w:after="0" w:line="240" w:lineRule="auto"/>
        <w:ind w:left="0" w:firstLine="567"/>
        <w:jc w:val="both"/>
        <w:rPr>
          <w:rFonts w:ascii="Times New Roman" w:eastAsia="BatangChe" w:hAnsi="Times New Roman"/>
          <w:sz w:val="24"/>
          <w:szCs w:val="24"/>
        </w:rPr>
      </w:pPr>
      <w:r w:rsidRPr="00102DB2">
        <w:rPr>
          <w:rFonts w:ascii="Times New Roman" w:eastAsia="BatangChe" w:hAnsi="Times New Roman"/>
          <w:sz w:val="24"/>
          <w:szCs w:val="24"/>
        </w:rPr>
        <w:t>По результатам проведенного психофизиологического исследования было выявлено наличие стрессового состояния у обследуемых. Уровень агрессии варьируется от уровня нормы до уровня чуть выше нормы, что усугубляется общим фоном утомленности людей. Многие обследу</w:t>
      </w:r>
      <w:r>
        <w:rPr>
          <w:rFonts w:ascii="Times New Roman" w:eastAsia="BatangChe" w:hAnsi="Times New Roman"/>
          <w:sz w:val="24"/>
          <w:szCs w:val="24"/>
        </w:rPr>
        <w:t>е</w:t>
      </w:r>
      <w:r w:rsidRPr="00102DB2">
        <w:rPr>
          <w:rFonts w:ascii="Times New Roman" w:eastAsia="BatangChe" w:hAnsi="Times New Roman"/>
          <w:sz w:val="24"/>
          <w:szCs w:val="24"/>
        </w:rPr>
        <w:t>мые жалуются на ухудшение памяти, сильное утомление при физических нагрузках, рассеянное внимание и выражают неуверенность в завтрашнем дне. Почти 100% обследуемых отмечают частые головные боли и нервозное состояние. Выявлено изменение реакции организма на изменение погоды.</w:t>
      </w:r>
    </w:p>
    <w:p w:rsidR="008F22B8" w:rsidRDefault="008F22B8" w:rsidP="00894B5D">
      <w:pPr>
        <w:pStyle w:val="a3"/>
        <w:numPr>
          <w:ilvl w:val="0"/>
          <w:numId w:val="50"/>
        </w:numPr>
        <w:tabs>
          <w:tab w:val="left" w:pos="993"/>
        </w:tabs>
        <w:spacing w:after="0" w:line="240" w:lineRule="auto"/>
        <w:ind w:left="0" w:firstLine="567"/>
        <w:jc w:val="both"/>
        <w:rPr>
          <w:rFonts w:ascii="Times New Roman" w:eastAsia="BatangChe" w:hAnsi="Times New Roman"/>
          <w:sz w:val="24"/>
          <w:szCs w:val="24"/>
        </w:rPr>
      </w:pPr>
      <w:r w:rsidRPr="008F22B8">
        <w:rPr>
          <w:rFonts w:ascii="Times New Roman" w:eastAsia="BatangChe" w:hAnsi="Times New Roman"/>
          <w:sz w:val="24"/>
          <w:szCs w:val="24"/>
        </w:rPr>
        <w:t>По результатам анатомических исследований были выявлены структурные изменения по биометрическим параметрам в надземных органах исследованных растений.</w:t>
      </w:r>
    </w:p>
    <w:p w:rsidR="003559B6" w:rsidRPr="005334E0" w:rsidRDefault="008F22B8" w:rsidP="00894B5D">
      <w:pPr>
        <w:pStyle w:val="a3"/>
        <w:numPr>
          <w:ilvl w:val="0"/>
          <w:numId w:val="50"/>
        </w:numPr>
        <w:tabs>
          <w:tab w:val="left" w:pos="993"/>
        </w:tabs>
        <w:spacing w:after="0" w:line="240" w:lineRule="auto"/>
        <w:ind w:left="0" w:firstLine="567"/>
        <w:jc w:val="both"/>
        <w:rPr>
          <w:rFonts w:ascii="Times New Roman" w:eastAsia="BatangChe" w:hAnsi="Times New Roman"/>
          <w:sz w:val="24"/>
          <w:szCs w:val="24"/>
        </w:rPr>
      </w:pPr>
      <w:r w:rsidRPr="008F22B8">
        <w:rPr>
          <w:rFonts w:ascii="Times New Roman" w:hAnsi="Times New Roman"/>
          <w:sz w:val="24"/>
          <w:szCs w:val="24"/>
        </w:rPr>
        <w:t>Были изучены экологические условия проживания и медико-биологические показатели, включающие воздействие природной радиоактивности в жилых домах рудном поселках Акшатау, Акжал, Жезказган Шетского района Карагандинской области и г. Аксай Западно-Казахстанской области. Показано, что «сонная болезнь» с диагнозом энцефалопатия неясной этиологии не поставлен. Однако случай токсической энцефалопатии отмечен в бывшем поселке Березовка Бурлинского района.</w:t>
      </w:r>
    </w:p>
    <w:p w:rsidR="003B1DE5" w:rsidRPr="003B1DE5" w:rsidRDefault="00623F2E" w:rsidP="003B1DE5">
      <w:pPr>
        <w:ind w:firstLine="720"/>
        <w:rPr>
          <w:sz w:val="24"/>
          <w:szCs w:val="24"/>
          <w:lang w:val="kk-KZ"/>
        </w:rPr>
      </w:pPr>
      <w:r w:rsidRPr="00623F2E">
        <w:rPr>
          <w:sz w:val="24"/>
          <w:szCs w:val="24"/>
          <w:lang w:val="kk-KZ"/>
        </w:rPr>
        <w:lastRenderedPageBreak/>
        <w:t>Также продолжается исследования по гранту от Международного Фонда Сорос-Казахстан в рамках проекта «</w:t>
      </w:r>
      <w:r w:rsidRPr="00623F2E">
        <w:rPr>
          <w:b/>
          <w:sz w:val="24"/>
          <w:szCs w:val="24"/>
          <w:lang w:val="kk-KZ"/>
        </w:rPr>
        <w:t>Создание исследовательского центра по гендерной экономике</w:t>
      </w:r>
      <w:r w:rsidRPr="00623F2E">
        <w:rPr>
          <w:sz w:val="24"/>
          <w:szCs w:val="24"/>
          <w:lang w:val="kk-KZ"/>
        </w:rPr>
        <w:t xml:space="preserve">». </w:t>
      </w:r>
    </w:p>
    <w:p w:rsidR="003B1DE5" w:rsidRPr="003B1DE5" w:rsidRDefault="003B1DE5" w:rsidP="003B1DE5">
      <w:pPr>
        <w:ind w:firstLine="567"/>
        <w:rPr>
          <w:sz w:val="24"/>
        </w:rPr>
      </w:pPr>
      <w:r w:rsidRPr="003B1DE5">
        <w:rPr>
          <w:sz w:val="24"/>
          <w:shd w:val="clear" w:color="auto" w:fill="FFFFFF"/>
        </w:rPr>
        <w:t>Центр ставит перед собой цель проводить качественные исследования в области гендерной экономики, распространять их результаты и вводить дисциплины по гендерной экономике в ВУЗ-ы Казахстана и Центральной Азии.</w:t>
      </w:r>
    </w:p>
    <w:p w:rsidR="003B1DE5" w:rsidRPr="003B1DE5" w:rsidRDefault="003B1DE5" w:rsidP="003B1DE5">
      <w:pPr>
        <w:shd w:val="clear" w:color="auto" w:fill="FFFFFF"/>
        <w:ind w:firstLine="567"/>
        <w:rPr>
          <w:rFonts w:eastAsia="Times New Roman"/>
          <w:sz w:val="24"/>
          <w:lang w:eastAsia="ru-RU"/>
        </w:rPr>
      </w:pPr>
      <w:r w:rsidRPr="003B1DE5">
        <w:rPr>
          <w:rFonts w:eastAsia="Times New Roman"/>
          <w:sz w:val="24"/>
          <w:lang w:eastAsia="ru-RU"/>
        </w:rPr>
        <w:t>Исследования проводились в следующих направлениях:</w:t>
      </w:r>
      <w:r w:rsidRPr="003B1DE5">
        <w:rPr>
          <w:rFonts w:eastAsia="Times New Roman"/>
          <w:b/>
          <w:sz w:val="24"/>
          <w:lang w:eastAsia="ru-RU"/>
        </w:rPr>
        <w:t xml:space="preserve"> </w:t>
      </w:r>
      <w:r w:rsidRPr="003B1DE5">
        <w:rPr>
          <w:rFonts w:eastAsia="Times New Roman"/>
          <w:sz w:val="24"/>
          <w:lang w:val="en-US" w:eastAsia="ru-RU"/>
        </w:rPr>
        <w:t>Influence</w:t>
      </w:r>
      <w:r w:rsidRPr="003B1DE5">
        <w:rPr>
          <w:rFonts w:eastAsia="Times New Roman"/>
          <w:sz w:val="24"/>
          <w:lang w:eastAsia="ru-RU"/>
        </w:rPr>
        <w:t xml:space="preserve"> </w:t>
      </w:r>
      <w:r w:rsidRPr="003B1DE5">
        <w:rPr>
          <w:rFonts w:eastAsia="Times New Roman"/>
          <w:sz w:val="24"/>
          <w:lang w:val="en-US" w:eastAsia="ru-RU"/>
        </w:rPr>
        <w:t>of</w:t>
      </w:r>
      <w:r w:rsidRPr="003B1DE5">
        <w:rPr>
          <w:rFonts w:eastAsia="Times New Roman"/>
          <w:sz w:val="24"/>
          <w:lang w:eastAsia="ru-RU"/>
        </w:rPr>
        <w:t xml:space="preserve"> </w:t>
      </w:r>
      <w:r w:rsidRPr="003B1DE5">
        <w:rPr>
          <w:rFonts w:eastAsia="Times New Roman"/>
          <w:sz w:val="24"/>
          <w:lang w:val="en-US" w:eastAsia="ru-RU"/>
        </w:rPr>
        <w:t>Grandparents</w:t>
      </w:r>
      <w:r w:rsidRPr="003B1DE5">
        <w:rPr>
          <w:rFonts w:eastAsia="Times New Roman"/>
          <w:sz w:val="24"/>
          <w:lang w:eastAsia="ru-RU"/>
        </w:rPr>
        <w:t xml:space="preserve"> </w:t>
      </w:r>
      <w:r w:rsidRPr="003B1DE5">
        <w:rPr>
          <w:rFonts w:eastAsia="Times New Roman"/>
          <w:sz w:val="24"/>
          <w:lang w:val="en-US" w:eastAsia="ru-RU"/>
        </w:rPr>
        <w:t>on</w:t>
      </w:r>
      <w:r w:rsidRPr="003B1DE5">
        <w:rPr>
          <w:rFonts w:eastAsia="Times New Roman"/>
          <w:sz w:val="24"/>
          <w:lang w:eastAsia="ru-RU"/>
        </w:rPr>
        <w:t xml:space="preserve"> </w:t>
      </w:r>
      <w:r w:rsidRPr="003B1DE5">
        <w:rPr>
          <w:rFonts w:eastAsia="Times New Roman"/>
          <w:sz w:val="24"/>
          <w:lang w:val="en-US" w:eastAsia="ru-RU"/>
        </w:rPr>
        <w:t>Fertility</w:t>
      </w:r>
      <w:r w:rsidRPr="003B1DE5">
        <w:rPr>
          <w:rFonts w:eastAsia="Times New Roman"/>
          <w:sz w:val="24"/>
          <w:lang w:eastAsia="ru-RU"/>
        </w:rPr>
        <w:t xml:space="preserve"> </w:t>
      </w:r>
      <w:r w:rsidRPr="003B1DE5">
        <w:rPr>
          <w:rFonts w:eastAsia="Times New Roman"/>
          <w:sz w:val="24"/>
          <w:lang w:val="en-US" w:eastAsia="ru-RU"/>
        </w:rPr>
        <w:t>and</w:t>
      </w:r>
      <w:r w:rsidRPr="003B1DE5">
        <w:rPr>
          <w:rFonts w:eastAsia="Times New Roman"/>
          <w:sz w:val="24"/>
          <w:lang w:eastAsia="ru-RU"/>
        </w:rPr>
        <w:t xml:space="preserve"> </w:t>
      </w:r>
      <w:r w:rsidRPr="003B1DE5">
        <w:rPr>
          <w:rFonts w:eastAsia="Times New Roman"/>
          <w:sz w:val="24"/>
          <w:lang w:val="en-US" w:eastAsia="ru-RU"/>
        </w:rPr>
        <w:t>Family</w:t>
      </w:r>
      <w:r w:rsidRPr="003B1DE5">
        <w:rPr>
          <w:rFonts w:eastAsia="Times New Roman"/>
          <w:sz w:val="24"/>
          <w:lang w:eastAsia="ru-RU"/>
        </w:rPr>
        <w:t xml:space="preserve"> </w:t>
      </w:r>
      <w:r w:rsidR="00A83F80" w:rsidRPr="003B1DE5">
        <w:rPr>
          <w:rFonts w:eastAsia="Times New Roman"/>
          <w:sz w:val="24"/>
          <w:lang w:val="en-US" w:eastAsia="ru-RU"/>
        </w:rPr>
        <w:t>Size</w:t>
      </w:r>
      <w:r w:rsidR="00A83F80" w:rsidRPr="003B1DE5">
        <w:rPr>
          <w:rFonts w:eastAsia="Times New Roman"/>
          <w:sz w:val="24"/>
          <w:lang w:eastAsia="ru-RU"/>
        </w:rPr>
        <w:t>, Gender</w:t>
      </w:r>
      <w:r w:rsidRPr="003B1DE5">
        <w:rPr>
          <w:bCs/>
          <w:color w:val="000000"/>
          <w:sz w:val="24"/>
          <w:shd w:val="clear" w:color="auto" w:fill="FFFFFF"/>
        </w:rPr>
        <w:t xml:space="preserve"> </w:t>
      </w:r>
      <w:r w:rsidRPr="003B1DE5">
        <w:rPr>
          <w:bCs/>
          <w:color w:val="000000"/>
          <w:sz w:val="24"/>
          <w:shd w:val="clear" w:color="auto" w:fill="FFFFFF"/>
          <w:lang w:val="en-US"/>
        </w:rPr>
        <w:t>Statistics</w:t>
      </w:r>
      <w:r w:rsidRPr="003B1DE5">
        <w:rPr>
          <w:bCs/>
          <w:color w:val="000000"/>
          <w:sz w:val="24"/>
          <w:shd w:val="clear" w:color="auto" w:fill="FFFFFF"/>
        </w:rPr>
        <w:t>:</w:t>
      </w:r>
      <w:r w:rsidRPr="003B1DE5">
        <w:rPr>
          <w:bCs/>
          <w:color w:val="222222"/>
          <w:sz w:val="24"/>
          <w:shd w:val="clear" w:color="auto" w:fill="FFFFFF"/>
          <w:lang w:val="en-US"/>
        </w:rPr>
        <w:t> Gender</w:t>
      </w:r>
      <w:r w:rsidRPr="003B1DE5">
        <w:rPr>
          <w:bCs/>
          <w:color w:val="222222"/>
          <w:sz w:val="24"/>
          <w:shd w:val="clear" w:color="auto" w:fill="FFFFFF"/>
        </w:rPr>
        <w:t xml:space="preserve"> </w:t>
      </w:r>
      <w:r w:rsidRPr="003B1DE5">
        <w:rPr>
          <w:bCs/>
          <w:color w:val="222222"/>
          <w:sz w:val="24"/>
          <w:shd w:val="clear" w:color="auto" w:fill="FFFFFF"/>
          <w:lang w:val="en-US"/>
        </w:rPr>
        <w:t>Imbalance</w:t>
      </w:r>
      <w:r w:rsidRPr="003B1DE5">
        <w:rPr>
          <w:bCs/>
          <w:color w:val="222222"/>
          <w:sz w:val="24"/>
          <w:shd w:val="clear" w:color="auto" w:fill="FFFFFF"/>
        </w:rPr>
        <w:t xml:space="preserve"> </w:t>
      </w:r>
      <w:r w:rsidRPr="003B1DE5">
        <w:rPr>
          <w:bCs/>
          <w:color w:val="222222"/>
          <w:sz w:val="24"/>
          <w:shd w:val="clear" w:color="auto" w:fill="FFFFFF"/>
          <w:lang w:val="en-US"/>
        </w:rPr>
        <w:t>in</w:t>
      </w:r>
      <w:r w:rsidRPr="003B1DE5">
        <w:rPr>
          <w:bCs/>
          <w:color w:val="222222"/>
          <w:sz w:val="24"/>
          <w:shd w:val="clear" w:color="auto" w:fill="FFFFFF"/>
        </w:rPr>
        <w:t xml:space="preserve"> </w:t>
      </w:r>
      <w:r w:rsidRPr="003B1DE5">
        <w:rPr>
          <w:bCs/>
          <w:color w:val="222222"/>
          <w:sz w:val="24"/>
          <w:shd w:val="clear" w:color="auto" w:fill="FFFFFF"/>
          <w:lang w:val="en-US"/>
        </w:rPr>
        <w:t>Higher</w:t>
      </w:r>
      <w:r w:rsidRPr="003B1DE5">
        <w:rPr>
          <w:bCs/>
          <w:color w:val="222222"/>
          <w:sz w:val="24"/>
          <w:shd w:val="clear" w:color="auto" w:fill="FFFFFF"/>
        </w:rPr>
        <w:t xml:space="preserve"> </w:t>
      </w:r>
      <w:r w:rsidRPr="003B1DE5">
        <w:rPr>
          <w:bCs/>
          <w:color w:val="222222"/>
          <w:sz w:val="24"/>
          <w:shd w:val="clear" w:color="auto" w:fill="FFFFFF"/>
          <w:lang w:val="en-US"/>
        </w:rPr>
        <w:t>Education</w:t>
      </w:r>
      <w:r w:rsidRPr="003B1DE5">
        <w:rPr>
          <w:bCs/>
          <w:color w:val="222222"/>
          <w:sz w:val="24"/>
          <w:shd w:val="clear" w:color="auto" w:fill="FFFFFF"/>
        </w:rPr>
        <w:t xml:space="preserve">, </w:t>
      </w:r>
      <w:r w:rsidRPr="003B1DE5">
        <w:rPr>
          <w:sz w:val="24"/>
          <w:lang w:val="kk-KZ"/>
        </w:rPr>
        <w:t xml:space="preserve">Гендерный разрыв по оплате труда, </w:t>
      </w:r>
      <w:r w:rsidRPr="003B1DE5">
        <w:rPr>
          <w:sz w:val="24"/>
        </w:rPr>
        <w:t>Женское предпринимательство в Казахстане: состояние и перспективы</w:t>
      </w:r>
    </w:p>
    <w:p w:rsidR="003B1DE5" w:rsidRPr="003B1DE5" w:rsidRDefault="003B1DE5" w:rsidP="003B1DE5">
      <w:pPr>
        <w:shd w:val="clear" w:color="auto" w:fill="FFFFFF"/>
        <w:ind w:firstLine="567"/>
        <w:rPr>
          <w:sz w:val="24"/>
        </w:rPr>
      </w:pPr>
      <w:r w:rsidRPr="006D525C">
        <w:rPr>
          <w:b/>
          <w:sz w:val="24"/>
        </w:rPr>
        <w:t>Мероприятия Центра</w:t>
      </w:r>
      <w:r w:rsidRPr="003B1DE5">
        <w:rPr>
          <w:sz w:val="24"/>
        </w:rPr>
        <w:t>:</w:t>
      </w:r>
    </w:p>
    <w:p w:rsidR="003B1DE5" w:rsidRPr="003B1DE5" w:rsidRDefault="003B1DE5" w:rsidP="003B1DE5">
      <w:pPr>
        <w:shd w:val="clear" w:color="auto" w:fill="FFFFFF"/>
        <w:ind w:firstLine="567"/>
        <w:rPr>
          <w:sz w:val="24"/>
        </w:rPr>
      </w:pPr>
      <w:r w:rsidRPr="003B1DE5">
        <w:rPr>
          <w:sz w:val="24"/>
        </w:rPr>
        <w:t>- Весенний семестр 2019 года: Начало курса «Гендерная экономика» в Университете Нархоз.</w:t>
      </w:r>
    </w:p>
    <w:p w:rsidR="003B1DE5" w:rsidRPr="003B1DE5" w:rsidRDefault="003B1DE5" w:rsidP="003B1DE5">
      <w:pPr>
        <w:shd w:val="clear" w:color="auto" w:fill="FFFFFF"/>
        <w:ind w:firstLine="567"/>
        <w:rPr>
          <w:sz w:val="24"/>
        </w:rPr>
      </w:pPr>
      <w:r w:rsidRPr="003B1DE5">
        <w:rPr>
          <w:sz w:val="24"/>
        </w:rPr>
        <w:t>- Круглый стол «Обзор гендерной экономики в Казахстане: разрыв в оплате труда и женское предпринимательство», организованный Университетом Нархоз и Британской торговой палатой в Казахстане.</w:t>
      </w:r>
    </w:p>
    <w:p w:rsidR="003B1DE5" w:rsidRPr="003B1DE5" w:rsidRDefault="003B1DE5" w:rsidP="003B1DE5">
      <w:pPr>
        <w:shd w:val="clear" w:color="auto" w:fill="FFFFFF"/>
        <w:ind w:firstLine="567"/>
        <w:rPr>
          <w:sz w:val="24"/>
        </w:rPr>
      </w:pPr>
      <w:r w:rsidRPr="003B1DE5">
        <w:rPr>
          <w:sz w:val="24"/>
        </w:rPr>
        <w:t xml:space="preserve">- </w:t>
      </w:r>
      <w:r w:rsidRPr="003B1DE5">
        <w:rPr>
          <w:sz w:val="24"/>
          <w:lang w:val="kk-KZ"/>
        </w:rPr>
        <w:t>П</w:t>
      </w:r>
      <w:r w:rsidRPr="003B1DE5">
        <w:rPr>
          <w:sz w:val="24"/>
        </w:rPr>
        <w:t>резентация результатов исследований, проведенных нынешними исследователями-стипендиатами.</w:t>
      </w:r>
    </w:p>
    <w:p w:rsidR="003B1DE5" w:rsidRPr="003B1DE5" w:rsidRDefault="003B1DE5" w:rsidP="003B1DE5">
      <w:pPr>
        <w:shd w:val="clear" w:color="auto" w:fill="FFFFFF"/>
        <w:ind w:firstLine="567"/>
        <w:rPr>
          <w:sz w:val="24"/>
        </w:rPr>
      </w:pPr>
      <w:r w:rsidRPr="003B1DE5">
        <w:rPr>
          <w:sz w:val="24"/>
        </w:rPr>
        <w:t>- Май-октябрь: проведение исследований по гендерной экономике новыми исследователями-стипендиатами.</w:t>
      </w:r>
    </w:p>
    <w:p w:rsidR="003B1DE5" w:rsidRPr="003B1DE5" w:rsidRDefault="003B1DE5" w:rsidP="003B1DE5">
      <w:pPr>
        <w:pStyle w:val="a3"/>
        <w:spacing w:after="0" w:line="240" w:lineRule="auto"/>
        <w:ind w:left="0" w:firstLine="567"/>
        <w:jc w:val="both"/>
        <w:rPr>
          <w:rFonts w:ascii="Times New Roman" w:hAnsi="Times New Roman"/>
          <w:sz w:val="24"/>
          <w:szCs w:val="24"/>
          <w:lang w:val="kk-KZ"/>
        </w:rPr>
      </w:pPr>
      <w:r w:rsidRPr="003B1DE5">
        <w:rPr>
          <w:rFonts w:ascii="Times New Roman" w:hAnsi="Times New Roman"/>
          <w:sz w:val="24"/>
          <w:szCs w:val="24"/>
          <w:lang w:val="kk-KZ"/>
        </w:rPr>
        <w:t xml:space="preserve">Создан исследователський центр занимающийся исследованиями в </w:t>
      </w:r>
      <w:r w:rsidRPr="003B1DE5">
        <w:rPr>
          <w:rFonts w:ascii="Times New Roman" w:hAnsi="Times New Roman"/>
          <w:sz w:val="24"/>
          <w:szCs w:val="24"/>
          <w:lang w:val="en-US"/>
        </w:rPr>
        <w:t>HR</w:t>
      </w:r>
      <w:r w:rsidRPr="003B1DE5">
        <w:rPr>
          <w:rFonts w:ascii="Times New Roman" w:hAnsi="Times New Roman"/>
          <w:sz w:val="24"/>
          <w:szCs w:val="24"/>
        </w:rPr>
        <w:t xml:space="preserve"> </w:t>
      </w:r>
      <w:r w:rsidRPr="003B1DE5">
        <w:rPr>
          <w:rFonts w:ascii="Times New Roman" w:hAnsi="Times New Roman"/>
          <w:sz w:val="24"/>
          <w:szCs w:val="24"/>
          <w:lang w:val="kk-KZ"/>
        </w:rPr>
        <w:t>сфере.</w:t>
      </w:r>
    </w:p>
    <w:p w:rsidR="003B1DE5" w:rsidRPr="003B1DE5" w:rsidRDefault="003B1DE5" w:rsidP="003B1DE5">
      <w:pPr>
        <w:ind w:firstLine="567"/>
        <w:rPr>
          <w:sz w:val="24"/>
          <w:szCs w:val="24"/>
        </w:rPr>
      </w:pPr>
      <w:r w:rsidRPr="003B1DE5">
        <w:rPr>
          <w:sz w:val="24"/>
          <w:szCs w:val="24"/>
        </w:rPr>
        <w:t>В конце сентября 2018 года Институт</w:t>
      </w:r>
      <w:r w:rsidR="006D525C">
        <w:rPr>
          <w:sz w:val="24"/>
          <w:szCs w:val="24"/>
          <w:lang w:val="kk-KZ"/>
        </w:rPr>
        <w:t xml:space="preserve"> Прикладных Исследований</w:t>
      </w:r>
      <w:r w:rsidRPr="003B1DE5">
        <w:rPr>
          <w:sz w:val="24"/>
          <w:szCs w:val="24"/>
        </w:rPr>
        <w:t xml:space="preserve"> провел семинар совместно с Региональным представитель Elsevier в Казахстане Дина Шайхислам на тему “Доступ к Scopus”. Семинар включал знакомство с компанией Elsevier, функционал ресурса и о возможностях издания в международных журналах, индексируемых Scopus.</w:t>
      </w:r>
    </w:p>
    <w:p w:rsidR="003B1DE5" w:rsidRPr="003B1DE5" w:rsidRDefault="003B1DE5" w:rsidP="003B1DE5">
      <w:pPr>
        <w:ind w:firstLine="567"/>
        <w:rPr>
          <w:sz w:val="24"/>
          <w:szCs w:val="24"/>
        </w:rPr>
      </w:pPr>
      <w:r w:rsidRPr="003B1DE5">
        <w:rPr>
          <w:sz w:val="24"/>
          <w:szCs w:val="24"/>
        </w:rPr>
        <w:t>В середине октября Институт провел круглый стол на тему “Проблемы применения наукометрии для повышения исследовательской продуктивности”. На круглом столе обсуждались такие вопросы как: роль наукометрических показателей в национальной и вузовской политике, проблемы мотивации академического персонала, реакция научного сообщества на введение наукометрических показателей, возможные пути увеличения исследовательской продуктивности в вузах Казахстана.</w:t>
      </w:r>
    </w:p>
    <w:p w:rsidR="003B1DE5" w:rsidRPr="003B1DE5" w:rsidRDefault="003B1DE5" w:rsidP="003B1DE5">
      <w:pPr>
        <w:ind w:firstLine="567"/>
        <w:rPr>
          <w:sz w:val="24"/>
          <w:szCs w:val="24"/>
        </w:rPr>
      </w:pPr>
      <w:r w:rsidRPr="003B1DE5">
        <w:rPr>
          <w:sz w:val="24"/>
          <w:szCs w:val="24"/>
        </w:rPr>
        <w:t>В начале ноября ППС университета посетили мастер-класс от экспертов аналитической компании “Clarivate Analytics” - управляющая базами данных, информационными системами и коллекциями по интеллектуальной собственности на тему “Публикационная стратегия автора и организации: как опубликовать статью в международном журнале”.</w:t>
      </w:r>
    </w:p>
    <w:p w:rsidR="003B1DE5" w:rsidRPr="003B1DE5" w:rsidRDefault="003B1DE5" w:rsidP="003B1DE5">
      <w:pPr>
        <w:ind w:firstLine="567"/>
        <w:rPr>
          <w:sz w:val="24"/>
          <w:szCs w:val="24"/>
        </w:rPr>
      </w:pPr>
      <w:r>
        <w:rPr>
          <w:sz w:val="24"/>
          <w:szCs w:val="24"/>
        </w:rPr>
        <w:t xml:space="preserve">Каждые два месяца </w:t>
      </w:r>
      <w:r w:rsidRPr="003B1DE5">
        <w:rPr>
          <w:sz w:val="24"/>
          <w:szCs w:val="24"/>
        </w:rPr>
        <w:t>ППС проходят серию онлайн-семинаров от реферативной базы данных Web of Science (WoS) о библиометрии, а именно о возможности платформы Web of Science для анализа научной деятельности и возможности InCites для оценки научной деятельности ученого.</w:t>
      </w:r>
    </w:p>
    <w:p w:rsidR="003B1DE5" w:rsidRPr="003B1DE5" w:rsidRDefault="003B1DE5" w:rsidP="003B1DE5">
      <w:pPr>
        <w:ind w:firstLine="567"/>
        <w:rPr>
          <w:sz w:val="24"/>
          <w:szCs w:val="24"/>
        </w:rPr>
      </w:pPr>
      <w:r w:rsidRPr="003B1DE5">
        <w:rPr>
          <w:sz w:val="24"/>
          <w:szCs w:val="24"/>
        </w:rPr>
        <w:t>Зимой (январь) и весной (март) 2019 года были проведены семинары и теоретические занятия с региональным представителем компании Elsevier г-й Озге Оздемир и Представителем от Казахстана Рабигой Кожамкул по темам</w:t>
      </w:r>
    </w:p>
    <w:p w:rsidR="003B1DE5" w:rsidRPr="003B1DE5" w:rsidRDefault="003B1DE5" w:rsidP="003B1DE5">
      <w:pPr>
        <w:ind w:firstLine="567"/>
        <w:rPr>
          <w:sz w:val="24"/>
          <w:szCs w:val="24"/>
        </w:rPr>
      </w:pPr>
      <w:r w:rsidRPr="003B1DE5">
        <w:rPr>
          <w:sz w:val="24"/>
          <w:szCs w:val="24"/>
        </w:rPr>
        <w:t>“Использование ресурсов в научной деятельности ученого”</w:t>
      </w:r>
    </w:p>
    <w:p w:rsidR="003B1DE5" w:rsidRPr="003B1DE5" w:rsidRDefault="003B1DE5" w:rsidP="003B1DE5">
      <w:pPr>
        <w:ind w:firstLine="567"/>
        <w:rPr>
          <w:sz w:val="24"/>
          <w:szCs w:val="24"/>
        </w:rPr>
      </w:pPr>
      <w:r w:rsidRPr="003B1DE5">
        <w:rPr>
          <w:sz w:val="24"/>
          <w:szCs w:val="24"/>
        </w:rPr>
        <w:t xml:space="preserve"> "Как публиковаться в научных </w:t>
      </w:r>
      <w:r w:rsidR="006D525C" w:rsidRPr="003B1DE5">
        <w:rPr>
          <w:sz w:val="24"/>
          <w:szCs w:val="24"/>
        </w:rPr>
        <w:t>журналах? Советы</w:t>
      </w:r>
      <w:r w:rsidRPr="003B1DE5">
        <w:rPr>
          <w:sz w:val="24"/>
          <w:szCs w:val="24"/>
        </w:rPr>
        <w:t xml:space="preserve"> и трюки"</w:t>
      </w:r>
    </w:p>
    <w:p w:rsidR="003B1DE5" w:rsidRPr="003B1DE5" w:rsidRDefault="003B1DE5" w:rsidP="003B1DE5">
      <w:pPr>
        <w:ind w:firstLine="567"/>
        <w:rPr>
          <w:sz w:val="24"/>
          <w:szCs w:val="24"/>
        </w:rPr>
      </w:pPr>
      <w:r w:rsidRPr="003B1DE5">
        <w:rPr>
          <w:sz w:val="24"/>
          <w:szCs w:val="24"/>
        </w:rPr>
        <w:t xml:space="preserve">"Лайфхаки для </w:t>
      </w:r>
      <w:r w:rsidR="006D525C" w:rsidRPr="003B1DE5">
        <w:rPr>
          <w:sz w:val="24"/>
          <w:szCs w:val="24"/>
        </w:rPr>
        <w:t>ученых. Повышение</w:t>
      </w:r>
      <w:r w:rsidRPr="003B1DE5">
        <w:rPr>
          <w:sz w:val="24"/>
          <w:szCs w:val="24"/>
        </w:rPr>
        <w:t xml:space="preserve"> эффективности научных исследований"</w:t>
      </w:r>
    </w:p>
    <w:p w:rsidR="003B1DE5" w:rsidRPr="003B1DE5" w:rsidRDefault="003B1DE5" w:rsidP="003B1DE5">
      <w:pPr>
        <w:ind w:firstLine="567"/>
        <w:rPr>
          <w:sz w:val="24"/>
          <w:szCs w:val="24"/>
        </w:rPr>
      </w:pPr>
      <w:r w:rsidRPr="003B1DE5">
        <w:rPr>
          <w:sz w:val="24"/>
          <w:szCs w:val="24"/>
        </w:rPr>
        <w:t xml:space="preserve">В феврале 2019 провели </w:t>
      </w:r>
      <w:r>
        <w:rPr>
          <w:sz w:val="24"/>
          <w:szCs w:val="24"/>
          <w:lang w:val="kk-KZ"/>
        </w:rPr>
        <w:t>семинары:</w:t>
      </w:r>
      <w:r w:rsidRPr="003B1DE5">
        <w:rPr>
          <w:sz w:val="24"/>
          <w:szCs w:val="24"/>
        </w:rPr>
        <w:t xml:space="preserve"> </w:t>
      </w:r>
    </w:p>
    <w:p w:rsidR="003B1DE5" w:rsidRPr="003B1DE5" w:rsidRDefault="003B1DE5" w:rsidP="003B1DE5">
      <w:pPr>
        <w:ind w:firstLine="567"/>
        <w:rPr>
          <w:sz w:val="24"/>
          <w:szCs w:val="24"/>
        </w:rPr>
      </w:pPr>
      <w:r w:rsidRPr="003B1DE5">
        <w:rPr>
          <w:sz w:val="24"/>
          <w:szCs w:val="24"/>
        </w:rPr>
        <w:t>1) с издательским домом Oxford University Press на тему «Современные онлайн продукты в поддержку научно-исследовательской деятельности в университете»</w:t>
      </w:r>
    </w:p>
    <w:p w:rsidR="003B1DE5" w:rsidRPr="003B1DE5" w:rsidRDefault="003B1DE5" w:rsidP="003B1DE5">
      <w:pPr>
        <w:ind w:firstLine="567"/>
        <w:rPr>
          <w:sz w:val="24"/>
          <w:szCs w:val="24"/>
        </w:rPr>
      </w:pPr>
      <w:r w:rsidRPr="003B1DE5">
        <w:rPr>
          <w:sz w:val="24"/>
          <w:szCs w:val="24"/>
        </w:rPr>
        <w:t>2)с издательством Springer Nature.Во время семинара были рассмотрены следующие темы:</w:t>
      </w:r>
    </w:p>
    <w:p w:rsidR="003B1DE5" w:rsidRPr="003B1DE5" w:rsidRDefault="003B1DE5" w:rsidP="003B1DE5">
      <w:pPr>
        <w:ind w:firstLine="567"/>
        <w:rPr>
          <w:sz w:val="24"/>
          <w:szCs w:val="24"/>
        </w:rPr>
      </w:pPr>
      <w:r w:rsidRPr="003B1DE5">
        <w:rPr>
          <w:sz w:val="24"/>
          <w:szCs w:val="24"/>
        </w:rPr>
        <w:t>- «Использование платформы Springer Link для проведения научных исследований»;</w:t>
      </w:r>
    </w:p>
    <w:p w:rsidR="003B1DE5" w:rsidRPr="003B1DE5" w:rsidRDefault="003B1DE5" w:rsidP="003B1DE5">
      <w:pPr>
        <w:ind w:firstLine="567"/>
        <w:rPr>
          <w:sz w:val="24"/>
          <w:szCs w:val="24"/>
        </w:rPr>
      </w:pPr>
      <w:r w:rsidRPr="003B1DE5">
        <w:rPr>
          <w:sz w:val="24"/>
          <w:szCs w:val="24"/>
        </w:rPr>
        <w:lastRenderedPageBreak/>
        <w:t>- «Подбор рейтинговых журналов и статей по теме исследования и как избежать журналов-хищников»;</w:t>
      </w:r>
    </w:p>
    <w:p w:rsidR="003B1DE5" w:rsidRPr="003B1DE5" w:rsidRDefault="003B1DE5" w:rsidP="003B1DE5">
      <w:pPr>
        <w:ind w:firstLine="567"/>
        <w:rPr>
          <w:sz w:val="24"/>
          <w:szCs w:val="24"/>
        </w:rPr>
      </w:pPr>
      <w:r w:rsidRPr="003B1DE5">
        <w:rPr>
          <w:sz w:val="24"/>
          <w:szCs w:val="24"/>
        </w:rPr>
        <w:t>- «Как подготовить качественную статью и опубликовать в рейтинговых зарубежных журналах»;</w:t>
      </w:r>
    </w:p>
    <w:p w:rsidR="003B1DE5" w:rsidRPr="003B1DE5" w:rsidRDefault="006D525C" w:rsidP="003B1DE5">
      <w:pPr>
        <w:ind w:firstLine="567"/>
        <w:rPr>
          <w:sz w:val="24"/>
          <w:szCs w:val="24"/>
        </w:rPr>
      </w:pPr>
      <w:r w:rsidRPr="003B1DE5">
        <w:rPr>
          <w:sz w:val="24"/>
          <w:szCs w:val="24"/>
        </w:rPr>
        <w:t>- «</w:t>
      </w:r>
      <w:r w:rsidR="003B1DE5" w:rsidRPr="003B1DE5">
        <w:rPr>
          <w:sz w:val="24"/>
          <w:szCs w:val="24"/>
        </w:rPr>
        <w:t>Как подготовить и опубликовать монографию в зарубежном рейтинговом издательстве»</w:t>
      </w:r>
    </w:p>
    <w:p w:rsidR="003B1DE5" w:rsidRPr="003B1DE5" w:rsidRDefault="003B1DE5" w:rsidP="003B1DE5">
      <w:pPr>
        <w:ind w:firstLine="567"/>
        <w:rPr>
          <w:sz w:val="24"/>
          <w:szCs w:val="24"/>
          <w:lang w:val="kk-KZ"/>
        </w:rPr>
      </w:pPr>
      <w:r w:rsidRPr="003B1DE5">
        <w:rPr>
          <w:sz w:val="24"/>
          <w:szCs w:val="24"/>
        </w:rPr>
        <w:t>В мае 2019 совместно с библиотекой ВУЗа провели семинар по базам данных от компании Wiley &amp; Sons на тему "Поиск научной информации и журналов для публикации статей"</w:t>
      </w:r>
      <w:r>
        <w:rPr>
          <w:sz w:val="24"/>
          <w:szCs w:val="24"/>
          <w:lang w:val="kk-KZ"/>
        </w:rPr>
        <w:t>.</w:t>
      </w:r>
    </w:p>
    <w:p w:rsidR="003B1DE5" w:rsidRPr="003B1DE5" w:rsidRDefault="003B1DE5" w:rsidP="003B1DE5">
      <w:pPr>
        <w:ind w:firstLine="567"/>
        <w:rPr>
          <w:sz w:val="24"/>
          <w:szCs w:val="24"/>
        </w:rPr>
      </w:pPr>
      <w:r w:rsidRPr="003B1DE5">
        <w:rPr>
          <w:sz w:val="24"/>
          <w:szCs w:val="24"/>
        </w:rPr>
        <w:t>Также для повышения исследовательского потенциала ППС Университета, им была дана возможность посещать классы (с практическими занятиями) профессоров по</w:t>
      </w:r>
      <w:r>
        <w:rPr>
          <w:sz w:val="24"/>
          <w:szCs w:val="24"/>
          <w:lang w:val="kk-KZ"/>
        </w:rPr>
        <w:t xml:space="preserve"> </w:t>
      </w:r>
      <w:r w:rsidRPr="003B1DE5">
        <w:rPr>
          <w:sz w:val="24"/>
          <w:szCs w:val="24"/>
        </w:rPr>
        <w:t>следующим курсам:</w:t>
      </w:r>
    </w:p>
    <w:p w:rsidR="003B1DE5" w:rsidRPr="003B1DE5" w:rsidRDefault="003B1DE5" w:rsidP="003B1DE5">
      <w:pPr>
        <w:ind w:firstLine="567"/>
        <w:rPr>
          <w:sz w:val="24"/>
          <w:szCs w:val="24"/>
        </w:rPr>
      </w:pPr>
      <w:r w:rsidRPr="003B1DE5">
        <w:rPr>
          <w:sz w:val="24"/>
          <w:szCs w:val="24"/>
        </w:rPr>
        <w:t>1. “Методология исследования и анализ качественных и количественных данных”</w:t>
      </w:r>
    </w:p>
    <w:p w:rsidR="003B1DE5" w:rsidRPr="003B1DE5" w:rsidRDefault="003B1DE5" w:rsidP="003B1DE5">
      <w:pPr>
        <w:ind w:firstLine="567"/>
        <w:rPr>
          <w:sz w:val="24"/>
          <w:szCs w:val="24"/>
        </w:rPr>
      </w:pPr>
      <w:r w:rsidRPr="003B1DE5">
        <w:rPr>
          <w:sz w:val="24"/>
          <w:szCs w:val="24"/>
        </w:rPr>
        <w:t>2. “Количественные методы в экономике”</w:t>
      </w:r>
    </w:p>
    <w:p w:rsidR="003B1DE5" w:rsidRPr="003B1DE5" w:rsidRDefault="003B1DE5" w:rsidP="003B1DE5">
      <w:pPr>
        <w:ind w:firstLine="567"/>
        <w:rPr>
          <w:sz w:val="24"/>
          <w:szCs w:val="24"/>
          <w:lang w:val="kk-KZ"/>
        </w:rPr>
      </w:pPr>
      <w:r w:rsidRPr="003B1DE5">
        <w:rPr>
          <w:sz w:val="24"/>
          <w:szCs w:val="24"/>
        </w:rPr>
        <w:t>3. “Статистическая программа R и R Studio для начинающих”</w:t>
      </w:r>
      <w:r>
        <w:rPr>
          <w:sz w:val="24"/>
          <w:szCs w:val="24"/>
          <w:lang w:val="kk-KZ"/>
        </w:rPr>
        <w:t>.</w:t>
      </w:r>
    </w:p>
    <w:p w:rsidR="000B61D5" w:rsidRPr="003B1DE5" w:rsidRDefault="000B61D5" w:rsidP="003B1DE5">
      <w:pPr>
        <w:rPr>
          <w:b/>
          <w:sz w:val="24"/>
          <w:szCs w:val="24"/>
          <w:lang w:val="kk-KZ"/>
        </w:rPr>
      </w:pPr>
    </w:p>
    <w:p w:rsidR="007161B7" w:rsidRDefault="00BB5873" w:rsidP="00894B5D">
      <w:pPr>
        <w:pStyle w:val="a3"/>
        <w:numPr>
          <w:ilvl w:val="0"/>
          <w:numId w:val="6"/>
        </w:numPr>
        <w:spacing w:after="0" w:line="240" w:lineRule="auto"/>
        <w:rPr>
          <w:rFonts w:ascii="Times New Roman" w:hAnsi="Times New Roman"/>
          <w:b/>
          <w:sz w:val="24"/>
          <w:szCs w:val="24"/>
          <w:lang w:val="kk-KZ"/>
        </w:rPr>
      </w:pPr>
      <w:r w:rsidRPr="00830BDD">
        <w:rPr>
          <w:rFonts w:ascii="Times New Roman" w:hAnsi="Times New Roman"/>
          <w:b/>
          <w:sz w:val="24"/>
          <w:szCs w:val="24"/>
          <w:lang w:val="kk-KZ"/>
        </w:rPr>
        <w:t>МЕЖДУНАРОДНАЯ ДЕЯТЕЛЬНОСТЬ</w:t>
      </w:r>
    </w:p>
    <w:p w:rsidR="000C54B3" w:rsidRPr="00830BDD" w:rsidRDefault="000C54B3" w:rsidP="000C54B3">
      <w:pPr>
        <w:pStyle w:val="a3"/>
        <w:spacing w:after="0" w:line="240" w:lineRule="auto"/>
        <w:ind w:left="1080"/>
        <w:rPr>
          <w:rFonts w:ascii="Times New Roman" w:hAnsi="Times New Roman"/>
          <w:b/>
          <w:sz w:val="24"/>
          <w:szCs w:val="24"/>
          <w:lang w:val="kk-KZ"/>
        </w:rPr>
      </w:pPr>
    </w:p>
    <w:p w:rsidR="000C54B3" w:rsidRPr="000C54B3" w:rsidRDefault="000C54B3" w:rsidP="000C54B3">
      <w:pPr>
        <w:pStyle w:val="a3"/>
        <w:spacing w:after="0" w:line="240" w:lineRule="auto"/>
        <w:ind w:left="0" w:firstLine="720"/>
        <w:jc w:val="both"/>
        <w:rPr>
          <w:rFonts w:ascii="Times New Roman" w:hAnsi="Times New Roman"/>
          <w:sz w:val="24"/>
          <w:szCs w:val="24"/>
          <w:lang w:val="kk-KZ"/>
        </w:rPr>
      </w:pPr>
      <w:r w:rsidRPr="000C54B3">
        <w:rPr>
          <w:rFonts w:ascii="Times New Roman" w:hAnsi="Times New Roman"/>
          <w:sz w:val="24"/>
          <w:szCs w:val="24"/>
          <w:lang w:val="kk-KZ"/>
        </w:rPr>
        <w:t>Продвижение международной деятельности началось с разработки новой стратегии интернационализации на 2021 год, главной задачей данной стратегии стали три направления – стратегическое партнерство (</w:t>
      </w:r>
      <w:r w:rsidRPr="000C54B3">
        <w:rPr>
          <w:rFonts w:ascii="Times New Roman" w:hAnsi="Times New Roman"/>
          <w:sz w:val="24"/>
          <w:szCs w:val="24"/>
          <w:lang w:val="en-US"/>
        </w:rPr>
        <w:t>Global</w:t>
      </w:r>
      <w:r w:rsidRPr="000C54B3">
        <w:rPr>
          <w:rFonts w:ascii="Times New Roman" w:hAnsi="Times New Roman"/>
          <w:sz w:val="24"/>
          <w:szCs w:val="24"/>
        </w:rPr>
        <w:t xml:space="preserve"> </w:t>
      </w:r>
      <w:r w:rsidRPr="000C54B3">
        <w:rPr>
          <w:rFonts w:ascii="Times New Roman" w:hAnsi="Times New Roman"/>
          <w:sz w:val="24"/>
          <w:szCs w:val="24"/>
          <w:lang w:val="en-US"/>
        </w:rPr>
        <w:t>Strategic</w:t>
      </w:r>
      <w:r w:rsidRPr="000C54B3">
        <w:rPr>
          <w:rFonts w:ascii="Times New Roman" w:hAnsi="Times New Roman"/>
          <w:sz w:val="24"/>
          <w:szCs w:val="24"/>
        </w:rPr>
        <w:t xml:space="preserve"> </w:t>
      </w:r>
      <w:r w:rsidRPr="000C54B3">
        <w:rPr>
          <w:rFonts w:ascii="Times New Roman" w:hAnsi="Times New Roman"/>
          <w:sz w:val="24"/>
          <w:szCs w:val="24"/>
          <w:lang w:val="en-US"/>
        </w:rPr>
        <w:t>Partnership</w:t>
      </w:r>
      <w:r w:rsidRPr="000C54B3">
        <w:rPr>
          <w:rFonts w:ascii="Times New Roman" w:hAnsi="Times New Roman"/>
          <w:sz w:val="24"/>
          <w:szCs w:val="24"/>
          <w:lang w:val="kk-KZ"/>
        </w:rPr>
        <w:t>), глобализация Нархоза и развитие иностранного ректрутинга и академической мобильности.</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С сентября 2018 года по 2019 год были проведены встречи со стратегическими партнерами США (Университет Аризоны), Университетом штата Вашингтон, Университетом штата Пенсильвании; Германией (Университет прикладных наук Шмалькалден), Франции (Университетом Сефам, Ля Рошель); Нидерландов (Амстердамский университет Прикладных наук), Китая (Университетом Бейхан и Китайским Университетом Права и политических наук).  </w:t>
      </w:r>
    </w:p>
    <w:p w:rsidR="000C54B3" w:rsidRPr="000C54B3" w:rsidRDefault="000C54B3" w:rsidP="000C54B3">
      <w:pPr>
        <w:pStyle w:val="a3"/>
        <w:spacing w:after="0" w:line="240" w:lineRule="auto"/>
        <w:ind w:left="0" w:firstLine="720"/>
        <w:jc w:val="both"/>
        <w:rPr>
          <w:rFonts w:ascii="Times New Roman" w:hAnsi="Times New Roman"/>
          <w:sz w:val="24"/>
          <w:szCs w:val="24"/>
          <w:lang w:val="kk-KZ"/>
        </w:rPr>
      </w:pPr>
      <w:r w:rsidRPr="000C54B3">
        <w:rPr>
          <w:rFonts w:ascii="Times New Roman" w:hAnsi="Times New Roman"/>
          <w:sz w:val="24"/>
          <w:szCs w:val="24"/>
        </w:rPr>
        <w:t>Также была пересмотрена партнерская сетка международной деятельности и заключены новые партнерские соглашения и перезаключены с теми вузами, с которыми Нархоз продолжает работать. Так, подписаны соглашения с</w:t>
      </w:r>
      <w:r w:rsidRPr="000C54B3">
        <w:rPr>
          <w:rFonts w:ascii="Times New Roman" w:hAnsi="Times New Roman"/>
          <w:sz w:val="24"/>
          <w:szCs w:val="24"/>
          <w:lang w:val="kk-KZ"/>
        </w:rPr>
        <w:t xml:space="preserve"> Mykolas Romeris University (Литва), School of Tourism and Hospitality La Rochelle (Франция), Schmalkalden University of Applied Science (Германия), University of Arizona (США), Catholic University in Ruzomberok (Словакия), Псковский Государственный Университет (РФ), Российская Экономическая Школа (РФ), Szeged University (Венгрия), China University of Political science and Law (Китай).</w:t>
      </w:r>
    </w:p>
    <w:p w:rsidR="000C54B3" w:rsidRPr="000C54B3" w:rsidRDefault="000C54B3" w:rsidP="000C54B3">
      <w:pPr>
        <w:pStyle w:val="a3"/>
        <w:spacing w:after="0" w:line="240" w:lineRule="auto"/>
        <w:ind w:left="0" w:firstLine="720"/>
        <w:jc w:val="both"/>
        <w:rPr>
          <w:rFonts w:ascii="Times New Roman" w:hAnsi="Times New Roman"/>
          <w:sz w:val="24"/>
          <w:szCs w:val="24"/>
          <w:lang w:val="kk-KZ"/>
        </w:rPr>
      </w:pPr>
      <w:r w:rsidRPr="000C54B3">
        <w:rPr>
          <w:rFonts w:ascii="Times New Roman" w:hAnsi="Times New Roman"/>
          <w:sz w:val="24"/>
          <w:szCs w:val="24"/>
          <w:lang w:val="kk-KZ"/>
        </w:rPr>
        <w:t xml:space="preserve">Для мирового узнавания Университета Нархоз был пересмотрен и разработан новый сайт, соответствующий миссии глобализации Нархоза </w:t>
      </w:r>
      <w:r w:rsidRPr="000C54B3">
        <w:rPr>
          <w:rFonts w:ascii="Times New Roman" w:hAnsi="Times New Roman"/>
          <w:sz w:val="24"/>
          <w:szCs w:val="24"/>
          <w:lang w:val="en-US"/>
        </w:rPr>
        <w:t>global</w:t>
      </w:r>
      <w:r w:rsidRPr="000C54B3">
        <w:rPr>
          <w:rFonts w:ascii="Times New Roman" w:hAnsi="Times New Roman"/>
          <w:sz w:val="24"/>
          <w:szCs w:val="24"/>
        </w:rPr>
        <w:t>.</w:t>
      </w:r>
      <w:r w:rsidRPr="000C54B3">
        <w:rPr>
          <w:rFonts w:ascii="Times New Roman" w:hAnsi="Times New Roman"/>
          <w:sz w:val="24"/>
          <w:szCs w:val="24"/>
          <w:lang w:val="en-US"/>
        </w:rPr>
        <w:t>narxoz</w:t>
      </w:r>
      <w:r w:rsidRPr="000C54B3">
        <w:rPr>
          <w:rFonts w:ascii="Times New Roman" w:hAnsi="Times New Roman"/>
          <w:sz w:val="24"/>
          <w:szCs w:val="24"/>
        </w:rPr>
        <w:t>.</w:t>
      </w:r>
      <w:r w:rsidRPr="000C54B3">
        <w:rPr>
          <w:rFonts w:ascii="Times New Roman" w:hAnsi="Times New Roman"/>
          <w:sz w:val="24"/>
          <w:szCs w:val="24"/>
          <w:lang w:val="en-US"/>
        </w:rPr>
        <w:t>kz</w:t>
      </w:r>
      <w:r w:rsidRPr="000C54B3">
        <w:rPr>
          <w:rFonts w:ascii="Times New Roman" w:hAnsi="Times New Roman"/>
          <w:sz w:val="24"/>
          <w:szCs w:val="24"/>
        </w:rPr>
        <w:t xml:space="preserve">, изменен фейсбук эккаунт и эккаунт инстаграм на </w:t>
      </w:r>
      <w:r w:rsidRPr="000C54B3">
        <w:rPr>
          <w:rFonts w:ascii="Times New Roman" w:hAnsi="Times New Roman"/>
          <w:sz w:val="24"/>
          <w:szCs w:val="24"/>
          <w:lang w:val="en-US"/>
        </w:rPr>
        <w:t>narxozglobal</w:t>
      </w:r>
      <w:r w:rsidRPr="000C54B3">
        <w:rPr>
          <w:rFonts w:ascii="Times New Roman" w:hAnsi="Times New Roman"/>
          <w:sz w:val="24"/>
          <w:szCs w:val="24"/>
        </w:rPr>
        <w:t xml:space="preserve">, обновлен внутренний портал для действующих студентов и преподавателей. Таким образом данные платформы станут информационными площадками о новых возможностях, грантах, мобильности, спонсорской деятельности.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С ноября 2018 года по январь 2019 года проводилась работа по приглашению иностранного зарубежного ученого в рамках гранта Министерства Образования и Науки Республики Казахстан. По согласованию с Нархоз Бизнес Школой, было принято решение о выдвижении доктора экономических наук Джаяретхан Синниа Пиллай (</w:t>
      </w:r>
      <w:r w:rsidRPr="000C54B3">
        <w:rPr>
          <w:rFonts w:ascii="Times New Roman" w:hAnsi="Times New Roman"/>
          <w:sz w:val="24"/>
          <w:szCs w:val="24"/>
          <w:lang w:val="en-US"/>
        </w:rPr>
        <w:t>Jayarethanam</w:t>
      </w:r>
      <w:r w:rsidRPr="000C54B3">
        <w:rPr>
          <w:rFonts w:ascii="Times New Roman" w:hAnsi="Times New Roman"/>
          <w:sz w:val="24"/>
          <w:szCs w:val="24"/>
        </w:rPr>
        <w:t xml:space="preserve"> </w:t>
      </w:r>
      <w:r w:rsidRPr="000C54B3">
        <w:rPr>
          <w:rFonts w:ascii="Times New Roman" w:hAnsi="Times New Roman"/>
          <w:sz w:val="24"/>
          <w:szCs w:val="24"/>
          <w:lang w:val="en-US"/>
        </w:rPr>
        <w:t>Sinniah</w:t>
      </w:r>
      <w:r w:rsidRPr="000C54B3">
        <w:rPr>
          <w:rFonts w:ascii="Times New Roman" w:hAnsi="Times New Roman"/>
          <w:sz w:val="24"/>
          <w:szCs w:val="24"/>
        </w:rPr>
        <w:t xml:space="preserve"> </w:t>
      </w:r>
      <w:r w:rsidRPr="000C54B3">
        <w:rPr>
          <w:rFonts w:ascii="Times New Roman" w:hAnsi="Times New Roman"/>
          <w:sz w:val="24"/>
          <w:szCs w:val="24"/>
          <w:lang w:val="en-US"/>
        </w:rPr>
        <w:t>Pillai</w:t>
      </w:r>
      <w:r w:rsidRPr="000C54B3">
        <w:rPr>
          <w:rFonts w:ascii="Times New Roman" w:hAnsi="Times New Roman"/>
          <w:sz w:val="24"/>
          <w:szCs w:val="24"/>
        </w:rPr>
        <w:t xml:space="preserve">) в качестве привлекаемого зарубежного ученого в вышеуказанную школу в срок на 1 месяц на март 2019 года. Профессор успешно принял участие в данной программе и по результатам был сформирован отчет.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В 2018 году Университету Нархоз не выделялось финансирование на реализацию академической мобильности, однако у студентов, магистрантов Нархоза появилась большая возможность принимать участие через европейскую программу Эразмус+ и за счет </w:t>
      </w:r>
      <w:r w:rsidRPr="000C54B3">
        <w:rPr>
          <w:rFonts w:ascii="Times New Roman" w:hAnsi="Times New Roman"/>
          <w:sz w:val="24"/>
          <w:szCs w:val="24"/>
        </w:rPr>
        <w:lastRenderedPageBreak/>
        <w:t xml:space="preserve">собственных средств. Таким образом за период 2018-2019 во внешней исходящей мобильности приняло участие 57 студентов (Австрия, Польша, Россия, Южная Корея, Нидерланды, Франция), по внешней входящей 20 человек из России, Кыргызстана и Таджикистана.  По входящей внутренней академической мобильности в Нархоз прибыли на обучение 16 студентов и 10 студентов приняли участие в летней школе в Южной Корее, Каннам Университет. В университете Нархоз обучается 112 иностранных граждан (Узбекистан, Россия, США, ЮАР, КНР, Таджикистан, Кыргызстан, Афганистан, Туркменистан), которым наше управление предоставляет визовый и организационный сервис. Продолжается работа по подаче заявок на европейскую мобильность, так было подано 12 заявок европейскими вузами, по результату на сегодняшний день подтверждена заявка на академическую мобильность студентов, магистрантов и докторантов в Сегедский Университет (Венгрия).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В рамках академической мобильности студенты могут выезжать как за счет собственных средств, за счет грантовых программ Эрнст Мах (1) и Абай-Верн (2) и за счет кредитной мобильности европейского проекта Эразмус+.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Преподаватели и администрация Нархоза также выезжали в рамках европейской программы. Так в целом выехало 6 человек и 4 профессора из Франции и Греции посетили наш университет с гостевыми лекциями. </w:t>
      </w:r>
    </w:p>
    <w:p w:rsidR="000C54B3" w:rsidRPr="000C54B3" w:rsidRDefault="000C54B3" w:rsidP="000C54B3">
      <w:pPr>
        <w:pStyle w:val="a3"/>
        <w:spacing w:after="0" w:line="240" w:lineRule="auto"/>
        <w:ind w:left="0" w:firstLine="720"/>
        <w:jc w:val="both"/>
        <w:rPr>
          <w:rFonts w:ascii="Times New Roman" w:hAnsi="Times New Roman"/>
          <w:sz w:val="24"/>
          <w:szCs w:val="24"/>
          <w:lang w:val="kk-KZ"/>
        </w:rPr>
      </w:pPr>
      <w:r w:rsidRPr="000C54B3">
        <w:rPr>
          <w:rFonts w:ascii="Times New Roman" w:hAnsi="Times New Roman"/>
          <w:sz w:val="24"/>
          <w:szCs w:val="24"/>
        </w:rPr>
        <w:t>Новыми программами развития стало участие в летних школах в ведущих мировых вузах с</w:t>
      </w:r>
      <w:r w:rsidRPr="000C54B3">
        <w:rPr>
          <w:rFonts w:ascii="Times New Roman" w:hAnsi="Times New Roman"/>
          <w:sz w:val="24"/>
          <w:szCs w:val="24"/>
          <w:lang w:val="kk-KZ"/>
        </w:rPr>
        <w:t xml:space="preserve"> Бостонским университетом (США) и</w:t>
      </w:r>
      <w:r w:rsidRPr="000C54B3">
        <w:rPr>
          <w:rFonts w:ascii="Times New Roman" w:hAnsi="Times New Roman"/>
          <w:sz w:val="24"/>
          <w:szCs w:val="24"/>
        </w:rPr>
        <w:t xml:space="preserve"> </w:t>
      </w:r>
      <w:r w:rsidRPr="000C54B3">
        <w:rPr>
          <w:rFonts w:ascii="Times New Roman" w:hAnsi="Times New Roman"/>
          <w:sz w:val="24"/>
          <w:szCs w:val="24"/>
          <w:lang w:val="kk-KZ"/>
        </w:rPr>
        <w:t xml:space="preserve">университетом Варвик (Великобритания). 8 стипендиатов стипендии Б.Ж. Утемуратова пройдут обучение в летний период в указанных вузах.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Также Митсубиши Корпорейшн стал меценатом и выделил стипендию в размере 1 500 000 тенге для студентов Нархоза. В результате конкурса были номинированы два студента.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Новым направлением стало привлечение к развитию университета иностранных волонтеров из Индии, Бахрейна и Сингапура. Сотрудничество ведется в рамках программы </w:t>
      </w:r>
      <w:r w:rsidRPr="000C54B3">
        <w:rPr>
          <w:rFonts w:ascii="Times New Roman" w:hAnsi="Times New Roman"/>
          <w:sz w:val="24"/>
          <w:szCs w:val="24"/>
          <w:lang w:val="en-US"/>
        </w:rPr>
        <w:t>GoNomads</w:t>
      </w:r>
      <w:r w:rsidRPr="000C54B3">
        <w:rPr>
          <w:rFonts w:ascii="Times New Roman" w:hAnsi="Times New Roman"/>
          <w:sz w:val="24"/>
          <w:szCs w:val="24"/>
        </w:rPr>
        <w:t xml:space="preserve">.  </w:t>
      </w:r>
    </w:p>
    <w:p w:rsidR="000C54B3" w:rsidRPr="000C54B3" w:rsidRDefault="000C54B3" w:rsidP="000C54B3">
      <w:pPr>
        <w:pStyle w:val="a3"/>
        <w:spacing w:after="0" w:line="240" w:lineRule="auto"/>
        <w:ind w:left="0" w:firstLine="720"/>
        <w:jc w:val="both"/>
        <w:rPr>
          <w:rFonts w:ascii="Times New Roman" w:hAnsi="Times New Roman"/>
          <w:sz w:val="24"/>
          <w:szCs w:val="24"/>
          <w:lang w:val="kk-KZ"/>
        </w:rPr>
      </w:pPr>
      <w:r w:rsidRPr="000C54B3">
        <w:rPr>
          <w:rFonts w:ascii="Times New Roman" w:hAnsi="Times New Roman"/>
          <w:sz w:val="24"/>
          <w:szCs w:val="24"/>
        </w:rPr>
        <w:t xml:space="preserve">Стратегическим направлением для развития международной деятельности является реализация международных проектов. Нархоз имплементировал 3 проекта Эразмус + по </w:t>
      </w:r>
      <w:r w:rsidRPr="000C54B3">
        <w:rPr>
          <w:rFonts w:ascii="Times New Roman" w:hAnsi="Times New Roman"/>
          <w:sz w:val="24"/>
          <w:szCs w:val="24"/>
          <w:lang w:val="en-US"/>
        </w:rPr>
        <w:t>CBHE</w:t>
      </w:r>
      <w:r w:rsidRPr="000C54B3">
        <w:rPr>
          <w:rFonts w:ascii="Times New Roman" w:hAnsi="Times New Roman"/>
          <w:sz w:val="24"/>
          <w:szCs w:val="24"/>
        </w:rPr>
        <w:t xml:space="preserve">: </w:t>
      </w:r>
      <w:r w:rsidRPr="000C54B3">
        <w:rPr>
          <w:rFonts w:ascii="Times New Roman" w:hAnsi="Times New Roman"/>
          <w:sz w:val="24"/>
          <w:szCs w:val="24"/>
          <w:lang w:val="en-US"/>
        </w:rPr>
        <w:t>CACTLE</w:t>
      </w:r>
      <w:r w:rsidRPr="000C54B3">
        <w:rPr>
          <w:rFonts w:ascii="Times New Roman" w:hAnsi="Times New Roman"/>
          <w:sz w:val="24"/>
          <w:szCs w:val="24"/>
        </w:rPr>
        <w:t xml:space="preserve">, </w:t>
      </w:r>
      <w:r w:rsidRPr="000C54B3">
        <w:rPr>
          <w:rFonts w:ascii="Times New Roman" w:hAnsi="Times New Roman"/>
          <w:sz w:val="24"/>
          <w:szCs w:val="24"/>
          <w:lang w:val="en-US"/>
        </w:rPr>
        <w:t>COMPLETE</w:t>
      </w:r>
      <w:r w:rsidRPr="000C54B3">
        <w:rPr>
          <w:rFonts w:ascii="Times New Roman" w:hAnsi="Times New Roman"/>
          <w:sz w:val="24"/>
          <w:szCs w:val="24"/>
        </w:rPr>
        <w:t xml:space="preserve"> и </w:t>
      </w:r>
      <w:r w:rsidRPr="000C54B3">
        <w:rPr>
          <w:rFonts w:ascii="Times New Roman" w:hAnsi="Times New Roman"/>
          <w:sz w:val="24"/>
          <w:szCs w:val="24"/>
          <w:lang w:val="en-US"/>
        </w:rPr>
        <w:t>WELCOME</w:t>
      </w:r>
      <w:r w:rsidRPr="000C54B3">
        <w:rPr>
          <w:rFonts w:ascii="Times New Roman" w:hAnsi="Times New Roman"/>
          <w:sz w:val="24"/>
          <w:szCs w:val="24"/>
        </w:rPr>
        <w:t xml:space="preserve">. Проекты </w:t>
      </w:r>
      <w:r w:rsidRPr="000C54B3">
        <w:rPr>
          <w:rFonts w:ascii="Times New Roman" w:hAnsi="Times New Roman"/>
          <w:sz w:val="24"/>
          <w:szCs w:val="24"/>
          <w:lang w:val="en-US"/>
        </w:rPr>
        <w:t>CACTLE</w:t>
      </w:r>
      <w:r w:rsidRPr="000C54B3">
        <w:rPr>
          <w:rFonts w:ascii="Times New Roman" w:hAnsi="Times New Roman"/>
          <w:sz w:val="24"/>
          <w:szCs w:val="24"/>
        </w:rPr>
        <w:t xml:space="preserve">, </w:t>
      </w:r>
      <w:r w:rsidRPr="000C54B3">
        <w:rPr>
          <w:rFonts w:ascii="Times New Roman" w:hAnsi="Times New Roman"/>
          <w:sz w:val="24"/>
          <w:szCs w:val="24"/>
          <w:lang w:val="en-US"/>
        </w:rPr>
        <w:t>COMPLETE</w:t>
      </w:r>
      <w:r w:rsidRPr="000C54B3">
        <w:rPr>
          <w:rFonts w:ascii="Times New Roman" w:hAnsi="Times New Roman"/>
          <w:sz w:val="24"/>
          <w:szCs w:val="24"/>
        </w:rPr>
        <w:t xml:space="preserve"> успешно завершились в октябре 2018 года. В ноябре 2018г. были изменения в составе рабочей группы проекта “</w:t>
      </w:r>
      <w:r w:rsidRPr="000C54B3">
        <w:rPr>
          <w:rFonts w:ascii="Times New Roman" w:hAnsi="Times New Roman"/>
          <w:sz w:val="24"/>
          <w:szCs w:val="24"/>
          <w:lang w:val="en-US"/>
        </w:rPr>
        <w:t>Welcome</w:t>
      </w:r>
      <w:r w:rsidRPr="000C54B3">
        <w:rPr>
          <w:rFonts w:ascii="Times New Roman" w:hAnsi="Times New Roman"/>
          <w:sz w:val="24"/>
          <w:szCs w:val="24"/>
        </w:rPr>
        <w:t xml:space="preserve">”, согласно плану реализации, были проведены 2 внутренних тренинга, прошел мониторинг, где были представлены результаты проекта за период с октября 2016-январь 2019г. Разработаны и утверждены стратегия по интернационализации Нархоза, планы действий по развитию международной и маркетинговой работы до 2021 года. Состоялись три рабочие поездки в Испанию, Китай и Францию. Проведена национальная рабочая встреча по обсуждению стратегий на базе Университета Нархоз.  В рамках проектов Эразмус + на 2019 год было подано 4 проекта на </w:t>
      </w:r>
      <w:r w:rsidRPr="000C54B3">
        <w:rPr>
          <w:rFonts w:ascii="Times New Roman" w:hAnsi="Times New Roman"/>
          <w:sz w:val="24"/>
          <w:szCs w:val="24"/>
          <w:lang w:val="en-US"/>
        </w:rPr>
        <w:t>CBHE</w:t>
      </w:r>
      <w:r w:rsidRPr="000C54B3">
        <w:rPr>
          <w:rFonts w:ascii="Times New Roman" w:hAnsi="Times New Roman"/>
          <w:sz w:val="24"/>
          <w:szCs w:val="24"/>
        </w:rPr>
        <w:t xml:space="preserve"> и два проекта по </w:t>
      </w:r>
      <w:r w:rsidRPr="000C54B3">
        <w:rPr>
          <w:rFonts w:ascii="Times New Roman" w:hAnsi="Times New Roman"/>
          <w:sz w:val="24"/>
          <w:szCs w:val="24"/>
          <w:lang w:val="en-US"/>
        </w:rPr>
        <w:t>Jean</w:t>
      </w:r>
      <w:r w:rsidRPr="000C54B3">
        <w:rPr>
          <w:rFonts w:ascii="Times New Roman" w:hAnsi="Times New Roman"/>
          <w:sz w:val="24"/>
          <w:szCs w:val="24"/>
        </w:rPr>
        <w:t xml:space="preserve"> </w:t>
      </w:r>
      <w:r w:rsidRPr="000C54B3">
        <w:rPr>
          <w:rFonts w:ascii="Times New Roman" w:hAnsi="Times New Roman"/>
          <w:sz w:val="24"/>
          <w:szCs w:val="24"/>
          <w:lang w:val="en-US"/>
        </w:rPr>
        <w:t>Monnet</w:t>
      </w:r>
      <w:r w:rsidRPr="000C54B3">
        <w:rPr>
          <w:rFonts w:ascii="Times New Roman" w:hAnsi="Times New Roman"/>
          <w:sz w:val="24"/>
          <w:szCs w:val="24"/>
        </w:rPr>
        <w:t xml:space="preserve">. Результаты будут известны в августе 2019 года.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Новыми проектами стали – </w:t>
      </w:r>
      <w:r w:rsidRPr="000C54B3">
        <w:rPr>
          <w:rFonts w:ascii="Times New Roman" w:hAnsi="Times New Roman"/>
          <w:sz w:val="24"/>
          <w:szCs w:val="24"/>
          <w:lang w:val="en-US"/>
        </w:rPr>
        <w:t>Creative</w:t>
      </w:r>
      <w:r w:rsidRPr="000C54B3">
        <w:rPr>
          <w:rFonts w:ascii="Times New Roman" w:hAnsi="Times New Roman"/>
          <w:sz w:val="24"/>
          <w:szCs w:val="24"/>
        </w:rPr>
        <w:t xml:space="preserve"> </w:t>
      </w:r>
      <w:r w:rsidRPr="000C54B3">
        <w:rPr>
          <w:rFonts w:ascii="Times New Roman" w:hAnsi="Times New Roman"/>
          <w:sz w:val="24"/>
          <w:szCs w:val="24"/>
          <w:lang w:val="en-US"/>
        </w:rPr>
        <w:t>Spark</w:t>
      </w:r>
      <w:r w:rsidRPr="000C54B3">
        <w:rPr>
          <w:rFonts w:ascii="Times New Roman" w:hAnsi="Times New Roman"/>
          <w:sz w:val="24"/>
          <w:szCs w:val="24"/>
        </w:rPr>
        <w:t xml:space="preserve"> </w:t>
      </w:r>
      <w:r w:rsidRPr="000C54B3">
        <w:rPr>
          <w:rFonts w:ascii="Times New Roman" w:hAnsi="Times New Roman"/>
          <w:sz w:val="24"/>
          <w:szCs w:val="24"/>
          <w:lang w:val="kk-KZ"/>
        </w:rPr>
        <w:t>от Британского Совета и Партнерский проект с Университетом штатом Вашингтон от Американского Совета</w:t>
      </w:r>
      <w:r w:rsidRPr="000C54B3">
        <w:rPr>
          <w:rFonts w:ascii="Times New Roman" w:hAnsi="Times New Roman"/>
          <w:sz w:val="24"/>
          <w:szCs w:val="24"/>
        </w:rPr>
        <w:t xml:space="preserve">. Координатором проекта </w:t>
      </w:r>
      <w:r w:rsidRPr="000C54B3">
        <w:rPr>
          <w:rFonts w:ascii="Times New Roman" w:hAnsi="Times New Roman"/>
          <w:sz w:val="24"/>
          <w:szCs w:val="24"/>
          <w:lang w:val="en-US"/>
        </w:rPr>
        <w:t>Creative</w:t>
      </w:r>
      <w:r w:rsidRPr="000C54B3">
        <w:rPr>
          <w:rFonts w:ascii="Times New Roman" w:hAnsi="Times New Roman"/>
          <w:sz w:val="24"/>
          <w:szCs w:val="24"/>
        </w:rPr>
        <w:t xml:space="preserve"> </w:t>
      </w:r>
      <w:r w:rsidRPr="000C54B3">
        <w:rPr>
          <w:rFonts w:ascii="Times New Roman" w:hAnsi="Times New Roman"/>
          <w:sz w:val="24"/>
          <w:szCs w:val="24"/>
          <w:lang w:val="en-US"/>
        </w:rPr>
        <w:t>Spark</w:t>
      </w:r>
      <w:r w:rsidRPr="000C54B3">
        <w:rPr>
          <w:rFonts w:ascii="Times New Roman" w:hAnsi="Times New Roman"/>
          <w:sz w:val="24"/>
          <w:szCs w:val="24"/>
        </w:rPr>
        <w:t xml:space="preserve"> </w:t>
      </w:r>
      <w:r w:rsidRPr="000C54B3">
        <w:rPr>
          <w:rFonts w:ascii="Times New Roman" w:hAnsi="Times New Roman"/>
          <w:sz w:val="24"/>
          <w:szCs w:val="24"/>
          <w:lang w:val="kk-KZ"/>
        </w:rPr>
        <w:t>от Университета Нархоз назначена Дана Шаяхмет</w:t>
      </w:r>
      <w:r w:rsidRPr="000C54B3">
        <w:rPr>
          <w:rFonts w:ascii="Times New Roman" w:hAnsi="Times New Roman"/>
          <w:sz w:val="24"/>
          <w:szCs w:val="24"/>
        </w:rPr>
        <w:t xml:space="preserve">.  В рамках этого проекта проведен </w:t>
      </w:r>
      <w:r w:rsidRPr="000C54B3">
        <w:rPr>
          <w:rFonts w:ascii="Times New Roman" w:hAnsi="Times New Roman"/>
          <w:sz w:val="24"/>
          <w:szCs w:val="24"/>
          <w:lang w:val="en-US"/>
        </w:rPr>
        <w:t>Almaty</w:t>
      </w:r>
      <w:r w:rsidRPr="000C54B3">
        <w:rPr>
          <w:rFonts w:ascii="Times New Roman" w:hAnsi="Times New Roman"/>
          <w:sz w:val="24"/>
          <w:szCs w:val="24"/>
        </w:rPr>
        <w:t xml:space="preserve"> </w:t>
      </w:r>
      <w:r w:rsidRPr="000C54B3">
        <w:rPr>
          <w:rFonts w:ascii="Times New Roman" w:hAnsi="Times New Roman"/>
          <w:sz w:val="24"/>
          <w:szCs w:val="24"/>
          <w:lang w:val="en-US"/>
        </w:rPr>
        <w:t>Creative</w:t>
      </w:r>
      <w:r w:rsidRPr="000C54B3">
        <w:rPr>
          <w:rFonts w:ascii="Times New Roman" w:hAnsi="Times New Roman"/>
          <w:sz w:val="24"/>
          <w:szCs w:val="24"/>
        </w:rPr>
        <w:t xml:space="preserve"> </w:t>
      </w:r>
      <w:r w:rsidRPr="000C54B3">
        <w:rPr>
          <w:rFonts w:ascii="Times New Roman" w:hAnsi="Times New Roman"/>
          <w:sz w:val="24"/>
          <w:szCs w:val="24"/>
          <w:lang w:val="en-US"/>
        </w:rPr>
        <w:t>Forum</w:t>
      </w:r>
      <w:r w:rsidRPr="000C54B3">
        <w:rPr>
          <w:rFonts w:ascii="Times New Roman" w:hAnsi="Times New Roman"/>
          <w:sz w:val="24"/>
          <w:szCs w:val="24"/>
        </w:rPr>
        <w:t>, обучение студентов и преподавателей (</w:t>
      </w:r>
      <w:r w:rsidRPr="000C54B3">
        <w:rPr>
          <w:rFonts w:ascii="Times New Roman" w:hAnsi="Times New Roman"/>
          <w:sz w:val="24"/>
          <w:szCs w:val="24"/>
          <w:lang w:val="en-US"/>
        </w:rPr>
        <w:t>ToT</w:t>
      </w:r>
      <w:r w:rsidRPr="000C54B3">
        <w:rPr>
          <w:rFonts w:ascii="Times New Roman" w:hAnsi="Times New Roman"/>
          <w:sz w:val="24"/>
          <w:szCs w:val="24"/>
        </w:rPr>
        <w:t xml:space="preserve">) </w:t>
      </w:r>
      <w:r w:rsidRPr="000C54B3">
        <w:rPr>
          <w:rFonts w:ascii="Times New Roman" w:hAnsi="Times New Roman"/>
          <w:sz w:val="24"/>
          <w:szCs w:val="24"/>
          <w:lang w:val="kk-KZ"/>
        </w:rPr>
        <w:t xml:space="preserve">и проводится конкурс </w:t>
      </w:r>
      <w:r w:rsidRPr="000C54B3">
        <w:rPr>
          <w:rFonts w:ascii="Times New Roman" w:hAnsi="Times New Roman"/>
          <w:sz w:val="24"/>
          <w:szCs w:val="24"/>
          <w:lang w:val="en-US"/>
        </w:rPr>
        <w:t>Big</w:t>
      </w:r>
      <w:r w:rsidRPr="000C54B3">
        <w:rPr>
          <w:rFonts w:ascii="Times New Roman" w:hAnsi="Times New Roman"/>
          <w:sz w:val="24"/>
          <w:szCs w:val="24"/>
        </w:rPr>
        <w:t xml:space="preserve"> </w:t>
      </w:r>
      <w:r w:rsidRPr="000C54B3">
        <w:rPr>
          <w:rFonts w:ascii="Times New Roman" w:hAnsi="Times New Roman"/>
          <w:sz w:val="24"/>
          <w:szCs w:val="24"/>
          <w:lang w:val="en-US"/>
        </w:rPr>
        <w:t>Idea</w:t>
      </w:r>
      <w:r w:rsidRPr="000C54B3">
        <w:rPr>
          <w:rFonts w:ascii="Times New Roman" w:hAnsi="Times New Roman"/>
          <w:sz w:val="24"/>
          <w:szCs w:val="24"/>
        </w:rPr>
        <w:t xml:space="preserve"> </w:t>
      </w:r>
      <w:r w:rsidRPr="000C54B3">
        <w:rPr>
          <w:rFonts w:ascii="Times New Roman" w:hAnsi="Times New Roman"/>
          <w:sz w:val="24"/>
          <w:szCs w:val="24"/>
          <w:lang w:val="en-US"/>
        </w:rPr>
        <w:t>Challenge</w:t>
      </w:r>
      <w:r w:rsidRPr="000C54B3">
        <w:rPr>
          <w:rFonts w:ascii="Times New Roman" w:hAnsi="Times New Roman"/>
          <w:sz w:val="24"/>
          <w:szCs w:val="24"/>
          <w:lang w:val="kk-KZ"/>
        </w:rPr>
        <w:t xml:space="preserve">, который соберет лучшие проекты по предпринимательсву, и победитель поедет в Великобританию. В рамках второго проекта – прошла первая встреча с ректором университетом, команда Университета штата Вашингтон познакомилась с ППС Нархоз Бизнес школы и дальнейшее партнерство будет развиваться, так как один представитель нашего университета поедет на обучение по предпринимательству в кампус Университета штата Вашингтон в сентябре 2019 года. </w:t>
      </w:r>
      <w:r w:rsidRPr="000C54B3">
        <w:rPr>
          <w:rFonts w:ascii="Times New Roman" w:hAnsi="Times New Roman"/>
          <w:sz w:val="24"/>
          <w:szCs w:val="24"/>
        </w:rPr>
        <w:t xml:space="preserve">Ведется работа по формированию академической базы и базы работодателей контактов университета и ее загрузке в базу </w:t>
      </w:r>
      <w:r w:rsidRPr="000C54B3">
        <w:rPr>
          <w:rFonts w:ascii="Times New Roman" w:hAnsi="Times New Roman"/>
          <w:sz w:val="24"/>
          <w:szCs w:val="24"/>
          <w:lang w:val="en-US"/>
        </w:rPr>
        <w:t>QS</w:t>
      </w:r>
      <w:r w:rsidRPr="000C54B3">
        <w:rPr>
          <w:rFonts w:ascii="Times New Roman" w:hAnsi="Times New Roman"/>
          <w:sz w:val="24"/>
          <w:szCs w:val="24"/>
        </w:rPr>
        <w:t xml:space="preserve">. В январе 2019 года было загружено 336 </w:t>
      </w:r>
      <w:r w:rsidRPr="000C54B3">
        <w:rPr>
          <w:rFonts w:ascii="Times New Roman" w:hAnsi="Times New Roman"/>
          <w:sz w:val="24"/>
          <w:szCs w:val="24"/>
        </w:rPr>
        <w:lastRenderedPageBreak/>
        <w:t xml:space="preserve">академических контактов, 323 контактов работодателей. Результаты международного рейтинга </w:t>
      </w:r>
      <w:r w:rsidRPr="000C54B3">
        <w:rPr>
          <w:rFonts w:ascii="Times New Roman" w:hAnsi="Times New Roman"/>
          <w:sz w:val="24"/>
          <w:szCs w:val="24"/>
          <w:lang w:val="en-US"/>
        </w:rPr>
        <w:t>QS</w:t>
      </w:r>
      <w:r w:rsidRPr="000C54B3">
        <w:rPr>
          <w:rFonts w:ascii="Times New Roman" w:hAnsi="Times New Roman"/>
          <w:sz w:val="24"/>
          <w:szCs w:val="24"/>
        </w:rPr>
        <w:t xml:space="preserve"> </w:t>
      </w:r>
      <w:r w:rsidRPr="000C54B3">
        <w:rPr>
          <w:rFonts w:ascii="Times New Roman" w:hAnsi="Times New Roman"/>
          <w:sz w:val="24"/>
          <w:szCs w:val="24"/>
          <w:lang w:val="en-US"/>
        </w:rPr>
        <w:t>EECA</w:t>
      </w:r>
      <w:r w:rsidRPr="000C54B3">
        <w:rPr>
          <w:rFonts w:ascii="Times New Roman" w:hAnsi="Times New Roman"/>
          <w:sz w:val="24"/>
          <w:szCs w:val="24"/>
        </w:rPr>
        <w:t xml:space="preserve"> будут объявлены в марте 2020 года. </w:t>
      </w:r>
    </w:p>
    <w:p w:rsidR="000C54B3" w:rsidRP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Однако существуют риски, связанные с реализацией стратегии развития по интернационализации и развитию партнерства, главный риск – это внутренние коммуникации и формирование нового коллектива вуза. Однако, Управление по развитию учитывая эти риски, работает индивидуально с каждым подразделением. </w:t>
      </w:r>
    </w:p>
    <w:p w:rsidR="000C54B3" w:rsidRDefault="000C54B3" w:rsidP="000C54B3">
      <w:pPr>
        <w:pStyle w:val="a3"/>
        <w:spacing w:after="0" w:line="240" w:lineRule="auto"/>
        <w:ind w:left="0" w:firstLine="720"/>
        <w:jc w:val="both"/>
        <w:rPr>
          <w:rFonts w:ascii="Times New Roman" w:hAnsi="Times New Roman"/>
          <w:sz w:val="24"/>
          <w:szCs w:val="24"/>
        </w:rPr>
      </w:pPr>
      <w:r w:rsidRPr="000C54B3">
        <w:rPr>
          <w:rFonts w:ascii="Times New Roman" w:hAnsi="Times New Roman"/>
          <w:sz w:val="24"/>
          <w:szCs w:val="24"/>
        </w:rPr>
        <w:t xml:space="preserve">Таким образом можно сказать, что управление по развитию в отчетном году осуществляла тактические задачи, выстраивала новые стратегии взаимодействия со стейкхолдерами, формировала позитивный имидж </w:t>
      </w:r>
      <w:r w:rsidR="00623F2E" w:rsidRPr="000C54B3">
        <w:rPr>
          <w:rFonts w:ascii="Times New Roman" w:hAnsi="Times New Roman"/>
          <w:sz w:val="24"/>
          <w:szCs w:val="24"/>
        </w:rPr>
        <w:t>у бизнеса</w:t>
      </w:r>
      <w:r w:rsidRPr="000C54B3">
        <w:rPr>
          <w:rFonts w:ascii="Times New Roman" w:hAnsi="Times New Roman"/>
          <w:sz w:val="24"/>
          <w:szCs w:val="24"/>
        </w:rPr>
        <w:t xml:space="preserve"> компаний и выпускников. Международная деятельность Нархоза претерпела большие изменения, поставив амбициозный план на общую глобализацию Нархоза. </w:t>
      </w:r>
    </w:p>
    <w:p w:rsidR="000C54B3" w:rsidRPr="000C54B3" w:rsidRDefault="000C54B3" w:rsidP="000C54B3">
      <w:pPr>
        <w:pStyle w:val="a3"/>
        <w:spacing w:after="0" w:line="240" w:lineRule="auto"/>
        <w:ind w:left="0" w:firstLine="720"/>
        <w:jc w:val="both"/>
        <w:rPr>
          <w:rFonts w:ascii="Times New Roman" w:hAnsi="Times New Roman"/>
          <w:sz w:val="24"/>
          <w:szCs w:val="24"/>
        </w:rPr>
      </w:pPr>
    </w:p>
    <w:p w:rsidR="001F31FE" w:rsidRDefault="001F31FE" w:rsidP="003559B6">
      <w:pPr>
        <w:ind w:firstLine="720"/>
        <w:rPr>
          <w:b/>
          <w:sz w:val="24"/>
          <w:szCs w:val="24"/>
          <w:lang w:val="kk-KZ"/>
        </w:rPr>
      </w:pPr>
      <w:r w:rsidRPr="00830BDD">
        <w:rPr>
          <w:b/>
          <w:sz w:val="24"/>
          <w:szCs w:val="24"/>
          <w:lang w:val="kk-KZ"/>
        </w:rPr>
        <w:t>15.</w:t>
      </w:r>
      <w:r w:rsidR="005F65D0">
        <w:rPr>
          <w:b/>
          <w:sz w:val="24"/>
          <w:szCs w:val="24"/>
          <w:lang w:val="kk-KZ"/>
        </w:rPr>
        <w:t xml:space="preserve"> </w:t>
      </w:r>
      <w:r w:rsidRPr="00830BDD">
        <w:rPr>
          <w:b/>
          <w:sz w:val="24"/>
          <w:szCs w:val="24"/>
          <w:lang w:val="kk-KZ"/>
        </w:rPr>
        <w:t>ПРОФЕССИОНАЛЬНАЯ ПРАКТИКА, ТРУДОУСТРОЙСТВО И КОРПОРАТИВНЫЕ СВЯЗИ</w:t>
      </w:r>
      <w:bookmarkStart w:id="15" w:name="_Toc442363434"/>
      <w:bookmarkStart w:id="16" w:name="_Toc442364018"/>
      <w:bookmarkStart w:id="17" w:name="_Toc442366275"/>
      <w:bookmarkStart w:id="18" w:name="_Toc442373229"/>
      <w:bookmarkStart w:id="19" w:name="_Toc442382924"/>
      <w:bookmarkStart w:id="20" w:name="_Toc442382985"/>
      <w:bookmarkStart w:id="21" w:name="_Toc444279641"/>
      <w:bookmarkStart w:id="22" w:name="_Toc446252280"/>
    </w:p>
    <w:p w:rsidR="00094421" w:rsidRPr="00830BDD" w:rsidRDefault="00094421" w:rsidP="003559B6">
      <w:pPr>
        <w:ind w:firstLine="720"/>
        <w:rPr>
          <w:b/>
          <w:sz w:val="24"/>
          <w:szCs w:val="24"/>
          <w:lang w:val="kk-KZ"/>
        </w:rPr>
      </w:pPr>
    </w:p>
    <w:bookmarkEnd w:id="15"/>
    <w:bookmarkEnd w:id="16"/>
    <w:bookmarkEnd w:id="17"/>
    <w:bookmarkEnd w:id="18"/>
    <w:bookmarkEnd w:id="19"/>
    <w:bookmarkEnd w:id="20"/>
    <w:bookmarkEnd w:id="21"/>
    <w:bookmarkEnd w:id="22"/>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sz w:val="24"/>
          <w:szCs w:val="24"/>
          <w:shd w:val="clear" w:color="auto" w:fill="FFFFFF"/>
        </w:rPr>
        <w:t xml:space="preserve">Университет Нархоз систематически проводит работу со студентами и выпускниками для прохождения практики и трудоустройства. </w:t>
      </w:r>
      <w:r w:rsidRPr="00094421">
        <w:rPr>
          <w:rFonts w:ascii="Times New Roman" w:hAnsi="Times New Roman" w:cs="Times New Roman"/>
          <w:color w:val="000000" w:themeColor="text1"/>
          <w:sz w:val="24"/>
          <w:szCs w:val="24"/>
        </w:rPr>
        <w:t xml:space="preserve">Основными задачами и направлениями деятельности Центра карьеры (ЦК) является: </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содействие обучающимся и выпускникам вуза в трудоустройстве;</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организация учебной и производственной практики бакалавриата, магистратуры, программ ВВА; </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обеспечение сотрудничества университета с базами практик, с работодателями, получение заказных тем для дипломного проектирования, а также организация выездных экскурсий на производство, мастер-классов, гостевых лекций, оплачиваемых стажировок в Казахстане и за его пределами;</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xml:space="preserve">- формирование базы данных выпускников Нархоза, соискателей, работодателей и списка открытых вакансий, в </w:t>
      </w:r>
      <w:r w:rsidRPr="00094421">
        <w:rPr>
          <w:rFonts w:ascii="Times New Roman" w:hAnsi="Times New Roman" w:cs="Times New Roman"/>
          <w:color w:val="000000" w:themeColor="text1"/>
          <w:sz w:val="24"/>
          <w:szCs w:val="24"/>
          <w:lang w:val="kk-KZ"/>
        </w:rPr>
        <w:t xml:space="preserve">т.ч. </w:t>
      </w:r>
      <w:r w:rsidRPr="00094421">
        <w:rPr>
          <w:rFonts w:ascii="Times New Roman" w:hAnsi="Times New Roman" w:cs="Times New Roman"/>
          <w:color w:val="000000" w:themeColor="text1"/>
          <w:sz w:val="24"/>
          <w:szCs w:val="24"/>
        </w:rPr>
        <w:t xml:space="preserve">на платформе «База данных центра карьеры», интегрированной с </w:t>
      </w:r>
      <w:r w:rsidRPr="00094421">
        <w:rPr>
          <w:rFonts w:ascii="Times New Roman" w:hAnsi="Times New Roman" w:cs="Times New Roman"/>
          <w:color w:val="000000" w:themeColor="text1"/>
          <w:sz w:val="24"/>
          <w:szCs w:val="24"/>
          <w:lang w:val="en-US"/>
        </w:rPr>
        <w:t>Banner</w:t>
      </w:r>
      <w:r w:rsidRPr="00094421">
        <w:rPr>
          <w:rFonts w:ascii="Times New Roman" w:hAnsi="Times New Roman" w:cs="Times New Roman"/>
          <w:color w:val="000000" w:themeColor="text1"/>
          <w:sz w:val="24"/>
          <w:szCs w:val="24"/>
        </w:rPr>
        <w:t xml:space="preserve"> </w:t>
      </w:r>
      <w:r w:rsidRPr="00094421">
        <w:rPr>
          <w:rFonts w:ascii="Times New Roman" w:hAnsi="Times New Roman" w:cs="Times New Roman"/>
          <w:color w:val="000000" w:themeColor="text1"/>
          <w:sz w:val="24"/>
          <w:szCs w:val="24"/>
          <w:lang w:val="en-US"/>
        </w:rPr>
        <w:t>Student</w:t>
      </w:r>
      <w:r w:rsidRPr="00094421">
        <w:rPr>
          <w:rFonts w:ascii="Times New Roman" w:hAnsi="Times New Roman" w:cs="Times New Roman"/>
          <w:color w:val="000000" w:themeColor="text1"/>
          <w:sz w:val="24"/>
          <w:szCs w:val="24"/>
        </w:rPr>
        <w:t>;</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установление партнерских отношений с органами государственной власти, государственными учреждениями и департаментами, ФПГ, ТНК, Нац. компаниями и международными холдингами;</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мониторинг на постоянной основе рынка рабочей силы, требований работодателей и бизнес-среды к выпускникам, в т.ч. на базе Центра компетенций и развития потенциала к трудоустройству (</w:t>
      </w:r>
      <w:r w:rsidRPr="00094421">
        <w:rPr>
          <w:rFonts w:ascii="Times New Roman" w:hAnsi="Times New Roman" w:cs="Times New Roman"/>
          <w:color w:val="000000" w:themeColor="text1"/>
          <w:sz w:val="24"/>
          <w:szCs w:val="24"/>
          <w:lang w:val="en-US"/>
        </w:rPr>
        <w:t>CCED</w:t>
      </w:r>
      <w:r w:rsidRPr="00094421">
        <w:rPr>
          <w:rFonts w:ascii="Times New Roman" w:hAnsi="Times New Roman" w:cs="Times New Roman"/>
          <w:color w:val="000000" w:themeColor="text1"/>
          <w:sz w:val="24"/>
          <w:szCs w:val="24"/>
        </w:rPr>
        <w:t xml:space="preserve">); </w:t>
      </w:r>
    </w:p>
    <w:p w:rsidR="00094421" w:rsidRPr="00094421" w:rsidRDefault="00094421" w:rsidP="00094421">
      <w:pPr>
        <w:pStyle w:val="140"/>
        <w:ind w:firstLine="720"/>
        <w:jc w:val="both"/>
        <w:rPr>
          <w:rFonts w:ascii="Times New Roman" w:hAnsi="Times New Roman" w:cs="Times New Roman"/>
          <w:color w:val="000000" w:themeColor="text1"/>
          <w:sz w:val="24"/>
          <w:szCs w:val="24"/>
        </w:rPr>
      </w:pPr>
      <w:r w:rsidRPr="00094421">
        <w:rPr>
          <w:rFonts w:ascii="Times New Roman" w:hAnsi="Times New Roman" w:cs="Times New Roman"/>
          <w:color w:val="000000" w:themeColor="text1"/>
          <w:sz w:val="24"/>
          <w:szCs w:val="24"/>
        </w:rPr>
        <w:t>- анализ трудоустройства выпускников на основе телефонного обзвона в рамках ежегодного проекта «Исследование занятости: отраслевые сферы занятости и размер заработной платы»;</w:t>
      </w:r>
    </w:p>
    <w:p w:rsidR="00094421" w:rsidRPr="00094421" w:rsidRDefault="00094421" w:rsidP="00094421">
      <w:pPr>
        <w:pStyle w:val="140"/>
        <w:ind w:firstLine="720"/>
        <w:jc w:val="both"/>
        <w:rPr>
          <w:rFonts w:ascii="Times New Roman" w:hAnsi="Times New Roman" w:cs="Times New Roman"/>
          <w:color w:val="000000" w:themeColor="text1"/>
          <w:sz w:val="24"/>
          <w:szCs w:val="24"/>
          <w:lang w:eastAsia="ru-RU"/>
        </w:rPr>
      </w:pPr>
      <w:r w:rsidRPr="00094421">
        <w:rPr>
          <w:rFonts w:ascii="Times New Roman" w:hAnsi="Times New Roman" w:cs="Times New Roman"/>
          <w:color w:val="000000" w:themeColor="text1"/>
          <w:sz w:val="24"/>
          <w:szCs w:val="24"/>
        </w:rPr>
        <w:t>- консультирование соискателей (студентов и выпускников) по вопросам трудоустройства; проведение системных мастер-классов и обучающих семинаров по ключевым компетенциям для повышения потенциала к трудоустройству у обучающихся и выпускников Нархоза (</w:t>
      </w:r>
      <w:r w:rsidRPr="00094421">
        <w:rPr>
          <w:rFonts w:ascii="Times New Roman" w:hAnsi="Times New Roman" w:cs="Times New Roman"/>
          <w:color w:val="000000" w:themeColor="text1"/>
          <w:sz w:val="24"/>
          <w:szCs w:val="24"/>
          <w:lang w:val="en-US"/>
        </w:rPr>
        <w:t>CCED</w:t>
      </w:r>
      <w:r w:rsidRPr="00094421">
        <w:rPr>
          <w:rFonts w:ascii="Times New Roman" w:hAnsi="Times New Roman" w:cs="Times New Roman"/>
          <w:color w:val="000000" w:themeColor="text1"/>
          <w:sz w:val="24"/>
          <w:szCs w:val="24"/>
        </w:rPr>
        <w:t>);</w:t>
      </w:r>
    </w:p>
    <w:p w:rsidR="00094421" w:rsidRPr="00094421" w:rsidRDefault="00094421" w:rsidP="00094421">
      <w:pPr>
        <w:pStyle w:val="140"/>
        <w:ind w:firstLine="720"/>
        <w:rPr>
          <w:rFonts w:ascii="Times New Roman" w:hAnsi="Times New Roman" w:cs="Times New Roman"/>
          <w:b/>
          <w:i/>
          <w:sz w:val="24"/>
          <w:szCs w:val="24"/>
          <w:lang w:val="kk-KZ"/>
        </w:rPr>
      </w:pPr>
      <w:r w:rsidRPr="00094421">
        <w:rPr>
          <w:rFonts w:ascii="Times New Roman" w:hAnsi="Times New Roman" w:cs="Times New Roman"/>
          <w:b/>
          <w:i/>
          <w:sz w:val="24"/>
          <w:szCs w:val="24"/>
          <w:lang w:val="kk-KZ"/>
        </w:rPr>
        <w:t>Р</w:t>
      </w:r>
      <w:r w:rsidRPr="00094421">
        <w:rPr>
          <w:rFonts w:ascii="Times New Roman" w:hAnsi="Times New Roman" w:cs="Times New Roman"/>
          <w:b/>
          <w:i/>
          <w:vanish/>
          <w:sz w:val="24"/>
          <w:szCs w:val="24"/>
          <w:lang w:val="kk-KZ"/>
        </w:rPr>
        <w:t>РРр</w:t>
      </w:r>
      <w:r w:rsidRPr="00094421">
        <w:rPr>
          <w:rFonts w:ascii="Times New Roman" w:hAnsi="Times New Roman" w:cs="Times New Roman"/>
          <w:b/>
          <w:i/>
          <w:sz w:val="24"/>
          <w:szCs w:val="24"/>
          <w:lang w:val="kk-KZ"/>
        </w:rPr>
        <w:t>абота по стажировкам и местам практики</w:t>
      </w:r>
    </w:p>
    <w:p w:rsidR="00094421" w:rsidRPr="00094421" w:rsidRDefault="00094421" w:rsidP="00094421">
      <w:pPr>
        <w:pStyle w:val="140"/>
        <w:ind w:firstLine="720"/>
        <w:rPr>
          <w:rFonts w:ascii="Times New Roman" w:hAnsi="Times New Roman" w:cs="Times New Roman"/>
          <w:i/>
          <w:color w:val="000000"/>
          <w:sz w:val="24"/>
          <w:szCs w:val="24"/>
          <w:shd w:val="clear" w:color="auto" w:fill="FFFFFF"/>
          <w:lang w:val="kk-KZ"/>
        </w:rPr>
      </w:pPr>
      <w:r w:rsidRPr="00094421">
        <w:rPr>
          <w:rFonts w:ascii="Times New Roman" w:hAnsi="Times New Roman" w:cs="Times New Roman"/>
          <w:i/>
          <w:color w:val="000000"/>
          <w:sz w:val="24"/>
          <w:szCs w:val="24"/>
          <w:shd w:val="clear" w:color="auto" w:fill="FFFFFF"/>
          <w:lang w:val="kk-KZ"/>
        </w:rPr>
        <w:t>Проекты, конкурсы, стажировки, курсы для студентов, магистрантов и молодых специалистов</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rPr>
        <w:t>Центр</w:t>
      </w:r>
      <w:r w:rsidRPr="00094421">
        <w:rPr>
          <w:rFonts w:ascii="Times New Roman" w:hAnsi="Times New Roman" w:cs="Times New Roman"/>
          <w:bCs/>
          <w:sz w:val="24"/>
          <w:szCs w:val="24"/>
          <w:shd w:val="clear" w:color="auto" w:fill="FFFFFF"/>
        </w:rPr>
        <w:t xml:space="preserve"> также уделяет большое внимание реализации различных программ стажировок и волонтерству студентов:</w:t>
      </w:r>
      <w:r w:rsidRPr="00094421">
        <w:rPr>
          <w:rFonts w:ascii="Times New Roman" w:hAnsi="Times New Roman" w:cs="Times New Roman"/>
          <w:sz w:val="24"/>
          <w:szCs w:val="24"/>
          <w:lang w:val="kk-KZ" w:eastAsia="ru-RU"/>
        </w:rPr>
        <w:t xml:space="preserve"> </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color w:val="000000"/>
          <w:sz w:val="24"/>
          <w:szCs w:val="24"/>
          <w:shd w:val="clear" w:color="auto" w:fill="FFFFFF"/>
        </w:rPr>
        <w:t xml:space="preserve">3 октября 2019г. Конкурс </w:t>
      </w:r>
      <w:hyperlink r:id="rId37" w:tgtFrame="_blank" w:history="1">
        <w:r w:rsidRPr="00A83F80">
          <w:rPr>
            <w:rStyle w:val="af"/>
            <w:color w:val="auto"/>
            <w:spacing w:val="-20"/>
            <w:sz w:val="24"/>
            <w:szCs w:val="24"/>
            <w:shd w:val="clear" w:color="auto" w:fill="FFFFFF"/>
          </w:rPr>
          <w:t>#ВидеоБайга</w:t>
        </w:r>
      </w:hyperlink>
      <w:r w:rsidRPr="00094421">
        <w:rPr>
          <w:rFonts w:ascii="Times New Roman" w:hAnsi="Times New Roman" w:cs="Times New Roman"/>
          <w:color w:val="000000"/>
          <w:sz w:val="24"/>
          <w:szCs w:val="24"/>
          <w:shd w:val="clear" w:color="auto" w:fill="FFFFFF"/>
        </w:rPr>
        <w:t xml:space="preserve"> от </w:t>
      </w:r>
      <w:r w:rsidRPr="00094421">
        <w:rPr>
          <w:rStyle w:val="m-6684051497253054949gmail-highlight"/>
          <w:rFonts w:ascii="Times New Roman" w:hAnsi="Times New Roman" w:cs="Times New Roman"/>
          <w:color w:val="000000"/>
          <w:spacing w:val="-20"/>
          <w:sz w:val="24"/>
          <w:szCs w:val="24"/>
          <w:shd w:val="clear" w:color="auto" w:fill="FFFFFF"/>
        </w:rPr>
        <w:t>Beeline</w:t>
      </w:r>
      <w:r w:rsidRPr="00094421">
        <w:rPr>
          <w:rFonts w:ascii="Times New Roman" w:hAnsi="Times New Roman" w:cs="Times New Roman"/>
          <w:color w:val="000000"/>
          <w:sz w:val="24"/>
          <w:szCs w:val="24"/>
          <w:shd w:val="clear" w:color="auto" w:fill="FFFFFF"/>
        </w:rPr>
        <w:t>  в котором любой желающий мог принять участие и стать обладателем супер призов, таких как, аппаратура для съемок, общение с всемирно известными блогерами. </w:t>
      </w:r>
      <w:r w:rsidRPr="00094421">
        <w:rPr>
          <w:rFonts w:ascii="Times New Roman" w:hAnsi="Times New Roman" w:cs="Times New Roman"/>
          <w:color w:val="000000"/>
          <w:sz w:val="24"/>
          <w:szCs w:val="24"/>
        </w:rPr>
        <w:br/>
      </w:r>
      <w:r w:rsidRPr="00094421">
        <w:rPr>
          <w:rFonts w:ascii="Times New Roman" w:hAnsi="Times New Roman" w:cs="Times New Roman"/>
          <w:sz w:val="24"/>
          <w:szCs w:val="24"/>
          <w:lang w:val="kk-KZ" w:eastAsia="ru-RU"/>
        </w:rPr>
        <w:t xml:space="preserve"> 5 октября 2018 г. </w:t>
      </w:r>
      <w:r w:rsidRPr="00094421">
        <w:rPr>
          <w:rFonts w:ascii="Times New Roman" w:hAnsi="Times New Roman" w:cs="Times New Roman"/>
          <w:sz w:val="24"/>
          <w:szCs w:val="24"/>
          <w:lang w:val="kk-KZ" w:eastAsia="ru-RU"/>
        </w:rPr>
        <w:softHyphen/>
        <w:t xml:space="preserve"> Finnovation career day от Air Astana. Целевая аудитория: 3 и 4 курс, специальности - бухгалтерский учет, финансы, аудит. Мероприятие подразумевает презентацию от компании и прохождение студентами ассессмента (конкурса). По </w:t>
      </w:r>
      <w:r w:rsidRPr="00094421">
        <w:rPr>
          <w:rFonts w:ascii="Times New Roman" w:hAnsi="Times New Roman" w:cs="Times New Roman"/>
          <w:sz w:val="24"/>
          <w:szCs w:val="24"/>
          <w:lang w:val="kk-KZ" w:eastAsia="ru-RU"/>
        </w:rPr>
        <w:lastRenderedPageBreak/>
        <w:t>результатам конкурса есть возможность прохождения на оплачиваемую стажировку и потенциального трудоустройства в авиакомпании (325 аудитория, УЛК).</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9 октября 2018 г. </w:t>
      </w:r>
      <w:r w:rsidRPr="00094421">
        <w:rPr>
          <w:rFonts w:ascii="Times New Roman" w:hAnsi="Times New Roman" w:cs="Times New Roman"/>
          <w:sz w:val="24"/>
          <w:szCs w:val="24"/>
          <w:lang w:val="kk-KZ" w:eastAsia="ru-RU"/>
        </w:rPr>
        <w:softHyphen/>
        <w:t xml:space="preserve"> Интенсив за 2 часа: криптоиндустрия, биржа, составление портфеля, основные инструменты от 10x Crypto Capital (11 аудитория, ГУК). </w:t>
      </w:r>
    </w:p>
    <w:p w:rsidR="00094421" w:rsidRPr="00094421" w:rsidRDefault="00094421" w:rsidP="00094421">
      <w:pPr>
        <w:pStyle w:val="140"/>
        <w:ind w:firstLine="720"/>
        <w:jc w:val="both"/>
        <w:rPr>
          <w:rFonts w:ascii="Times New Roman" w:hAnsi="Times New Roman" w:cs="Times New Roman"/>
          <w:sz w:val="24"/>
          <w:szCs w:val="24"/>
          <w:lang w:eastAsia="ru-RU"/>
        </w:rPr>
      </w:pPr>
      <w:r w:rsidRPr="00094421">
        <w:rPr>
          <w:rFonts w:ascii="Times New Roman" w:hAnsi="Times New Roman" w:cs="Times New Roman"/>
          <w:color w:val="282828"/>
          <w:sz w:val="24"/>
          <w:szCs w:val="24"/>
          <w:shd w:val="clear" w:color="auto" w:fill="FFFFFF"/>
        </w:rPr>
        <w:t>10 октября 2018 г</w:t>
      </w:r>
      <w:r w:rsidRPr="00094421">
        <w:rPr>
          <w:rFonts w:ascii="Times New Roman" w:hAnsi="Times New Roman" w:cs="Times New Roman"/>
          <w:color w:val="282828"/>
          <w:sz w:val="24"/>
          <w:szCs w:val="24"/>
          <w:shd w:val="clear" w:color="auto" w:fill="FFFFFF"/>
          <w:lang w:val="kk-KZ"/>
        </w:rPr>
        <w:t xml:space="preserve">. </w:t>
      </w:r>
      <w:r w:rsidRPr="00094421">
        <w:rPr>
          <w:rFonts w:ascii="Times New Roman" w:hAnsi="Times New Roman" w:cs="Times New Roman"/>
          <w:color w:val="282828"/>
          <w:sz w:val="24"/>
          <w:szCs w:val="24"/>
          <w:shd w:val="clear" w:color="auto" w:fill="FFFFFF"/>
        </w:rPr>
        <w:t xml:space="preserve">Обучение от компании </w:t>
      </w:r>
      <w:r w:rsidRPr="00094421">
        <w:rPr>
          <w:rFonts w:ascii="Times New Roman" w:hAnsi="Times New Roman" w:cs="Times New Roman"/>
          <w:color w:val="282828"/>
          <w:sz w:val="24"/>
          <w:szCs w:val="24"/>
          <w:shd w:val="clear" w:color="auto" w:fill="FFFFFF"/>
          <w:lang w:val="en-US"/>
        </w:rPr>
        <w:t>Beeline</w:t>
      </w:r>
      <w:r w:rsidRPr="00094421">
        <w:rPr>
          <w:rFonts w:ascii="Times New Roman" w:hAnsi="Times New Roman" w:cs="Times New Roman"/>
          <w:color w:val="282828"/>
          <w:sz w:val="24"/>
          <w:szCs w:val="24"/>
          <w:shd w:val="clear" w:color="auto" w:fill="FFFFFF"/>
          <w:lang w:val="kk-KZ"/>
        </w:rPr>
        <w:t xml:space="preserve">. Длительность обечения 1 </w:t>
      </w:r>
      <w:r w:rsidRPr="00094421">
        <w:rPr>
          <w:rFonts w:ascii="Times New Roman" w:hAnsi="Times New Roman" w:cs="Times New Roman"/>
          <w:color w:val="282828"/>
          <w:sz w:val="24"/>
          <w:szCs w:val="24"/>
          <w:shd w:val="clear" w:color="auto" w:fill="FFFFFF"/>
        </w:rPr>
        <w:t>семестр</w:t>
      </w:r>
      <w:r w:rsidRPr="00094421">
        <w:rPr>
          <w:rFonts w:ascii="Times New Roman" w:hAnsi="Times New Roman" w:cs="Times New Roman"/>
          <w:color w:val="282828"/>
          <w:sz w:val="24"/>
          <w:szCs w:val="24"/>
          <w:shd w:val="clear" w:color="auto" w:fill="FFFFFF"/>
          <w:lang w:val="kk-KZ"/>
        </w:rPr>
        <w:t xml:space="preserve"> для</w:t>
      </w:r>
      <w:r w:rsidRPr="00094421">
        <w:rPr>
          <w:rFonts w:ascii="Times New Roman" w:hAnsi="Times New Roman" w:cs="Times New Roman"/>
          <w:color w:val="282828"/>
          <w:sz w:val="24"/>
          <w:szCs w:val="24"/>
          <w:shd w:val="clear" w:color="auto" w:fill="FFFFFF"/>
        </w:rPr>
        <w:t xml:space="preserve"> 20 студентов</w:t>
      </w:r>
      <w:r w:rsidRPr="00094421">
        <w:rPr>
          <w:rFonts w:ascii="Times New Roman" w:hAnsi="Times New Roman" w:cs="Times New Roman"/>
          <w:color w:val="282828"/>
          <w:sz w:val="24"/>
          <w:szCs w:val="24"/>
          <w:shd w:val="clear" w:color="auto" w:fill="FFFFFF"/>
          <w:lang w:val="kk-KZ"/>
        </w:rPr>
        <w:t xml:space="preserve"> Университета Нархоз</w:t>
      </w:r>
      <w:r w:rsidRPr="00094421">
        <w:rPr>
          <w:rFonts w:ascii="Times New Roman" w:hAnsi="Times New Roman" w:cs="Times New Roman"/>
          <w:color w:val="282828"/>
          <w:sz w:val="24"/>
          <w:szCs w:val="24"/>
          <w:shd w:val="clear" w:color="auto" w:fill="FFFFFF"/>
        </w:rPr>
        <w:t xml:space="preserve">, отобранных путем тестирования и собеседования, прослушали курс лекций и приняли участие в большом количестве практических занятий. </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14-24 января 2019 г. </w:t>
      </w:r>
      <w:r w:rsidRPr="00094421">
        <w:rPr>
          <w:rFonts w:ascii="Times New Roman" w:hAnsi="Times New Roman" w:cs="Times New Roman"/>
          <w:sz w:val="24"/>
          <w:szCs w:val="24"/>
          <w:lang w:val="kk-KZ" w:eastAsia="ru-RU"/>
        </w:rPr>
        <w:softHyphen/>
        <w:t xml:space="preserve"> Зимняя школа. В рамках проекта </w:t>
      </w:r>
      <w:r w:rsidRPr="00094421">
        <w:rPr>
          <w:rFonts w:ascii="Times New Roman" w:hAnsi="Times New Roman" w:cs="Times New Roman"/>
          <w:sz w:val="24"/>
          <w:szCs w:val="24"/>
          <w:lang w:val="en-US" w:eastAsia="ru-RU"/>
        </w:rPr>
        <w:t>Complete</w:t>
      </w:r>
      <w:r w:rsidRPr="00094421">
        <w:rPr>
          <w:rFonts w:ascii="Times New Roman" w:hAnsi="Times New Roman" w:cs="Times New Roman"/>
          <w:sz w:val="24"/>
          <w:szCs w:val="24"/>
          <w:lang w:eastAsia="ru-RU"/>
        </w:rPr>
        <w:t xml:space="preserve"> Центром развития компетенции и потенциала трудоустройства была </w:t>
      </w:r>
      <w:r w:rsidRPr="00094421">
        <w:rPr>
          <w:rFonts w:ascii="Times New Roman" w:hAnsi="Times New Roman" w:cs="Times New Roman"/>
          <w:sz w:val="24"/>
          <w:szCs w:val="24"/>
          <w:lang w:val="kk-KZ" w:eastAsia="ru-RU"/>
        </w:rPr>
        <w:t>организована</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З</w:t>
      </w:r>
      <w:r w:rsidRPr="00094421">
        <w:rPr>
          <w:rFonts w:ascii="Times New Roman" w:hAnsi="Times New Roman" w:cs="Times New Roman"/>
          <w:sz w:val="24"/>
          <w:szCs w:val="24"/>
          <w:lang w:eastAsia="ru-RU"/>
        </w:rPr>
        <w:t>имняя школа</w:t>
      </w:r>
      <w:r w:rsidRPr="00094421">
        <w:rPr>
          <w:rFonts w:ascii="Times New Roman" w:hAnsi="Times New Roman" w:cs="Times New Roman"/>
          <w:sz w:val="24"/>
          <w:szCs w:val="24"/>
          <w:lang w:val="kk-KZ" w:eastAsia="ru-RU"/>
        </w:rPr>
        <w:t xml:space="preserve"> повышения квалификации» для преподавателей и сотрудников АО «Университет Нархоз».</w:t>
      </w:r>
      <w:r w:rsidRPr="00094421">
        <w:rPr>
          <w:rFonts w:ascii="Times New Roman" w:hAnsi="Times New Roman" w:cs="Times New Roman"/>
          <w:sz w:val="24"/>
          <w:szCs w:val="24"/>
          <w:lang w:eastAsia="ru-RU"/>
        </w:rPr>
        <w:t xml:space="preserve"> Зимняя школя проводилась в первый раз в стенах нашего ВУЗа, в которой бизнес-тренеры и спикеры-</w:t>
      </w:r>
      <w:r w:rsidRPr="00094421">
        <w:rPr>
          <w:rFonts w:ascii="Times New Roman" w:hAnsi="Times New Roman" w:cs="Times New Roman"/>
          <w:sz w:val="24"/>
          <w:szCs w:val="24"/>
          <w:lang w:val="kk-KZ" w:eastAsia="ru-RU"/>
        </w:rPr>
        <w:t>практики,</w:t>
      </w:r>
      <w:r w:rsidRPr="00094421">
        <w:rPr>
          <w:rFonts w:ascii="Times New Roman" w:hAnsi="Times New Roman" w:cs="Times New Roman"/>
          <w:sz w:val="24"/>
          <w:szCs w:val="24"/>
          <w:lang w:eastAsia="ru-RU"/>
        </w:rPr>
        <w:t xml:space="preserve"> приглашенные из разных компаний, учили сотрудников и преподавателей новым тенденциям онлайн обучения, проводились мастер-</w:t>
      </w:r>
      <w:r w:rsidRPr="00094421">
        <w:rPr>
          <w:rFonts w:ascii="Times New Roman" w:hAnsi="Times New Roman" w:cs="Times New Roman"/>
          <w:sz w:val="24"/>
          <w:szCs w:val="24"/>
          <w:lang w:val="kk-KZ" w:eastAsia="ru-RU"/>
        </w:rPr>
        <w:t xml:space="preserve">классы, ознакомительные лекции для повышения квалификации. По итогам зимней школы обучение прошли более </w:t>
      </w:r>
      <w:r w:rsidRPr="00094421">
        <w:rPr>
          <w:rFonts w:ascii="Times New Roman" w:hAnsi="Times New Roman" w:cs="Times New Roman"/>
          <w:sz w:val="24"/>
          <w:szCs w:val="24"/>
          <w:lang w:eastAsia="ru-RU"/>
        </w:rPr>
        <w:t xml:space="preserve">40 </w:t>
      </w:r>
      <w:r w:rsidRPr="00094421">
        <w:rPr>
          <w:rFonts w:ascii="Times New Roman" w:hAnsi="Times New Roman" w:cs="Times New Roman"/>
          <w:sz w:val="24"/>
          <w:szCs w:val="24"/>
          <w:lang w:val="kk-KZ" w:eastAsia="ru-RU"/>
        </w:rPr>
        <w:t>преподавателей. Внешние участники (5 человек) произвели оплату курсов повышения квалификации в общем объеме 150 000,00 (сто пятьдесят тысяч) тенге. Была отмечена высокая востребованность таких курсов повышения квалификации и необходимость системного проведения школы повышения квалификации.</w:t>
      </w:r>
    </w:p>
    <w:p w:rsidR="00094421" w:rsidRPr="00094421" w:rsidRDefault="00094421" w:rsidP="00094421">
      <w:pPr>
        <w:pStyle w:val="140"/>
        <w:ind w:firstLine="720"/>
        <w:jc w:val="both"/>
        <w:rPr>
          <w:rFonts w:ascii="Times New Roman" w:hAnsi="Times New Roman" w:cs="Times New Roman"/>
          <w:color w:val="000000"/>
          <w:sz w:val="24"/>
          <w:szCs w:val="24"/>
          <w:shd w:val="clear" w:color="auto" w:fill="FFFFFF"/>
          <w:lang w:val="kk-KZ"/>
        </w:rPr>
      </w:pPr>
      <w:r w:rsidRPr="00094421">
        <w:rPr>
          <w:rFonts w:ascii="Times New Roman" w:hAnsi="Times New Roman" w:cs="Times New Roman"/>
          <w:sz w:val="24"/>
          <w:szCs w:val="24"/>
          <w:lang w:eastAsia="ru-RU"/>
        </w:rPr>
        <w:t xml:space="preserve">1 </w:t>
      </w:r>
      <w:r w:rsidRPr="00094421">
        <w:rPr>
          <w:rFonts w:ascii="Times New Roman" w:hAnsi="Times New Roman" w:cs="Times New Roman"/>
          <w:sz w:val="24"/>
          <w:szCs w:val="24"/>
          <w:lang w:val="kk-KZ" w:eastAsia="ru-RU"/>
        </w:rPr>
        <w:t xml:space="preserve">февраля 2019 г. </w:t>
      </w:r>
      <w:r w:rsidRPr="00094421">
        <w:rPr>
          <w:rFonts w:ascii="Times New Roman" w:hAnsi="Times New Roman" w:cs="Times New Roman"/>
          <w:sz w:val="24"/>
          <w:szCs w:val="24"/>
          <w:lang w:val="kk-KZ" w:eastAsia="ru-RU"/>
        </w:rPr>
        <w:softHyphen/>
        <w:t xml:space="preserve"> </w:t>
      </w:r>
      <w:r w:rsidRPr="00094421">
        <w:rPr>
          <w:rFonts w:ascii="Times New Roman" w:hAnsi="Times New Roman" w:cs="Times New Roman"/>
          <w:color w:val="000000"/>
          <w:sz w:val="24"/>
          <w:szCs w:val="24"/>
          <w:shd w:val="clear" w:color="auto" w:fill="FFFFFF"/>
        </w:rPr>
        <w:t>Обучающий тренинг для преподавателей и студентов</w:t>
      </w:r>
      <w:r w:rsidRPr="00094421">
        <w:rPr>
          <w:rFonts w:ascii="Times New Roman" w:hAnsi="Times New Roman" w:cs="Times New Roman"/>
          <w:color w:val="000000"/>
          <w:sz w:val="24"/>
          <w:szCs w:val="24"/>
          <w:shd w:val="clear" w:color="auto" w:fill="FFFFFF"/>
          <w:lang w:val="kk-KZ"/>
        </w:rPr>
        <w:t>. Спикер ведущий специалист Центра карьеры Университета Нархоз Бахытжан Ботагоз (АКТ зал, УЛК). Бакытжан Б. проводила мастер</w:t>
      </w:r>
      <w:r w:rsidRPr="00094421">
        <w:rPr>
          <w:rFonts w:ascii="Times New Roman" w:hAnsi="Times New Roman" w:cs="Times New Roman"/>
          <w:color w:val="000000"/>
          <w:sz w:val="24"/>
          <w:szCs w:val="24"/>
          <w:shd w:val="clear" w:color="auto" w:fill="FFFFFF"/>
        </w:rPr>
        <w:t>-</w:t>
      </w:r>
      <w:r w:rsidRPr="00094421">
        <w:rPr>
          <w:rFonts w:ascii="Times New Roman" w:hAnsi="Times New Roman" w:cs="Times New Roman"/>
          <w:color w:val="000000"/>
          <w:sz w:val="24"/>
          <w:szCs w:val="24"/>
          <w:shd w:val="clear" w:color="auto" w:fill="FFFFFF"/>
          <w:lang w:val="kk-KZ"/>
        </w:rPr>
        <w:t xml:space="preserve">класс на тему: «Трудоустройство в </w:t>
      </w:r>
      <w:r w:rsidRPr="00094421">
        <w:rPr>
          <w:rFonts w:ascii="Times New Roman" w:hAnsi="Times New Roman" w:cs="Times New Roman"/>
          <w:color w:val="000000"/>
          <w:sz w:val="24"/>
          <w:szCs w:val="24"/>
          <w:shd w:val="clear" w:color="auto" w:fill="FFFFFF"/>
        </w:rPr>
        <w:t xml:space="preserve">21 </w:t>
      </w:r>
      <w:r w:rsidRPr="00094421">
        <w:rPr>
          <w:rFonts w:ascii="Times New Roman" w:hAnsi="Times New Roman" w:cs="Times New Roman"/>
          <w:color w:val="000000"/>
          <w:sz w:val="24"/>
          <w:szCs w:val="24"/>
          <w:shd w:val="clear" w:color="auto" w:fill="FFFFFF"/>
          <w:lang w:val="kk-KZ"/>
        </w:rPr>
        <w:t xml:space="preserve">веке». Имея многолетний опыт общения с </w:t>
      </w:r>
      <w:r w:rsidRPr="00094421">
        <w:rPr>
          <w:rFonts w:ascii="Times New Roman" w:hAnsi="Times New Roman" w:cs="Times New Roman"/>
          <w:color w:val="000000"/>
          <w:sz w:val="24"/>
          <w:szCs w:val="24"/>
          <w:shd w:val="clear" w:color="auto" w:fill="FFFFFF"/>
          <w:lang w:val="en-US"/>
        </w:rPr>
        <w:t>HR</w:t>
      </w:r>
      <w:r w:rsidRPr="00094421">
        <w:rPr>
          <w:rFonts w:ascii="Times New Roman" w:hAnsi="Times New Roman" w:cs="Times New Roman"/>
          <w:color w:val="000000"/>
          <w:sz w:val="24"/>
          <w:szCs w:val="24"/>
          <w:shd w:val="clear" w:color="auto" w:fill="FFFFFF"/>
        </w:rPr>
        <w:t>-</w:t>
      </w:r>
      <w:r w:rsidRPr="00094421">
        <w:rPr>
          <w:rFonts w:ascii="Times New Roman" w:hAnsi="Times New Roman" w:cs="Times New Roman"/>
          <w:color w:val="000000"/>
          <w:sz w:val="24"/>
          <w:szCs w:val="24"/>
          <w:shd w:val="clear" w:color="auto" w:fill="FFFFFF"/>
          <w:lang w:val="kk-KZ"/>
        </w:rPr>
        <w:t>менеджерамт разных компании, спикер поделилась своим опытом и знаниями касательно вопросов трудоустройства.</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eastAsia="ru-RU"/>
        </w:rPr>
        <w:t xml:space="preserve">1 </w:t>
      </w:r>
      <w:r w:rsidRPr="00094421">
        <w:rPr>
          <w:rFonts w:ascii="Times New Roman" w:hAnsi="Times New Roman" w:cs="Times New Roman"/>
          <w:sz w:val="24"/>
          <w:szCs w:val="24"/>
          <w:lang w:val="kk-KZ" w:eastAsia="ru-RU"/>
        </w:rPr>
        <w:t xml:space="preserve">февраля 2019 г. </w:t>
      </w:r>
      <w:r w:rsidRPr="00094421">
        <w:rPr>
          <w:rFonts w:ascii="Times New Roman" w:hAnsi="Times New Roman" w:cs="Times New Roman"/>
          <w:sz w:val="24"/>
          <w:szCs w:val="24"/>
          <w:lang w:val="kk-KZ" w:eastAsia="ru-RU"/>
        </w:rPr>
        <w:softHyphen/>
        <w:t xml:space="preserve"> Обучающий тренинг для преподавателей по работе с Базой данных Центра карьеры (Конференц зал, ГУК). Данное обучение проводилось для всех преподавателей с разных кафедр ответственных за практику. По итогам для каждого ответственного преподавателя были созданы аккаунты для выставления оценок.</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5 февраля 2019 </w:t>
      </w:r>
      <w:r w:rsidRPr="00094421">
        <w:rPr>
          <w:rFonts w:ascii="Times New Roman" w:hAnsi="Times New Roman" w:cs="Times New Roman"/>
          <w:sz w:val="24"/>
          <w:szCs w:val="24"/>
          <w:lang w:val="kk-KZ" w:eastAsia="ru-RU"/>
        </w:rPr>
        <w:softHyphen/>
        <w:t>г. Презентация вакансий Beeline для студентов</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 xml:space="preserve">Спикер </w:t>
      </w:r>
      <w:r w:rsidRPr="00094421">
        <w:rPr>
          <w:rFonts w:ascii="Times New Roman" w:hAnsi="Times New Roman" w:cs="Times New Roman"/>
          <w:sz w:val="24"/>
          <w:szCs w:val="24"/>
          <w:lang w:val="kk-KZ" w:eastAsia="ru-RU"/>
        </w:rPr>
        <w:softHyphen/>
        <w:t xml:space="preserve"> Данеш Асель (11 аудитория, ГУК).</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5 февраля 2019 г.</w:t>
      </w:r>
      <w:r w:rsidRPr="00094421">
        <w:rPr>
          <w:rFonts w:ascii="Times New Roman" w:hAnsi="Times New Roman" w:cs="Times New Roman"/>
          <w:sz w:val="24"/>
          <w:szCs w:val="24"/>
          <w:lang w:val="kk-KZ" w:eastAsia="ru-RU"/>
        </w:rPr>
        <w:softHyphen/>
        <w:t xml:space="preserve"> Презентация стажировки JUZ ENTERTAINMENT для студентов специальности «Маркетинг» (11 аудитория, ГУК).</w:t>
      </w:r>
    </w:p>
    <w:p w:rsidR="00094421" w:rsidRPr="00094421" w:rsidRDefault="00094421" w:rsidP="00094421">
      <w:pPr>
        <w:pStyle w:val="140"/>
        <w:ind w:firstLine="720"/>
        <w:jc w:val="both"/>
        <w:rPr>
          <w:rFonts w:ascii="Times New Roman" w:hAnsi="Times New Roman" w:cs="Times New Roman"/>
          <w:sz w:val="24"/>
          <w:szCs w:val="24"/>
          <w:lang w:eastAsia="ru-RU"/>
        </w:rPr>
      </w:pPr>
      <w:r w:rsidRPr="00094421">
        <w:rPr>
          <w:rFonts w:ascii="Times New Roman" w:hAnsi="Times New Roman" w:cs="Times New Roman"/>
          <w:color w:val="282828"/>
          <w:sz w:val="24"/>
          <w:szCs w:val="24"/>
          <w:shd w:val="clear" w:color="auto" w:fill="FFFFFF"/>
        </w:rPr>
        <w:t>8 февраля 2019г.</w:t>
      </w:r>
      <w:r w:rsidRPr="00094421">
        <w:rPr>
          <w:rFonts w:ascii="Times New Roman" w:hAnsi="Times New Roman" w:cs="Times New Roman"/>
          <w:color w:val="282828"/>
          <w:sz w:val="24"/>
          <w:szCs w:val="24"/>
          <w:shd w:val="clear" w:color="auto" w:fill="FFFFFF"/>
          <w:lang w:val="kk-KZ"/>
        </w:rPr>
        <w:t xml:space="preserve"> Платная стажировка </w:t>
      </w:r>
      <w:r w:rsidRPr="00094421">
        <w:rPr>
          <w:rFonts w:ascii="Times New Roman" w:hAnsi="Times New Roman" w:cs="Times New Roman"/>
          <w:color w:val="282828"/>
          <w:sz w:val="24"/>
          <w:szCs w:val="24"/>
          <w:shd w:val="clear" w:color="auto" w:fill="FFFFFF"/>
          <w:lang w:val="en-US"/>
        </w:rPr>
        <w:t>IoT</w:t>
      </w:r>
      <w:r w:rsidRPr="00094421">
        <w:rPr>
          <w:rFonts w:ascii="Times New Roman" w:hAnsi="Times New Roman" w:cs="Times New Roman"/>
          <w:color w:val="282828"/>
          <w:sz w:val="24"/>
          <w:szCs w:val="24"/>
          <w:shd w:val="clear" w:color="auto" w:fill="FFFFFF"/>
        </w:rPr>
        <w:t xml:space="preserve"> </w:t>
      </w:r>
      <w:r w:rsidRPr="00094421">
        <w:rPr>
          <w:rFonts w:ascii="Times New Roman" w:hAnsi="Times New Roman" w:cs="Times New Roman"/>
          <w:color w:val="282828"/>
          <w:sz w:val="24"/>
          <w:szCs w:val="24"/>
          <w:shd w:val="clear" w:color="auto" w:fill="FFFFFF"/>
          <w:lang w:val="kk-KZ"/>
        </w:rPr>
        <w:t xml:space="preserve">от компании </w:t>
      </w:r>
      <w:r w:rsidRPr="00094421">
        <w:rPr>
          <w:rFonts w:ascii="Times New Roman" w:hAnsi="Times New Roman" w:cs="Times New Roman"/>
          <w:color w:val="282828"/>
          <w:sz w:val="24"/>
          <w:szCs w:val="24"/>
          <w:shd w:val="clear" w:color="auto" w:fill="FFFFFF"/>
          <w:lang w:val="en-US"/>
        </w:rPr>
        <w:t>Beeline</w:t>
      </w:r>
      <w:r w:rsidRPr="00094421">
        <w:rPr>
          <w:rFonts w:ascii="Times New Roman" w:hAnsi="Times New Roman" w:cs="Times New Roman"/>
          <w:color w:val="282828"/>
          <w:sz w:val="24"/>
          <w:szCs w:val="24"/>
          <w:shd w:val="clear" w:color="auto" w:fill="FFFFFF"/>
        </w:rPr>
        <w:t xml:space="preserve"> </w:t>
      </w:r>
      <w:r w:rsidRPr="00094421">
        <w:rPr>
          <w:rFonts w:ascii="Times New Roman" w:hAnsi="Times New Roman" w:cs="Times New Roman"/>
          <w:color w:val="282828"/>
          <w:sz w:val="24"/>
          <w:szCs w:val="24"/>
          <w:shd w:val="clear" w:color="auto" w:fill="FFFFFF"/>
          <w:lang w:val="kk-KZ"/>
        </w:rPr>
        <w:t xml:space="preserve">для студентов, которые прошли обучение в октябре. Также студенты имели возможность пройти производственную, преддипломную практику в структурных подразделениях компании. </w:t>
      </w:r>
      <w:r w:rsidRPr="00094421">
        <w:rPr>
          <w:rFonts w:ascii="Times New Roman" w:hAnsi="Times New Roman" w:cs="Times New Roman"/>
          <w:color w:val="282828"/>
          <w:sz w:val="24"/>
          <w:szCs w:val="24"/>
          <w:shd w:val="clear" w:color="auto" w:fill="FFFFFF"/>
        </w:rPr>
        <w:t>Лучшие станут сотрудниками сотового оператора, где будут заниматься разработками и внедрением IoT решений.</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15 февраля 2019 </w:t>
      </w:r>
      <w:r w:rsidRPr="00094421">
        <w:rPr>
          <w:rFonts w:ascii="Times New Roman" w:hAnsi="Times New Roman" w:cs="Times New Roman"/>
          <w:sz w:val="24"/>
          <w:szCs w:val="24"/>
          <w:lang w:val="kk-KZ" w:eastAsia="ru-RU"/>
        </w:rPr>
        <w:softHyphen/>
        <w:t>г. Собрание по программе «Work and Travel USA», Internships USA, Canada, Australia, Europe (9 аудитория, ГУК).</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22 февраля 2019 г. -</w:t>
      </w:r>
      <w:r w:rsidRPr="00094421">
        <w:rPr>
          <w:rFonts w:ascii="Times New Roman" w:hAnsi="Times New Roman" w:cs="Times New Roman"/>
          <w:sz w:val="24"/>
          <w:szCs w:val="24"/>
          <w:lang w:val="kk-KZ" w:eastAsia="ru-RU"/>
        </w:rPr>
        <w:softHyphen/>
        <w:t xml:space="preserve"> Собрание по программе «Work and Travel USA», Internships USA, Canada, Australia, Europe (</w:t>
      </w:r>
      <w:r w:rsidRPr="00094421">
        <w:rPr>
          <w:rFonts w:ascii="Times New Roman" w:hAnsi="Times New Roman" w:cs="Times New Roman"/>
          <w:sz w:val="24"/>
          <w:szCs w:val="24"/>
          <w:lang w:val="en-US" w:eastAsia="ru-RU"/>
        </w:rPr>
        <w:t xml:space="preserve">VIP </w:t>
      </w:r>
      <w:r w:rsidRPr="00094421">
        <w:rPr>
          <w:rFonts w:ascii="Times New Roman" w:hAnsi="Times New Roman" w:cs="Times New Roman"/>
          <w:sz w:val="24"/>
          <w:szCs w:val="24"/>
          <w:lang w:val="kk-KZ" w:eastAsia="ru-RU"/>
        </w:rPr>
        <w:t>зал, ГУК).</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4 марта 2019 г. Встреча с HR компании «JTI Kazkahstan», знакомство с новым представителем компании «JTI Kazkahstan» и сотрудников Центра карьеры, с инфраструктурой Университета Нархоз. Сотрудники Центра карьеры и представитель «JTI Kazkahstan» поделились идеями о парнерстве и составили планы предстоящего сотрудничества. «JTI Kazakhstan» в рамках программы стажировок «JUMP» рассматривали среди кандидатов(jump-еров) из Республики Казахстан двоих финалистов в международную стажировку в Женеве. Центр карьеры предложил рассмотреть студентов 3 курса, а тажже обладателей внутреннего гранта нашего уничерситета и студентов, обучающихся по гранту «Будущие бизнес-лидеры» Утемуратова Б.Ж. Центр карьеры провел полный цикл подготовительных, организационных работ, составил список участников и организовал встречу представителей кмпании «JTI Kazkahstan» со студентами. </w:t>
      </w:r>
    </w:p>
    <w:p w:rsidR="00094421" w:rsidRPr="00094421" w:rsidRDefault="00094421" w:rsidP="00094421">
      <w:pPr>
        <w:pStyle w:val="140"/>
        <w:ind w:firstLine="720"/>
        <w:jc w:val="both"/>
        <w:rPr>
          <w:rFonts w:ascii="Times New Roman" w:hAnsi="Times New Roman" w:cs="Times New Roman"/>
          <w:color w:val="000000" w:themeColor="text1"/>
          <w:sz w:val="24"/>
          <w:szCs w:val="24"/>
          <w:lang w:eastAsia="ru-RU"/>
        </w:rPr>
      </w:pPr>
      <w:r w:rsidRPr="00094421">
        <w:rPr>
          <w:rFonts w:ascii="Times New Roman" w:hAnsi="Times New Roman" w:cs="Times New Roman"/>
          <w:color w:val="000000" w:themeColor="text1"/>
          <w:sz w:val="24"/>
          <w:szCs w:val="24"/>
          <w:lang w:eastAsia="ru-RU"/>
        </w:rPr>
        <w:lastRenderedPageBreak/>
        <w:t>6 марта 2019г. Компания Carlsberg Kazakhstan запустил  конкурс на грант на поездку в Танзанию и Занзибар в проекте </w:t>
      </w:r>
      <w:r w:rsidRPr="00094421">
        <w:rPr>
          <w:rFonts w:ascii="Times New Roman" w:hAnsi="Times New Roman" w:cs="Times New Roman"/>
          <w:color w:val="000000" w:themeColor="text1"/>
          <w:sz w:val="24"/>
          <w:szCs w:val="24"/>
          <w:lang w:val="en-US" w:eastAsia="ru-RU"/>
        </w:rPr>
        <w:t>Young Global Pioneers</w:t>
      </w:r>
      <w:r w:rsidRPr="00094421">
        <w:rPr>
          <w:rFonts w:ascii="Times New Roman" w:hAnsi="Times New Roman" w:cs="Times New Roman"/>
          <w:color w:val="000000" w:themeColor="text1"/>
          <w:sz w:val="24"/>
          <w:szCs w:val="24"/>
          <w:lang w:eastAsia="ru-RU"/>
        </w:rPr>
        <w:t>. Международный проект для будущих лидеров. Его миссия – объединить талантливых молодых людей мира и научить мыслить глобально, чтобы вместе находить инновационные пути решения мировых проблем. Представителями компании </w:t>
      </w:r>
      <w:r w:rsidRPr="00094421">
        <w:rPr>
          <w:rFonts w:ascii="Times New Roman" w:hAnsi="Times New Roman" w:cs="Times New Roman"/>
          <w:color w:val="000000" w:themeColor="text1"/>
          <w:sz w:val="24"/>
          <w:szCs w:val="24"/>
          <w:lang w:val="en-US" w:eastAsia="ru-RU"/>
        </w:rPr>
        <w:t>Carlsberg</w:t>
      </w:r>
      <w:r w:rsidRPr="00094421">
        <w:rPr>
          <w:rFonts w:ascii="Times New Roman" w:hAnsi="Times New Roman" w:cs="Times New Roman"/>
          <w:color w:val="000000" w:themeColor="text1"/>
          <w:sz w:val="24"/>
          <w:szCs w:val="24"/>
          <w:lang w:eastAsia="ru-RU"/>
        </w:rPr>
        <w:t xml:space="preserve"> </w:t>
      </w:r>
      <w:r w:rsidRPr="00094421">
        <w:rPr>
          <w:rFonts w:ascii="Times New Roman" w:hAnsi="Times New Roman" w:cs="Times New Roman"/>
          <w:color w:val="000000" w:themeColor="text1"/>
          <w:sz w:val="24"/>
          <w:szCs w:val="24"/>
          <w:lang w:val="en-US" w:eastAsia="ru-RU"/>
        </w:rPr>
        <w:t>Kazakhstan </w:t>
      </w:r>
      <w:r w:rsidRPr="00094421">
        <w:rPr>
          <w:rFonts w:ascii="Times New Roman" w:hAnsi="Times New Roman" w:cs="Times New Roman"/>
          <w:color w:val="000000" w:themeColor="text1"/>
          <w:sz w:val="24"/>
          <w:szCs w:val="24"/>
          <w:lang w:eastAsia="ru-RU"/>
        </w:rPr>
        <w:t>был проведен предварительный отбор, чтобы сэкономить время жюри на просмотр заявок. Почти 100 молодых людей из разных городов Казахстана поборолись за шанс стать частью Глобальной Сети Талантов. С Университета Нархоз было подано 3 заявок. На отборочном этапе нужно было заполнить заявку на участие, ответив на четыре вопроса, и составить резюме. </w:t>
      </w:r>
    </w:p>
    <w:p w:rsidR="00094421" w:rsidRPr="00094421" w:rsidRDefault="00094421" w:rsidP="00094421">
      <w:pPr>
        <w:pStyle w:val="140"/>
        <w:ind w:firstLine="720"/>
        <w:jc w:val="both"/>
        <w:rPr>
          <w:rFonts w:ascii="Times New Roman" w:hAnsi="Times New Roman" w:cs="Times New Roman"/>
          <w:color w:val="000000" w:themeColor="text1"/>
          <w:sz w:val="24"/>
          <w:szCs w:val="24"/>
          <w:lang w:eastAsia="ru-RU"/>
        </w:rPr>
      </w:pPr>
      <w:r w:rsidRPr="00094421">
        <w:rPr>
          <w:rFonts w:ascii="Times New Roman" w:hAnsi="Times New Roman" w:cs="Times New Roman"/>
          <w:color w:val="000000" w:themeColor="text1"/>
          <w:sz w:val="24"/>
          <w:szCs w:val="24"/>
          <w:lang w:eastAsia="ru-RU"/>
        </w:rPr>
        <w:t>11 марта в г .Алматы состоялось заседание жюри в лице: ассоциативного Директора университета КИМЭП Балжан Сужиковой; ректора университета НАРХОЗ Эндрю Вахтеля; проректора по исследованиям и международному развитию AlmaU Кристиана Каля; декана КазУМОиМЯ Галымжана Абсаттарова; менеджера по коммуникациям Carlsberg Kazakhstan Марии Гороховой.</w:t>
      </w:r>
    </w:p>
    <w:p w:rsidR="00094421" w:rsidRPr="00094421" w:rsidRDefault="00094421" w:rsidP="00094421">
      <w:pPr>
        <w:pStyle w:val="140"/>
        <w:rPr>
          <w:rFonts w:ascii="Times New Roman" w:hAnsi="Times New Roman" w:cs="Times New Roman"/>
          <w:sz w:val="24"/>
          <w:szCs w:val="24"/>
          <w:lang w:eastAsia="ru-RU"/>
        </w:rPr>
      </w:pPr>
      <w:r w:rsidRPr="00094421">
        <w:rPr>
          <w:rFonts w:ascii="Times New Roman" w:hAnsi="Times New Roman" w:cs="Times New Roman"/>
          <w:sz w:val="24"/>
          <w:szCs w:val="24"/>
          <w:lang w:eastAsia="ru-RU"/>
        </w:rPr>
        <w:t> </w:t>
      </w:r>
      <w:r w:rsidRPr="00094421">
        <w:rPr>
          <w:rFonts w:ascii="Times New Roman" w:hAnsi="Times New Roman" w:cs="Times New Roman"/>
          <w:sz w:val="24"/>
          <w:szCs w:val="24"/>
          <w:lang w:eastAsia="ru-RU"/>
        </w:rPr>
        <w:tab/>
      </w:r>
      <w:r w:rsidRPr="00094421">
        <w:rPr>
          <w:rFonts w:ascii="Times New Roman" w:hAnsi="Times New Roman" w:cs="Times New Roman"/>
          <w:sz w:val="24"/>
          <w:szCs w:val="24"/>
          <w:lang w:val="kk-KZ" w:eastAsia="ru-RU"/>
        </w:rPr>
        <w:t xml:space="preserve">2-3 апреля 2019 г. Презентация программы стадировок «INKOMPASS» от компании «Филип Моррис Казахстан». «INKOMPASS» –программа стажировки, которая поможет получить практические навыки, работая над реальными бизнес-проектами и воспользоваться возможностью работать в команде профессионалов. Спикер </w:t>
      </w:r>
      <w:r w:rsidRPr="00094421">
        <w:rPr>
          <w:rFonts w:ascii="Times New Roman" w:hAnsi="Times New Roman" w:cs="Times New Roman"/>
          <w:sz w:val="24"/>
          <w:szCs w:val="24"/>
          <w:lang w:val="kk-KZ" w:eastAsia="ru-RU"/>
        </w:rPr>
        <w:softHyphen/>
        <w:t>- Дильдара Апсалямова.</w:t>
      </w:r>
    </w:p>
    <w:p w:rsidR="00094421" w:rsidRPr="00094421" w:rsidRDefault="00094421" w:rsidP="00094421">
      <w:pPr>
        <w:pStyle w:val="140"/>
        <w:ind w:firstLine="720"/>
        <w:jc w:val="both"/>
        <w:rPr>
          <w:rFonts w:ascii="Times New Roman" w:hAnsi="Times New Roman" w:cs="Times New Roman"/>
          <w:sz w:val="24"/>
          <w:szCs w:val="24"/>
          <w:lang w:eastAsia="ru-RU"/>
        </w:rPr>
      </w:pPr>
      <w:r w:rsidRPr="00094421">
        <w:rPr>
          <w:rFonts w:ascii="Times New Roman" w:hAnsi="Times New Roman" w:cs="Times New Roman"/>
          <w:sz w:val="24"/>
          <w:szCs w:val="24"/>
          <w:lang w:eastAsia="ru-RU"/>
        </w:rPr>
        <w:t xml:space="preserve">3 </w:t>
      </w:r>
      <w:r w:rsidRPr="00094421">
        <w:rPr>
          <w:rFonts w:ascii="Times New Roman" w:hAnsi="Times New Roman" w:cs="Times New Roman"/>
          <w:sz w:val="24"/>
          <w:szCs w:val="24"/>
          <w:lang w:val="kk-KZ" w:eastAsia="ru-RU"/>
        </w:rPr>
        <w:t xml:space="preserve">апреля 2019 г. </w:t>
      </w:r>
      <w:r w:rsidRPr="00094421">
        <w:rPr>
          <w:rFonts w:ascii="Times New Roman" w:hAnsi="Times New Roman" w:cs="Times New Roman"/>
          <w:sz w:val="24"/>
          <w:szCs w:val="24"/>
          <w:lang w:val="kk-KZ" w:eastAsia="ru-RU"/>
        </w:rPr>
        <w:softHyphen/>
        <w:t>Встреча с представителями компании «Adidas» и «HeadHunter Казахстан» (11 аудитория, ГУК). В данной встрече принимали участие студенты 3-х курсов специальностей Маркетинг, Экономика, Мировая экономика и Менеджмент. Представители компании ознакомили студентов с новыми тенденциями рынка труда и рассказали про ключевые тренды, присутствующие в настоящее время в сфере рекрутинга и найма, обратили внимание на основные аспекты, на которые работодатели обращают внимание при отборе и приема на работу. По итогам встречи студенты получили возможность стажировки в данных компаниях.</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eastAsia="ru-RU"/>
        </w:rPr>
        <w:t xml:space="preserve">17 </w:t>
      </w:r>
      <w:r w:rsidRPr="00094421">
        <w:rPr>
          <w:rFonts w:ascii="Times New Roman" w:hAnsi="Times New Roman" w:cs="Times New Roman"/>
          <w:sz w:val="24"/>
          <w:szCs w:val="24"/>
          <w:lang w:val="kk-KZ" w:eastAsia="ru-RU"/>
        </w:rPr>
        <w:t>апреля 2019 г. Тестирование от компании ТОО «</w:t>
      </w:r>
      <w:r w:rsidRPr="00094421">
        <w:rPr>
          <w:rFonts w:ascii="Times New Roman" w:hAnsi="Times New Roman" w:cs="Times New Roman"/>
          <w:sz w:val="24"/>
          <w:szCs w:val="24"/>
          <w:lang w:val="en-US" w:eastAsia="ru-RU"/>
        </w:rPr>
        <w:t>Deloitte</w:t>
      </w:r>
      <w:r w:rsidRPr="00094421">
        <w:rPr>
          <w:rFonts w:ascii="Times New Roman" w:hAnsi="Times New Roman" w:cs="Times New Roman"/>
          <w:sz w:val="24"/>
          <w:szCs w:val="24"/>
          <w:lang w:eastAsia="ru-RU"/>
        </w:rPr>
        <w:t>»</w:t>
      </w:r>
      <w:r w:rsidRPr="00094421">
        <w:rPr>
          <w:rFonts w:ascii="Times New Roman" w:hAnsi="Times New Roman" w:cs="Times New Roman"/>
          <w:sz w:val="24"/>
          <w:szCs w:val="24"/>
          <w:lang w:val="kk-KZ" w:eastAsia="ru-RU"/>
        </w:rPr>
        <w:t xml:space="preserve"> на вакантные места в данной компании.</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19 апреля 2019 г. Ассессмент-отбор от компании «АНКОР Центральная Азия» (</w:t>
      </w:r>
      <w:r w:rsidRPr="00094421">
        <w:rPr>
          <w:rFonts w:ascii="Times New Roman" w:hAnsi="Times New Roman" w:cs="Times New Roman"/>
          <w:sz w:val="24"/>
          <w:szCs w:val="24"/>
          <w:lang w:val="en-US" w:eastAsia="ru-RU"/>
        </w:rPr>
        <w:t>VIP</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 xml:space="preserve">зал, ГУК). В ассессменте принимали участие студенты прошедшие первый этап отбора на вакансию стажера в компании. Среди студентов также были выпускники </w:t>
      </w:r>
      <w:r w:rsidRPr="00094421">
        <w:rPr>
          <w:rFonts w:ascii="Times New Roman" w:hAnsi="Times New Roman" w:cs="Times New Roman"/>
          <w:sz w:val="24"/>
          <w:szCs w:val="24"/>
          <w:lang w:eastAsia="ru-RU"/>
        </w:rPr>
        <w:t xml:space="preserve">2018 </w:t>
      </w:r>
      <w:r w:rsidRPr="00094421">
        <w:rPr>
          <w:rFonts w:ascii="Times New Roman" w:hAnsi="Times New Roman" w:cs="Times New Roman"/>
          <w:sz w:val="24"/>
          <w:szCs w:val="24"/>
          <w:lang w:val="kk-KZ" w:eastAsia="ru-RU"/>
        </w:rPr>
        <w:t>года выпуска. По итогам стажировки претенденами была предоставлена возможность трудоустройства.</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22 апреля 2019г. Тестирование профессиональных знаний и способностей на выявление навыков анализа числовой, текстовой и графической информации по программе стажировки «</w:t>
      </w:r>
      <w:r w:rsidRPr="00094421">
        <w:rPr>
          <w:rFonts w:ascii="Times New Roman" w:hAnsi="Times New Roman" w:cs="Times New Roman"/>
          <w:sz w:val="24"/>
          <w:szCs w:val="24"/>
          <w:lang w:val="en-US" w:eastAsia="ru-RU"/>
        </w:rPr>
        <w:t>PROTELECOM</w:t>
      </w:r>
      <w:r w:rsidRPr="00094421">
        <w:rPr>
          <w:rFonts w:ascii="Times New Roman" w:hAnsi="Times New Roman" w:cs="Times New Roman"/>
          <w:sz w:val="24"/>
          <w:szCs w:val="24"/>
          <w:lang w:eastAsia="ru-RU"/>
        </w:rPr>
        <w:t>»</w:t>
      </w:r>
      <w:r w:rsidRPr="00094421">
        <w:rPr>
          <w:rFonts w:ascii="Times New Roman" w:hAnsi="Times New Roman" w:cs="Times New Roman"/>
          <w:sz w:val="24"/>
          <w:szCs w:val="24"/>
          <w:lang w:val="kk-KZ" w:eastAsia="ru-RU"/>
        </w:rPr>
        <w:t xml:space="preserve"> от АО «Казахтелеком»</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24 мая 2019 г. </w:t>
      </w:r>
      <w:r w:rsidRPr="00094421">
        <w:rPr>
          <w:rFonts w:ascii="Times New Roman" w:hAnsi="Times New Roman" w:cs="Times New Roman"/>
          <w:sz w:val="24"/>
          <w:szCs w:val="24"/>
          <w:lang w:val="kk-KZ" w:eastAsia="ru-RU"/>
        </w:rPr>
        <w:softHyphen/>
      </w:r>
      <w:r w:rsidRPr="00094421">
        <w:rPr>
          <w:rFonts w:ascii="Times New Roman" w:hAnsi="Times New Roman" w:cs="Times New Roman"/>
          <w:sz w:val="24"/>
          <w:szCs w:val="24"/>
          <w:lang w:eastAsia="ru-RU"/>
        </w:rPr>
        <w:t xml:space="preserve">Тестирование </w:t>
      </w:r>
      <w:r w:rsidRPr="00094421">
        <w:rPr>
          <w:rFonts w:ascii="Times New Roman" w:hAnsi="Times New Roman" w:cs="Times New Roman"/>
          <w:sz w:val="24"/>
          <w:szCs w:val="24"/>
          <w:lang w:val="kk-KZ" w:eastAsia="ru-RU"/>
        </w:rPr>
        <w:t>студентов и отбор на работу в рамках проекта «</w:t>
      </w:r>
      <w:r w:rsidRPr="00094421">
        <w:rPr>
          <w:rFonts w:ascii="Times New Roman" w:hAnsi="Times New Roman" w:cs="Times New Roman"/>
          <w:sz w:val="24"/>
          <w:szCs w:val="24"/>
          <w:lang w:val="en-US" w:eastAsia="ru-RU"/>
        </w:rPr>
        <w:t>Forte</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Career</w:t>
      </w:r>
      <w:r w:rsidRPr="00094421">
        <w:rPr>
          <w:rFonts w:ascii="Times New Roman" w:hAnsi="Times New Roman" w:cs="Times New Roman"/>
          <w:sz w:val="24"/>
          <w:szCs w:val="24"/>
          <w:lang w:eastAsia="ru-RU"/>
        </w:rPr>
        <w:t>»</w:t>
      </w:r>
      <w:r w:rsidRPr="00094421">
        <w:rPr>
          <w:rFonts w:ascii="Times New Roman" w:hAnsi="Times New Roman" w:cs="Times New Roman"/>
          <w:sz w:val="24"/>
          <w:szCs w:val="24"/>
          <w:lang w:val="kk-KZ" w:eastAsia="ru-RU"/>
        </w:rPr>
        <w:t xml:space="preserve"> от АО «</w:t>
      </w:r>
      <w:r w:rsidRPr="00094421">
        <w:rPr>
          <w:rFonts w:ascii="Times New Roman" w:hAnsi="Times New Roman" w:cs="Times New Roman"/>
          <w:sz w:val="24"/>
          <w:szCs w:val="24"/>
          <w:lang w:val="en-US" w:eastAsia="ru-RU"/>
        </w:rPr>
        <w:t>Forte</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Bank</w:t>
      </w:r>
      <w:r w:rsidRPr="00094421">
        <w:rPr>
          <w:rFonts w:ascii="Times New Roman" w:hAnsi="Times New Roman" w:cs="Times New Roman"/>
          <w:sz w:val="24"/>
          <w:szCs w:val="24"/>
          <w:lang w:eastAsia="ru-RU"/>
        </w:rPr>
        <w:t>»</w:t>
      </w:r>
      <w:r w:rsidRPr="00094421">
        <w:rPr>
          <w:rFonts w:ascii="Times New Roman" w:hAnsi="Times New Roman" w:cs="Times New Roman"/>
          <w:sz w:val="24"/>
          <w:szCs w:val="24"/>
          <w:lang w:val="kk-KZ" w:eastAsia="ru-RU"/>
        </w:rPr>
        <w:t xml:space="preserve"> (7 аудитория, ГУК). Данное ежегодное мероприятие проводилось в очередной раз в стенах университета. В тестировании принимали участие выпускники </w:t>
      </w:r>
      <w:r w:rsidRPr="00094421">
        <w:rPr>
          <w:rFonts w:ascii="Times New Roman" w:hAnsi="Times New Roman" w:cs="Times New Roman"/>
          <w:sz w:val="24"/>
          <w:szCs w:val="24"/>
          <w:lang w:eastAsia="ru-RU"/>
        </w:rPr>
        <w:t xml:space="preserve">2019 </w:t>
      </w:r>
      <w:r w:rsidRPr="00094421">
        <w:rPr>
          <w:rFonts w:ascii="Times New Roman" w:hAnsi="Times New Roman" w:cs="Times New Roman"/>
          <w:sz w:val="24"/>
          <w:szCs w:val="24"/>
          <w:lang w:val="kk-KZ" w:eastAsia="ru-RU"/>
        </w:rPr>
        <w:t>года и более ранних лет выпуска. АО «</w:t>
      </w:r>
      <w:r w:rsidRPr="00094421">
        <w:rPr>
          <w:rFonts w:ascii="Times New Roman" w:hAnsi="Times New Roman" w:cs="Times New Roman"/>
          <w:sz w:val="24"/>
          <w:szCs w:val="24"/>
          <w:lang w:val="en-US" w:eastAsia="ru-RU"/>
        </w:rPr>
        <w:t>Forte</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Bank</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 xml:space="preserve">проводил отбор по итогам которого выпускники могли трудоустроиться не только в городе Алматы, но и в филиалах банка которые находились в их </w:t>
      </w:r>
      <w:r w:rsidRPr="00094421">
        <w:rPr>
          <w:rFonts w:ascii="Times New Roman" w:hAnsi="Times New Roman" w:cs="Times New Roman"/>
          <w:sz w:val="24"/>
          <w:szCs w:val="24"/>
          <w:lang w:eastAsia="ru-RU"/>
        </w:rPr>
        <w:t xml:space="preserve">других </w:t>
      </w:r>
      <w:r w:rsidRPr="00094421">
        <w:rPr>
          <w:rFonts w:ascii="Times New Roman" w:hAnsi="Times New Roman" w:cs="Times New Roman"/>
          <w:sz w:val="24"/>
          <w:szCs w:val="24"/>
          <w:lang w:val="kk-KZ" w:eastAsia="ru-RU"/>
        </w:rPr>
        <w:t>городах Республики Казахстан.</w:t>
      </w:r>
    </w:p>
    <w:p w:rsid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26-28 мая 2019 г. в рамках проекта </w:t>
      </w:r>
      <w:r w:rsidRPr="00094421">
        <w:rPr>
          <w:rFonts w:ascii="Times New Roman" w:hAnsi="Times New Roman" w:cs="Times New Roman"/>
          <w:sz w:val="24"/>
          <w:szCs w:val="24"/>
          <w:lang w:val="en-US" w:eastAsia="ru-RU"/>
        </w:rPr>
        <w:t>Complete</w:t>
      </w:r>
      <w:r w:rsidRPr="00094421">
        <w:rPr>
          <w:rFonts w:ascii="Times New Roman" w:hAnsi="Times New Roman" w:cs="Times New Roman"/>
          <w:sz w:val="24"/>
          <w:szCs w:val="24"/>
          <w:lang w:eastAsia="ru-RU"/>
        </w:rPr>
        <w:t xml:space="preserve"> Центром развития компетенции и потенциала трудоустройства был </w:t>
      </w:r>
      <w:r w:rsidRPr="00094421">
        <w:rPr>
          <w:rFonts w:ascii="Times New Roman" w:hAnsi="Times New Roman" w:cs="Times New Roman"/>
          <w:sz w:val="24"/>
          <w:szCs w:val="24"/>
          <w:lang w:val="kk-KZ" w:eastAsia="ru-RU"/>
        </w:rPr>
        <w:t xml:space="preserve">организован обучающий семинар «Академическое письмо: способы обучения студентов писать учебные работы в академическом направлении» на государственном языке. Семинар проводился в течение трех дней, включая 24 часа аудиторских часов, Европейскую кредитную систему, а также запланированные практические задания в соответствии с программой и индивидуальной работой слушателей. По итогам обучение прошли </w:t>
      </w:r>
      <w:r w:rsidRPr="00094421">
        <w:rPr>
          <w:rFonts w:ascii="Times New Roman" w:hAnsi="Times New Roman" w:cs="Times New Roman"/>
          <w:sz w:val="24"/>
          <w:szCs w:val="24"/>
          <w:lang w:eastAsia="ru-RU"/>
        </w:rPr>
        <w:t xml:space="preserve">24 </w:t>
      </w:r>
      <w:r w:rsidRPr="00094421">
        <w:rPr>
          <w:rFonts w:ascii="Times New Roman" w:hAnsi="Times New Roman" w:cs="Times New Roman"/>
          <w:sz w:val="24"/>
          <w:szCs w:val="24"/>
          <w:lang w:val="kk-KZ" w:eastAsia="ru-RU"/>
        </w:rPr>
        <w:t>преподавателей. Внешние участники (3 человек) произвели оплату курсов повышения квалификации в общем объеме 135 000,00 (сто тридцать пять тысяч) тенге.</w:t>
      </w:r>
    </w:p>
    <w:p w:rsidR="00094421" w:rsidRPr="00094421" w:rsidRDefault="00094421" w:rsidP="00094421">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i/>
          <w:sz w:val="24"/>
          <w:szCs w:val="24"/>
          <w:lang w:val="kk-KZ"/>
        </w:rPr>
        <w:lastRenderedPageBreak/>
        <w:t>Распределение студентов выпускных и других курсов по базам практики через Центр карьеры и сотрудничества выпускников</w:t>
      </w:r>
    </w:p>
    <w:p w:rsidR="00094421" w:rsidRPr="00094421" w:rsidRDefault="00094421" w:rsidP="00094421">
      <w:pPr>
        <w:pStyle w:val="140"/>
        <w:rPr>
          <w:rFonts w:ascii="Times New Roman" w:hAnsi="Times New Roman" w:cs="Times New Roman"/>
          <w:sz w:val="24"/>
          <w:szCs w:val="24"/>
          <w:lang w:val="kk-KZ"/>
        </w:rPr>
      </w:pPr>
      <w:r w:rsidRPr="00094421">
        <w:rPr>
          <w:rFonts w:ascii="Times New Roman" w:hAnsi="Times New Roman" w:cs="Times New Roman"/>
          <w:sz w:val="24"/>
          <w:szCs w:val="24"/>
          <w:lang w:val="kk-KZ"/>
        </w:rPr>
        <w:t>- на летнюю производственную практику (2/4 г.о.,</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kk-KZ"/>
        </w:rPr>
        <w:t>3/4 г.о.) распределено 2458 студента.</w:t>
      </w:r>
    </w:p>
    <w:p w:rsidR="00094421" w:rsidRPr="00094421" w:rsidRDefault="00094421" w:rsidP="00094421">
      <w:pPr>
        <w:pStyle w:val="140"/>
        <w:rPr>
          <w:rFonts w:ascii="Times New Roman" w:hAnsi="Times New Roman" w:cs="Times New Roman"/>
          <w:sz w:val="24"/>
          <w:szCs w:val="24"/>
          <w:lang w:val="kk-KZ"/>
        </w:rPr>
      </w:pPr>
      <w:r w:rsidRPr="00094421">
        <w:rPr>
          <w:rFonts w:ascii="Times New Roman" w:hAnsi="Times New Roman" w:cs="Times New Roman"/>
          <w:sz w:val="24"/>
          <w:szCs w:val="24"/>
          <w:lang w:val="kk-KZ"/>
        </w:rPr>
        <w:t>- на зимнюю преддипломную практику (4/4 г.о., 3/3 г.о., 2/2 г.о.) распределено 1071 студента/магистранта.</w:t>
      </w:r>
    </w:p>
    <w:p w:rsidR="00094421" w:rsidRPr="00094421" w:rsidRDefault="00094421" w:rsidP="00094421">
      <w:pPr>
        <w:pStyle w:val="140"/>
        <w:rPr>
          <w:rFonts w:ascii="Times New Roman" w:hAnsi="Times New Roman" w:cs="Times New Roman"/>
          <w:sz w:val="24"/>
          <w:szCs w:val="24"/>
          <w:lang w:val="kk-KZ"/>
        </w:rPr>
      </w:pPr>
      <w:r w:rsidRPr="00094421">
        <w:rPr>
          <w:rFonts w:ascii="Times New Roman" w:hAnsi="Times New Roman" w:cs="Times New Roman"/>
          <w:sz w:val="24"/>
          <w:szCs w:val="24"/>
          <w:lang w:val="kk-KZ"/>
        </w:rPr>
        <w:t xml:space="preserve"> - заключенные договора  по практике с новыми компаниями-партнерами 269</w:t>
      </w:r>
    </w:p>
    <w:p w:rsidR="00094421" w:rsidRDefault="00094421" w:rsidP="00094421">
      <w:pPr>
        <w:pStyle w:val="140"/>
        <w:rPr>
          <w:rStyle w:val="22"/>
          <w:rFonts w:ascii="Times New Roman" w:hAnsi="Times New Roman" w:cs="Times New Roman"/>
          <w:spacing w:val="-20"/>
          <w:sz w:val="24"/>
          <w:szCs w:val="24"/>
        </w:rPr>
      </w:pPr>
      <w:r w:rsidRPr="00094421">
        <w:rPr>
          <w:rFonts w:ascii="Times New Roman" w:hAnsi="Times New Roman" w:cs="Times New Roman"/>
          <w:sz w:val="24"/>
          <w:szCs w:val="24"/>
          <w:lang w:val="kk-KZ"/>
        </w:rPr>
        <w:t xml:space="preserve">- </w:t>
      </w:r>
      <w:r w:rsidRPr="00094421">
        <w:rPr>
          <w:rStyle w:val="22"/>
          <w:rFonts w:ascii="Times New Roman" w:hAnsi="Times New Roman" w:cs="Times New Roman"/>
          <w:spacing w:val="-20"/>
          <w:sz w:val="24"/>
          <w:szCs w:val="24"/>
        </w:rPr>
        <w:t>заключенные 3-х сторонние договора с обязательным трудоустройством практикантов на работу 11</w:t>
      </w:r>
      <w:r w:rsidR="00A83F80">
        <w:rPr>
          <w:rStyle w:val="22"/>
          <w:rFonts w:ascii="Times New Roman" w:hAnsi="Times New Roman" w:cs="Times New Roman"/>
          <w:spacing w:val="-20"/>
          <w:sz w:val="24"/>
          <w:szCs w:val="24"/>
        </w:rPr>
        <w:t>.</w:t>
      </w:r>
    </w:p>
    <w:p w:rsidR="00A83F80" w:rsidRPr="00094421" w:rsidRDefault="00A83F80" w:rsidP="00094421">
      <w:pPr>
        <w:pStyle w:val="140"/>
        <w:rPr>
          <w:rFonts w:ascii="Times New Roman" w:hAnsi="Times New Roman" w:cs="Times New Roman"/>
          <w:sz w:val="24"/>
          <w:szCs w:val="24"/>
          <w:lang w:val="kk-KZ"/>
        </w:rPr>
      </w:pPr>
    </w:p>
    <w:p w:rsidR="00094421" w:rsidRPr="00094421" w:rsidRDefault="00094421" w:rsidP="00094421">
      <w:pPr>
        <w:pStyle w:val="140"/>
        <w:ind w:firstLine="720"/>
        <w:rPr>
          <w:rFonts w:ascii="Times New Roman" w:hAnsi="Times New Roman" w:cs="Times New Roman"/>
          <w:b/>
          <w:sz w:val="24"/>
          <w:szCs w:val="24"/>
          <w:lang w:val="kk-KZ"/>
        </w:rPr>
      </w:pPr>
      <w:r>
        <w:rPr>
          <w:rFonts w:ascii="Times New Roman" w:hAnsi="Times New Roman" w:cs="Times New Roman"/>
          <w:b/>
          <w:sz w:val="24"/>
          <w:szCs w:val="24"/>
          <w:lang w:val="kk-KZ"/>
        </w:rPr>
        <w:t>Р</w:t>
      </w:r>
      <w:r w:rsidRPr="00094421">
        <w:rPr>
          <w:rFonts w:ascii="Times New Roman" w:hAnsi="Times New Roman" w:cs="Times New Roman"/>
          <w:b/>
          <w:sz w:val="24"/>
          <w:szCs w:val="24"/>
          <w:lang w:val="kk-KZ"/>
        </w:rPr>
        <w:t>абота по трудоустройству студентов и выпускников</w:t>
      </w:r>
    </w:p>
    <w:p w:rsidR="00094421" w:rsidRPr="00094421" w:rsidRDefault="00094421" w:rsidP="00094421">
      <w:pPr>
        <w:pStyle w:val="140"/>
        <w:ind w:firstLine="720"/>
        <w:rPr>
          <w:rFonts w:ascii="Times New Roman" w:hAnsi="Times New Roman" w:cs="Times New Roman"/>
          <w:i/>
          <w:sz w:val="24"/>
          <w:szCs w:val="24"/>
          <w:lang w:val="kk-KZ"/>
        </w:rPr>
      </w:pPr>
      <w:r w:rsidRPr="00094421">
        <w:rPr>
          <w:rFonts w:ascii="Times New Roman" w:hAnsi="Times New Roman" w:cs="Times New Roman"/>
          <w:i/>
          <w:sz w:val="24"/>
          <w:szCs w:val="24"/>
          <w:lang w:val="kk-KZ"/>
        </w:rPr>
        <w:t>Достижения по трудоустройству наших студентов и выпускников в компани</w:t>
      </w:r>
      <w:r w:rsidRPr="00094421">
        <w:rPr>
          <w:rFonts w:ascii="Times New Roman" w:hAnsi="Times New Roman" w:cs="Times New Roman"/>
          <w:i/>
          <w:sz w:val="24"/>
          <w:szCs w:val="24"/>
        </w:rPr>
        <w:t>ях</w:t>
      </w:r>
      <w:r w:rsidRPr="00094421">
        <w:rPr>
          <w:rFonts w:ascii="Times New Roman" w:hAnsi="Times New Roman" w:cs="Times New Roman"/>
          <w:i/>
          <w:sz w:val="24"/>
          <w:szCs w:val="24"/>
          <w:lang w:val="kk-KZ"/>
        </w:rPr>
        <w:t xml:space="preserve"> за 2018-2019 учебный год</w:t>
      </w:r>
    </w:p>
    <w:p w:rsidR="00094421" w:rsidRPr="00094421" w:rsidRDefault="00094421" w:rsidP="00094421">
      <w:pPr>
        <w:pStyle w:val="140"/>
        <w:ind w:firstLine="720"/>
        <w:jc w:val="both"/>
        <w:rPr>
          <w:rFonts w:ascii="Times New Roman" w:hAnsi="Times New Roman" w:cs="Times New Roman"/>
          <w:sz w:val="24"/>
          <w:szCs w:val="24"/>
          <w:shd w:val="clear" w:color="auto" w:fill="FFFFFF"/>
        </w:rPr>
      </w:pPr>
      <w:r w:rsidRPr="00094421">
        <w:rPr>
          <w:rFonts w:ascii="Times New Roman" w:hAnsi="Times New Roman" w:cs="Times New Roman"/>
          <w:sz w:val="24"/>
          <w:szCs w:val="24"/>
          <w:lang w:val="kk-KZ"/>
        </w:rPr>
        <w:t xml:space="preserve">Центр карьеры </w:t>
      </w:r>
      <w:r w:rsidRPr="00094421">
        <w:rPr>
          <w:rFonts w:ascii="Times New Roman" w:hAnsi="Times New Roman" w:cs="Times New Roman"/>
          <w:sz w:val="24"/>
          <w:szCs w:val="24"/>
          <w:lang w:val="kk-KZ" w:eastAsia="ru-RU"/>
        </w:rPr>
        <w:t xml:space="preserve">на постоянной основе с целью трудоустройства и организации профессиональной практики студентов/магистрантов/выпускников поддерживает отношения с ткими крупными компаниями как: ТОО «PhilipMorrisInternational»; ТОО СП «Кока-Кола Алматы Боттлерс»; ТОО «RG Brands Kazakhstan»; ТОО «MarsKazakhstan»; ТОО «KPMG»; ТОО «PricewaterhouseCoopers»; ТОО «Deloitte»; </w:t>
      </w:r>
      <w:r w:rsidRPr="00094421">
        <w:rPr>
          <w:rFonts w:ascii="Times New Roman" w:hAnsi="Times New Roman" w:cs="Times New Roman"/>
          <w:color w:val="000000"/>
          <w:sz w:val="24"/>
          <w:szCs w:val="24"/>
          <w:shd w:val="clear" w:color="auto" w:fill="FFFFFF"/>
          <w:lang w:val="kk-KZ"/>
        </w:rPr>
        <w:t xml:space="preserve">«EY», </w:t>
      </w:r>
      <w:r w:rsidRPr="00094421">
        <w:rPr>
          <w:rFonts w:ascii="Times New Roman" w:hAnsi="Times New Roman" w:cs="Times New Roman"/>
          <w:color w:val="000000" w:themeColor="text1"/>
          <w:sz w:val="24"/>
          <w:szCs w:val="24"/>
          <w:shd w:val="clear" w:color="auto" w:fill="FFFFFF"/>
          <w:lang w:val="kk-KZ"/>
        </w:rPr>
        <w:t xml:space="preserve">Head Hunter, </w:t>
      </w:r>
      <w:r w:rsidRPr="00094421">
        <w:rPr>
          <w:rFonts w:ascii="Times New Roman" w:hAnsi="Times New Roman" w:cs="Times New Roman"/>
          <w:color w:val="000000"/>
          <w:sz w:val="24"/>
          <w:szCs w:val="24"/>
          <w:shd w:val="clear" w:color="auto" w:fill="FFFFFF"/>
          <w:lang w:val="kk-KZ"/>
        </w:rPr>
        <w:t xml:space="preserve">АО "Technodom Operator"(Технодом Оператор), ТОО "KulanOil", </w:t>
      </w:r>
      <w:r w:rsidRPr="00094421">
        <w:rPr>
          <w:rStyle w:val="il"/>
          <w:rFonts w:ascii="Times New Roman" w:hAnsi="Times New Roman" w:cs="Times New Roman"/>
          <w:color w:val="4F4D53"/>
          <w:spacing w:val="-20"/>
          <w:sz w:val="24"/>
          <w:szCs w:val="24"/>
          <w:shd w:val="clear" w:color="auto" w:fill="FFFFFF"/>
          <w:lang w:val="kk-KZ"/>
        </w:rPr>
        <w:t>Fircroft</w:t>
      </w:r>
      <w:r w:rsidRPr="00094421">
        <w:rPr>
          <w:rFonts w:ascii="Times New Roman" w:hAnsi="Times New Roman" w:cs="Times New Roman"/>
          <w:color w:val="4F4D53"/>
          <w:sz w:val="24"/>
          <w:szCs w:val="24"/>
          <w:shd w:val="clear" w:color="auto" w:fill="FFFFFF"/>
          <w:lang w:val="kk-KZ"/>
        </w:rPr>
        <w:t> Group</w:t>
      </w:r>
      <w:r w:rsidRPr="00094421">
        <w:rPr>
          <w:rFonts w:ascii="Times New Roman" w:hAnsi="Times New Roman" w:cs="Times New Roman"/>
          <w:sz w:val="24"/>
          <w:szCs w:val="24"/>
          <w:lang w:val="kk-KZ" w:eastAsia="ru-RU"/>
        </w:rPr>
        <w:t xml:space="preserve">. Особое место в партнерстве занимает сотрудничество с  Группой компанией «Верный Капитал». </w:t>
      </w:r>
      <w:r w:rsidRPr="00094421">
        <w:rPr>
          <w:rStyle w:val="il"/>
          <w:rFonts w:ascii="Times New Roman" w:hAnsi="Times New Roman" w:cs="Times New Roman"/>
          <w:spacing w:val="-20"/>
          <w:sz w:val="24"/>
          <w:szCs w:val="24"/>
        </w:rPr>
        <w:t>Весьма хорошо налажены контакты с компанией «</w:t>
      </w:r>
      <w:r w:rsidRPr="00094421">
        <w:rPr>
          <w:rStyle w:val="il"/>
          <w:rFonts w:ascii="Times New Roman" w:hAnsi="Times New Roman" w:cs="Times New Roman"/>
          <w:spacing w:val="-20"/>
          <w:sz w:val="24"/>
          <w:szCs w:val="24"/>
          <w:shd w:val="clear" w:color="auto" w:fill="FFFFFF"/>
        </w:rPr>
        <w:t>JTI</w:t>
      </w:r>
      <w:r w:rsidRPr="00094421">
        <w:rPr>
          <w:rStyle w:val="apple-converted-space"/>
          <w:rFonts w:ascii="Times New Roman" w:eastAsiaTheme="majorEastAsia" w:hAnsi="Times New Roman" w:cs="Times New Roman"/>
          <w:spacing w:val="-20"/>
          <w:sz w:val="24"/>
          <w:szCs w:val="24"/>
          <w:shd w:val="clear" w:color="auto" w:fill="FFFFFF"/>
        </w:rPr>
        <w:t> </w:t>
      </w:r>
      <w:r w:rsidRPr="00094421">
        <w:rPr>
          <w:rStyle w:val="il"/>
          <w:rFonts w:ascii="Times New Roman" w:hAnsi="Times New Roman" w:cs="Times New Roman"/>
          <w:spacing w:val="-20"/>
          <w:sz w:val="24"/>
          <w:szCs w:val="24"/>
          <w:shd w:val="clear" w:color="auto" w:fill="FFFFFF"/>
        </w:rPr>
        <w:t>Kazakhstan»</w:t>
      </w:r>
      <w:r w:rsidRPr="00094421">
        <w:rPr>
          <w:rStyle w:val="apple-converted-space"/>
          <w:rFonts w:ascii="Times New Roman" w:eastAsiaTheme="majorEastAsia" w:hAnsi="Times New Roman" w:cs="Times New Roman"/>
          <w:spacing w:val="-20"/>
          <w:sz w:val="24"/>
          <w:szCs w:val="24"/>
          <w:shd w:val="clear" w:color="auto" w:fill="FFFFFF"/>
        </w:rPr>
        <w:t> </w:t>
      </w:r>
      <w:r w:rsidRPr="00094421">
        <w:rPr>
          <w:rFonts w:ascii="Times New Roman" w:hAnsi="Times New Roman" w:cs="Times New Roman"/>
          <w:sz w:val="24"/>
          <w:szCs w:val="24"/>
        </w:rPr>
        <w:t xml:space="preserve">– одним из мировых лидеров в табачной индустрии, </w:t>
      </w:r>
      <w:r w:rsidRPr="00094421">
        <w:rPr>
          <w:rFonts w:ascii="Times New Roman" w:hAnsi="Times New Roman" w:cs="Times New Roman"/>
          <w:sz w:val="24"/>
          <w:szCs w:val="24"/>
          <w:shd w:val="clear" w:color="auto" w:fill="FFFFFF"/>
        </w:rPr>
        <w:t xml:space="preserve">единственной компанией в Республике Казахстан, прошедшей сертификацию по международному стандарту TopEmployers. </w:t>
      </w:r>
      <w:r w:rsidRPr="00094421">
        <w:rPr>
          <w:rFonts w:ascii="Times New Roman" w:hAnsi="Times New Roman" w:cs="Times New Roman"/>
          <w:sz w:val="24"/>
          <w:szCs w:val="24"/>
          <w:shd w:val="clear" w:color="auto" w:fill="FFFFFF"/>
          <w:lang w:val="kk-KZ"/>
        </w:rPr>
        <w:t xml:space="preserve">А также был подписан Меморандум  о сотрудничестве по вопросам прохождения практики профессиональной практики студентов последних курсов организаций высшего и </w:t>
      </w:r>
      <w:r w:rsidRPr="00094421">
        <w:rPr>
          <w:rFonts w:ascii="Times New Roman" w:hAnsi="Times New Roman" w:cs="Times New Roman"/>
          <w:sz w:val="24"/>
          <w:szCs w:val="24"/>
          <w:shd w:val="clear" w:color="auto" w:fill="FFFFFF"/>
        </w:rPr>
        <w:t xml:space="preserve">(или) послевузовского образования города Алматы в </w:t>
      </w:r>
      <w:r w:rsidRPr="00094421">
        <w:rPr>
          <w:rFonts w:ascii="Times New Roman" w:hAnsi="Times New Roman" w:cs="Times New Roman"/>
          <w:b/>
          <w:sz w:val="24"/>
          <w:szCs w:val="24"/>
          <w:shd w:val="clear" w:color="auto" w:fill="FFFFFF"/>
        </w:rPr>
        <w:t xml:space="preserve">66 </w:t>
      </w:r>
      <w:r w:rsidRPr="00094421">
        <w:rPr>
          <w:rFonts w:ascii="Times New Roman" w:hAnsi="Times New Roman" w:cs="Times New Roman"/>
          <w:sz w:val="24"/>
          <w:szCs w:val="24"/>
          <w:shd w:val="clear" w:color="auto" w:fill="FFFFFF"/>
        </w:rPr>
        <w:t>государственных органах города Алматы.</w:t>
      </w:r>
    </w:p>
    <w:p w:rsidR="00094421" w:rsidRPr="00E56D4C" w:rsidRDefault="00094421" w:rsidP="00E56D4C">
      <w:pPr>
        <w:pStyle w:val="140"/>
        <w:ind w:firstLine="720"/>
        <w:rPr>
          <w:rFonts w:ascii="Times New Roman" w:hAnsi="Times New Roman" w:cs="Times New Roman"/>
          <w:i/>
          <w:color w:val="000000"/>
          <w:sz w:val="24"/>
          <w:szCs w:val="24"/>
          <w:shd w:val="clear" w:color="auto" w:fill="FFFFFF"/>
          <w:lang w:val="kk-KZ"/>
        </w:rPr>
      </w:pPr>
      <w:r w:rsidRPr="00E56D4C">
        <w:rPr>
          <w:rFonts w:ascii="Times New Roman" w:hAnsi="Times New Roman" w:cs="Times New Roman"/>
          <w:i/>
          <w:color w:val="000000"/>
          <w:sz w:val="24"/>
          <w:szCs w:val="24"/>
          <w:shd w:val="clear" w:color="auto" w:fill="FFFFFF"/>
          <w:lang w:val="kk-KZ"/>
        </w:rPr>
        <w:t>Ежегодная Галерея вакансий осеннняя и весенняя.</w:t>
      </w:r>
    </w:p>
    <w:p w:rsidR="00094421" w:rsidRPr="00094421" w:rsidRDefault="00094421" w:rsidP="00E56D4C">
      <w:pPr>
        <w:pStyle w:val="140"/>
        <w:ind w:firstLine="720"/>
        <w:jc w:val="both"/>
        <w:rPr>
          <w:rFonts w:ascii="Times New Roman" w:hAnsi="Times New Roman" w:cs="Times New Roman"/>
          <w:sz w:val="24"/>
          <w:szCs w:val="24"/>
          <w:shd w:val="clear" w:color="auto" w:fill="FFFFFF"/>
        </w:rPr>
      </w:pPr>
      <w:r w:rsidRPr="00094421">
        <w:rPr>
          <w:rFonts w:ascii="Times New Roman" w:hAnsi="Times New Roman" w:cs="Times New Roman"/>
          <w:sz w:val="24"/>
          <w:szCs w:val="24"/>
          <w:shd w:val="clear" w:color="auto" w:fill="FFFFFF"/>
        </w:rPr>
        <w:t xml:space="preserve">Ежегодно </w:t>
      </w:r>
      <w:r w:rsidRPr="00094421">
        <w:rPr>
          <w:rFonts w:ascii="Times New Roman" w:hAnsi="Times New Roman" w:cs="Times New Roman"/>
          <w:sz w:val="24"/>
          <w:szCs w:val="24"/>
        </w:rPr>
        <w:t>Центр карьеры</w:t>
      </w:r>
      <w:r w:rsidRPr="00094421">
        <w:rPr>
          <w:rFonts w:ascii="Times New Roman" w:hAnsi="Times New Roman" w:cs="Times New Roman"/>
          <w:sz w:val="24"/>
          <w:szCs w:val="24"/>
          <w:lang w:val="kk-KZ"/>
        </w:rPr>
        <w:t xml:space="preserve"> </w:t>
      </w:r>
      <w:r w:rsidRPr="00094421">
        <w:rPr>
          <w:rFonts w:ascii="Times New Roman" w:hAnsi="Times New Roman" w:cs="Times New Roman"/>
          <w:sz w:val="24"/>
          <w:szCs w:val="24"/>
          <w:shd w:val="clear" w:color="auto" w:fill="FFFFFF"/>
        </w:rPr>
        <w:t xml:space="preserve">проводит </w:t>
      </w:r>
      <w:r w:rsidRPr="00094421">
        <w:rPr>
          <w:rStyle w:val="il"/>
          <w:rFonts w:ascii="Times New Roman" w:hAnsi="Times New Roman" w:cs="Times New Roman"/>
          <w:spacing w:val="-20"/>
          <w:sz w:val="24"/>
          <w:szCs w:val="24"/>
          <w:shd w:val="clear" w:color="auto" w:fill="FFFFFF"/>
          <w:lang w:val="kk-KZ"/>
        </w:rPr>
        <w:t>Галерею</w:t>
      </w:r>
      <w:r w:rsidRPr="00094421">
        <w:rPr>
          <w:rStyle w:val="apple-converted-space"/>
          <w:rFonts w:ascii="Times New Roman" w:eastAsiaTheme="majorEastAsia" w:hAnsi="Times New Roman" w:cs="Times New Roman"/>
          <w:spacing w:val="-20"/>
          <w:sz w:val="24"/>
          <w:szCs w:val="24"/>
          <w:shd w:val="clear" w:color="auto" w:fill="FFFFFF"/>
        </w:rPr>
        <w:t> </w:t>
      </w:r>
      <w:r w:rsidRPr="00094421">
        <w:rPr>
          <w:rStyle w:val="il"/>
          <w:rFonts w:ascii="Times New Roman" w:hAnsi="Times New Roman" w:cs="Times New Roman"/>
          <w:spacing w:val="-20"/>
          <w:sz w:val="24"/>
          <w:szCs w:val="24"/>
          <w:shd w:val="clear" w:color="auto" w:fill="FFFFFF"/>
        </w:rPr>
        <w:t>вакансий</w:t>
      </w:r>
      <w:r w:rsidRPr="00094421">
        <w:rPr>
          <w:rStyle w:val="apple-converted-space"/>
          <w:rFonts w:ascii="Times New Roman" w:eastAsiaTheme="majorEastAsia" w:hAnsi="Times New Roman" w:cs="Times New Roman"/>
          <w:spacing w:val="-20"/>
          <w:sz w:val="24"/>
          <w:szCs w:val="24"/>
          <w:shd w:val="clear" w:color="auto" w:fill="FFFFFF"/>
        </w:rPr>
        <w:t> </w:t>
      </w:r>
      <w:r w:rsidRPr="00094421">
        <w:rPr>
          <w:rFonts w:ascii="Times New Roman" w:hAnsi="Times New Roman" w:cs="Times New Roman"/>
          <w:sz w:val="24"/>
          <w:szCs w:val="24"/>
        </w:rPr>
        <w:t>у</w:t>
      </w:r>
      <w:r w:rsidRPr="00094421">
        <w:rPr>
          <w:rFonts w:ascii="Times New Roman" w:hAnsi="Times New Roman" w:cs="Times New Roman"/>
          <w:bCs/>
          <w:sz w:val="24"/>
          <w:szCs w:val="24"/>
        </w:rPr>
        <w:t>ниверситета Нархоз</w:t>
      </w:r>
      <w:r w:rsidRPr="00094421">
        <w:rPr>
          <w:rFonts w:ascii="Times New Roman" w:hAnsi="Times New Roman" w:cs="Times New Roman"/>
          <w:sz w:val="24"/>
          <w:szCs w:val="24"/>
          <w:shd w:val="clear" w:color="auto" w:fill="FFFFFF"/>
        </w:rPr>
        <w:t>. За 201</w:t>
      </w:r>
      <w:r w:rsidRPr="00094421">
        <w:rPr>
          <w:rFonts w:ascii="Times New Roman" w:hAnsi="Times New Roman" w:cs="Times New Roman"/>
          <w:sz w:val="24"/>
          <w:szCs w:val="24"/>
          <w:shd w:val="clear" w:color="auto" w:fill="FFFFFF"/>
          <w:lang w:val="kk-KZ"/>
        </w:rPr>
        <w:t>8</w:t>
      </w:r>
      <w:r w:rsidRPr="00094421">
        <w:rPr>
          <w:rFonts w:ascii="Times New Roman" w:hAnsi="Times New Roman" w:cs="Times New Roman"/>
          <w:sz w:val="24"/>
          <w:szCs w:val="24"/>
          <w:shd w:val="clear" w:color="auto" w:fill="FFFFFF"/>
        </w:rPr>
        <w:t xml:space="preserve">-2019 уч.г. ЦК были проведены 2 Галереи вакансий: </w:t>
      </w:r>
    </w:p>
    <w:p w:rsidR="00094421" w:rsidRPr="00094421" w:rsidRDefault="00094421" w:rsidP="00E56D4C">
      <w:pPr>
        <w:pStyle w:val="140"/>
        <w:ind w:firstLine="720"/>
        <w:jc w:val="both"/>
        <w:rPr>
          <w:rFonts w:ascii="Times New Roman" w:hAnsi="Times New Roman" w:cs="Times New Roman"/>
          <w:sz w:val="24"/>
          <w:szCs w:val="24"/>
          <w:shd w:val="clear" w:color="auto" w:fill="FFFFFF"/>
          <w:lang w:val="kk-KZ"/>
        </w:rPr>
      </w:pPr>
      <w:r w:rsidRPr="00094421">
        <w:rPr>
          <w:rFonts w:ascii="Times New Roman" w:hAnsi="Times New Roman" w:cs="Times New Roman"/>
          <w:sz w:val="24"/>
          <w:szCs w:val="24"/>
          <w:shd w:val="clear" w:color="auto" w:fill="FFFFFF"/>
          <w:lang w:val="kk-KZ"/>
        </w:rPr>
        <w:t>30</w:t>
      </w:r>
      <w:r w:rsidRPr="00094421">
        <w:rPr>
          <w:rFonts w:ascii="Times New Roman" w:hAnsi="Times New Roman" w:cs="Times New Roman"/>
          <w:sz w:val="24"/>
          <w:szCs w:val="24"/>
          <w:shd w:val="clear" w:color="auto" w:fill="FFFFFF"/>
        </w:rPr>
        <w:t>.1</w:t>
      </w:r>
      <w:r w:rsidRPr="00094421">
        <w:rPr>
          <w:rFonts w:ascii="Times New Roman" w:hAnsi="Times New Roman" w:cs="Times New Roman"/>
          <w:sz w:val="24"/>
          <w:szCs w:val="24"/>
          <w:shd w:val="clear" w:color="auto" w:fill="FFFFFF"/>
          <w:lang w:val="kk-KZ"/>
        </w:rPr>
        <w:t>0</w:t>
      </w:r>
      <w:r w:rsidRPr="00094421">
        <w:rPr>
          <w:rFonts w:ascii="Times New Roman" w:hAnsi="Times New Roman" w:cs="Times New Roman"/>
          <w:sz w:val="24"/>
          <w:szCs w:val="24"/>
          <w:shd w:val="clear" w:color="auto" w:fill="FFFFFF"/>
        </w:rPr>
        <w:t>.1</w:t>
      </w:r>
      <w:r w:rsidRPr="00094421">
        <w:rPr>
          <w:rFonts w:ascii="Times New Roman" w:hAnsi="Times New Roman" w:cs="Times New Roman"/>
          <w:sz w:val="24"/>
          <w:szCs w:val="24"/>
          <w:shd w:val="clear" w:color="auto" w:fill="FFFFFF"/>
          <w:lang w:val="kk-KZ"/>
        </w:rPr>
        <w:t>8</w:t>
      </w:r>
      <w:r w:rsidRPr="00094421">
        <w:rPr>
          <w:rFonts w:ascii="Times New Roman" w:hAnsi="Times New Roman" w:cs="Times New Roman"/>
          <w:sz w:val="24"/>
          <w:szCs w:val="24"/>
          <w:shd w:val="clear" w:color="auto" w:fill="FFFFFF"/>
        </w:rPr>
        <w:t>г. –</w:t>
      </w:r>
      <w:r w:rsidRPr="00094421">
        <w:rPr>
          <w:rFonts w:ascii="Times New Roman" w:hAnsi="Times New Roman" w:cs="Times New Roman"/>
          <w:sz w:val="24"/>
          <w:szCs w:val="24"/>
          <w:shd w:val="clear" w:color="auto" w:fill="FFFFFF"/>
          <w:lang w:val="kk-KZ"/>
        </w:rPr>
        <w:t xml:space="preserve"> </w:t>
      </w:r>
      <w:r w:rsidRPr="00094421">
        <w:rPr>
          <w:rFonts w:ascii="Times New Roman" w:hAnsi="Times New Roman" w:cs="Times New Roman"/>
          <w:sz w:val="24"/>
          <w:szCs w:val="24"/>
          <w:shd w:val="clear" w:color="auto" w:fill="FFFFFF"/>
        </w:rPr>
        <w:t xml:space="preserve">галерея вакансии проводилась в УЛК-2 по адресу ул. Саина, 81. </w:t>
      </w:r>
      <w:r w:rsidRPr="00094421">
        <w:rPr>
          <w:rFonts w:ascii="Times New Roman" w:hAnsi="Times New Roman" w:cs="Times New Roman"/>
          <w:sz w:val="24"/>
          <w:szCs w:val="24"/>
          <w:shd w:val="clear" w:color="auto" w:fill="FFFFFF"/>
          <w:lang w:val="kk-KZ"/>
        </w:rPr>
        <w:t>Тематикой галереи вакансий была выбрана «</w:t>
      </w:r>
      <w:r w:rsidRPr="00094421">
        <w:rPr>
          <w:rFonts w:ascii="Times New Roman" w:hAnsi="Times New Roman" w:cs="Times New Roman"/>
          <w:sz w:val="24"/>
          <w:szCs w:val="24"/>
          <w:shd w:val="clear" w:color="auto" w:fill="FFFFFF"/>
          <w:lang w:val="en-US"/>
        </w:rPr>
        <w:t>Halloween</w:t>
      </w:r>
      <w:r w:rsidRPr="00094421">
        <w:rPr>
          <w:rFonts w:ascii="Times New Roman" w:hAnsi="Times New Roman" w:cs="Times New Roman"/>
          <w:sz w:val="24"/>
          <w:szCs w:val="24"/>
          <w:shd w:val="clear" w:color="auto" w:fill="FFFFFF"/>
        </w:rPr>
        <w:t xml:space="preserve"> </w:t>
      </w:r>
      <w:r w:rsidRPr="00094421">
        <w:rPr>
          <w:rFonts w:ascii="Times New Roman" w:hAnsi="Times New Roman" w:cs="Times New Roman"/>
          <w:sz w:val="24"/>
          <w:szCs w:val="24"/>
          <w:shd w:val="clear" w:color="auto" w:fill="FFFFFF"/>
          <w:lang w:val="en-US"/>
        </w:rPr>
        <w:t>party</w:t>
      </w:r>
      <w:r w:rsidRPr="00094421">
        <w:rPr>
          <w:rFonts w:ascii="Times New Roman" w:hAnsi="Times New Roman" w:cs="Times New Roman"/>
          <w:sz w:val="24"/>
          <w:szCs w:val="24"/>
          <w:shd w:val="clear" w:color="auto" w:fill="FFFFFF"/>
        </w:rPr>
        <w:t>»</w:t>
      </w:r>
      <w:r w:rsidRPr="00094421">
        <w:rPr>
          <w:rFonts w:ascii="Times New Roman" w:hAnsi="Times New Roman" w:cs="Times New Roman"/>
          <w:sz w:val="24"/>
          <w:szCs w:val="24"/>
          <w:shd w:val="clear" w:color="auto" w:fill="FFFFFF"/>
          <w:lang w:val="kk-KZ"/>
        </w:rPr>
        <w:t xml:space="preserve">. Участниками выакансии являлись более </w:t>
      </w:r>
      <w:r w:rsidRPr="00094421">
        <w:rPr>
          <w:rFonts w:ascii="Times New Roman" w:hAnsi="Times New Roman" w:cs="Times New Roman"/>
          <w:sz w:val="24"/>
          <w:szCs w:val="24"/>
          <w:shd w:val="clear" w:color="auto" w:fill="FFFFFF"/>
        </w:rPr>
        <w:t xml:space="preserve">50 </w:t>
      </w:r>
      <w:r w:rsidRPr="00094421">
        <w:rPr>
          <w:rFonts w:ascii="Times New Roman" w:hAnsi="Times New Roman" w:cs="Times New Roman"/>
          <w:sz w:val="24"/>
          <w:szCs w:val="24"/>
          <w:shd w:val="clear" w:color="auto" w:fill="FFFFFF"/>
          <w:lang w:val="kk-KZ"/>
        </w:rPr>
        <w:t xml:space="preserve">компании и более </w:t>
      </w:r>
      <w:r w:rsidRPr="00094421">
        <w:rPr>
          <w:rFonts w:ascii="Times New Roman" w:hAnsi="Times New Roman" w:cs="Times New Roman"/>
          <w:sz w:val="24"/>
          <w:szCs w:val="24"/>
          <w:shd w:val="clear" w:color="auto" w:fill="FFFFFF"/>
        </w:rPr>
        <w:t xml:space="preserve">600 </w:t>
      </w:r>
      <w:r w:rsidRPr="00094421">
        <w:rPr>
          <w:rFonts w:ascii="Times New Roman" w:hAnsi="Times New Roman" w:cs="Times New Roman"/>
          <w:sz w:val="24"/>
          <w:szCs w:val="24"/>
          <w:shd w:val="clear" w:color="auto" w:fill="FFFFFF"/>
          <w:lang w:val="kk-KZ"/>
        </w:rPr>
        <w:t>студентов и магистрантов выпускных курсов. Цель данной галереи – подбор рабочих мест и мест для прохождения стажировки/практики для студенто выпускных и невыпускных курсов, а также подбор баз практики на летней период для студентов 2-х и 3-х курсов.</w:t>
      </w:r>
    </w:p>
    <w:p w:rsidR="00094421" w:rsidRPr="00094421" w:rsidRDefault="00094421" w:rsidP="00E56D4C">
      <w:pPr>
        <w:pStyle w:val="140"/>
        <w:ind w:firstLine="720"/>
        <w:jc w:val="both"/>
        <w:rPr>
          <w:rFonts w:ascii="Times New Roman" w:hAnsi="Times New Roman" w:cs="Times New Roman"/>
          <w:sz w:val="24"/>
          <w:szCs w:val="24"/>
          <w:shd w:val="clear" w:color="auto" w:fill="FFFFFF"/>
          <w:lang w:val="kk-KZ"/>
        </w:rPr>
      </w:pPr>
      <w:r w:rsidRPr="00094421">
        <w:rPr>
          <w:rFonts w:ascii="Times New Roman" w:hAnsi="Times New Roman" w:cs="Times New Roman"/>
          <w:sz w:val="24"/>
          <w:szCs w:val="24"/>
          <w:shd w:val="clear" w:color="auto" w:fill="FFFFFF"/>
        </w:rPr>
        <w:t>1</w:t>
      </w:r>
      <w:r w:rsidRPr="00094421">
        <w:rPr>
          <w:rFonts w:ascii="Times New Roman" w:hAnsi="Times New Roman" w:cs="Times New Roman"/>
          <w:sz w:val="24"/>
          <w:szCs w:val="24"/>
          <w:shd w:val="clear" w:color="auto" w:fill="FFFFFF"/>
          <w:lang w:val="kk-KZ"/>
        </w:rPr>
        <w:t>7</w:t>
      </w:r>
      <w:r w:rsidRPr="00094421">
        <w:rPr>
          <w:rFonts w:ascii="Times New Roman" w:hAnsi="Times New Roman" w:cs="Times New Roman"/>
          <w:sz w:val="24"/>
          <w:szCs w:val="24"/>
          <w:shd w:val="clear" w:color="auto" w:fill="FFFFFF"/>
        </w:rPr>
        <w:t>.04.1</w:t>
      </w:r>
      <w:r w:rsidRPr="00094421">
        <w:rPr>
          <w:rFonts w:ascii="Times New Roman" w:hAnsi="Times New Roman" w:cs="Times New Roman"/>
          <w:sz w:val="24"/>
          <w:szCs w:val="24"/>
          <w:shd w:val="clear" w:color="auto" w:fill="FFFFFF"/>
          <w:lang w:val="kk-KZ"/>
        </w:rPr>
        <w:t>9</w:t>
      </w:r>
      <w:r w:rsidRPr="00094421">
        <w:rPr>
          <w:rFonts w:ascii="Times New Roman" w:hAnsi="Times New Roman" w:cs="Times New Roman"/>
          <w:sz w:val="24"/>
          <w:szCs w:val="24"/>
          <w:shd w:val="clear" w:color="auto" w:fill="FFFFFF"/>
        </w:rPr>
        <w:t xml:space="preserve">г –  </w:t>
      </w:r>
      <w:r w:rsidRPr="00094421">
        <w:rPr>
          <w:rFonts w:ascii="Times New Roman" w:hAnsi="Times New Roman" w:cs="Times New Roman"/>
          <w:sz w:val="24"/>
          <w:szCs w:val="24"/>
          <w:shd w:val="clear" w:color="auto" w:fill="FFFFFF"/>
          <w:lang w:val="kk-KZ"/>
        </w:rPr>
        <w:t xml:space="preserve">ежегодная галерея вакансии, где принимали участие более </w:t>
      </w:r>
      <w:r w:rsidRPr="00094421">
        <w:rPr>
          <w:rFonts w:ascii="Times New Roman" w:hAnsi="Times New Roman" w:cs="Times New Roman"/>
          <w:sz w:val="24"/>
          <w:szCs w:val="24"/>
          <w:shd w:val="clear" w:color="auto" w:fill="FFFFFF"/>
        </w:rPr>
        <w:t xml:space="preserve">70 </w:t>
      </w:r>
      <w:r w:rsidRPr="00094421">
        <w:rPr>
          <w:rFonts w:ascii="Times New Roman" w:hAnsi="Times New Roman" w:cs="Times New Roman"/>
          <w:sz w:val="24"/>
          <w:szCs w:val="24"/>
          <w:shd w:val="clear" w:color="auto" w:fill="FFFFFF"/>
          <w:lang w:val="kk-KZ"/>
        </w:rPr>
        <w:t xml:space="preserve">компаний и более </w:t>
      </w:r>
      <w:r w:rsidRPr="00094421">
        <w:rPr>
          <w:rFonts w:ascii="Times New Roman" w:hAnsi="Times New Roman" w:cs="Times New Roman"/>
          <w:sz w:val="24"/>
          <w:szCs w:val="24"/>
          <w:shd w:val="clear" w:color="auto" w:fill="FFFFFF"/>
        </w:rPr>
        <w:t xml:space="preserve">800 обучающихся (студентов и магистрантов) 2, 3, 4 </w:t>
      </w:r>
      <w:r w:rsidRPr="00094421">
        <w:rPr>
          <w:rFonts w:ascii="Times New Roman" w:hAnsi="Times New Roman" w:cs="Times New Roman"/>
          <w:sz w:val="24"/>
          <w:szCs w:val="24"/>
          <w:shd w:val="clear" w:color="auto" w:fill="FFFFFF"/>
          <w:lang w:val="kk-KZ"/>
        </w:rPr>
        <w:t>курсов. Тематикой галереи вакансий была выбрана «Oscar Ceremony». Также проводились мастер-классы от комапнии АО «ForteBank», АО «Air Astana», «Head hunter». Среди студентов были разыграны призы от компании. По итогам галереи вакансии многие студенты выпускных курсов смогли найти базы преддипломной практики.</w:t>
      </w:r>
    </w:p>
    <w:p w:rsidR="00A83F80" w:rsidRDefault="00094421" w:rsidP="00A83F80">
      <w:pPr>
        <w:pStyle w:val="140"/>
        <w:ind w:firstLine="720"/>
        <w:jc w:val="both"/>
        <w:rPr>
          <w:rFonts w:ascii="Times New Roman" w:hAnsi="Times New Roman" w:cs="Times New Roman"/>
          <w:sz w:val="24"/>
          <w:szCs w:val="24"/>
          <w:shd w:val="clear" w:color="auto" w:fill="FFFFFF"/>
        </w:rPr>
      </w:pPr>
      <w:r w:rsidRPr="00094421">
        <w:rPr>
          <w:rFonts w:ascii="Times New Roman" w:hAnsi="Times New Roman" w:cs="Times New Roman"/>
          <w:sz w:val="24"/>
          <w:szCs w:val="24"/>
          <w:shd w:val="clear" w:color="auto" w:fill="FFFFFF"/>
        </w:rPr>
        <w:t xml:space="preserve">В рамках </w:t>
      </w:r>
      <w:r w:rsidRPr="00094421">
        <w:rPr>
          <w:rFonts w:ascii="Times New Roman" w:hAnsi="Times New Roman" w:cs="Times New Roman"/>
          <w:sz w:val="24"/>
          <w:szCs w:val="24"/>
          <w:shd w:val="clear" w:color="auto" w:fill="FFFFFF"/>
          <w:lang w:val="kk-KZ"/>
        </w:rPr>
        <w:t>Галерей</w:t>
      </w:r>
      <w:r w:rsidRPr="00094421">
        <w:rPr>
          <w:rFonts w:ascii="Times New Roman" w:hAnsi="Times New Roman" w:cs="Times New Roman"/>
          <w:sz w:val="24"/>
          <w:szCs w:val="24"/>
          <w:shd w:val="clear" w:color="auto" w:fill="FFFFFF"/>
        </w:rPr>
        <w:t xml:space="preserve"> вакансий сотрудники ЦКиСВ постоянно проводят анкетирование участников, результаты которого анализируются и используются в совершенствовании компетентного подхода в образовании, внедрении новых дисциплин, тренингов, факультативов и тренингов. </w:t>
      </w:r>
      <w:r w:rsidRPr="00094421">
        <w:rPr>
          <w:rFonts w:ascii="Times New Roman" w:hAnsi="Times New Roman" w:cs="Times New Roman"/>
          <w:sz w:val="24"/>
          <w:szCs w:val="24"/>
        </w:rPr>
        <w:t>Стратегические партнеры университета – работодатели, компании и организации в анкетировании представили компетенции и требования для специалистов, предъявляемые при приеме на работу в их компании: критериями при принятиях на работу специалистов у большинства являются профессиональные навыки (26%) и личностные качества (34%) выпускников. Работодателей также интересуют такие профессиональные навыки как: аналитические способности - 21%; знание английского языка - 22%, а 67% компаний не предъявляют сильных требований к молодым специалистам в отношении наличия опыта работы.</w:t>
      </w:r>
      <w:r w:rsidRPr="00094421">
        <w:rPr>
          <w:rFonts w:ascii="Times New Roman" w:hAnsi="Times New Roman" w:cs="Times New Roman"/>
          <w:sz w:val="24"/>
          <w:szCs w:val="24"/>
          <w:shd w:val="clear" w:color="auto" w:fill="FFFFFF"/>
        </w:rPr>
        <w:t xml:space="preserve"> </w:t>
      </w:r>
    </w:p>
    <w:p w:rsidR="00A83F80" w:rsidRDefault="00A83F80" w:rsidP="00A83F80">
      <w:pPr>
        <w:pStyle w:val="140"/>
        <w:ind w:firstLine="720"/>
        <w:jc w:val="both"/>
        <w:rPr>
          <w:rFonts w:ascii="Times New Roman" w:hAnsi="Times New Roman" w:cs="Times New Roman"/>
          <w:sz w:val="24"/>
          <w:szCs w:val="24"/>
          <w:shd w:val="clear" w:color="auto" w:fill="FFFFFF"/>
        </w:rPr>
      </w:pPr>
    </w:p>
    <w:p w:rsidR="00A83F80" w:rsidRPr="00094421" w:rsidRDefault="00A83F80" w:rsidP="00E56D4C">
      <w:pPr>
        <w:pStyle w:val="140"/>
        <w:ind w:firstLine="720"/>
        <w:jc w:val="both"/>
        <w:rPr>
          <w:rFonts w:ascii="Times New Roman" w:hAnsi="Times New Roman" w:cs="Times New Roman"/>
          <w:b/>
          <w:sz w:val="24"/>
          <w:szCs w:val="24"/>
          <w:lang w:eastAsia="ru-RU"/>
        </w:rPr>
      </w:pPr>
    </w:p>
    <w:p w:rsidR="00094421" w:rsidRDefault="00094421" w:rsidP="00E56D4C">
      <w:pPr>
        <w:pStyle w:val="140"/>
        <w:ind w:firstLine="720"/>
        <w:rPr>
          <w:rFonts w:ascii="Times New Roman" w:hAnsi="Times New Roman" w:cs="Times New Roman"/>
          <w:b/>
        </w:rPr>
      </w:pPr>
      <w:r w:rsidRPr="00E56D4C">
        <w:rPr>
          <w:rFonts w:ascii="Times New Roman" w:hAnsi="Times New Roman" w:cs="Times New Roman"/>
          <w:b/>
        </w:rPr>
        <w:lastRenderedPageBreak/>
        <w:t>Показатели результативности деятельности Центра карьеры</w:t>
      </w:r>
    </w:p>
    <w:p w:rsidR="00E56D4C" w:rsidRPr="00E56D4C" w:rsidRDefault="00E56D4C" w:rsidP="00E56D4C">
      <w:pPr>
        <w:pStyle w:val="140"/>
        <w:ind w:firstLine="720"/>
        <w:rPr>
          <w:rFonts w:ascii="Times New Roman" w:hAnsi="Times New Roman" w:cs="Times New Roman"/>
          <w:b/>
        </w:rPr>
      </w:pPr>
    </w:p>
    <w:tbl>
      <w:tblPr>
        <w:tblStyle w:val="aa"/>
        <w:tblW w:w="9243" w:type="dxa"/>
        <w:tblInd w:w="108" w:type="dxa"/>
        <w:tblLayout w:type="fixed"/>
        <w:tblLook w:val="04A0" w:firstRow="1" w:lastRow="0" w:firstColumn="1" w:lastColumn="0" w:noHBand="0" w:noVBand="1"/>
      </w:tblPr>
      <w:tblGrid>
        <w:gridCol w:w="3856"/>
        <w:gridCol w:w="2694"/>
        <w:gridCol w:w="2693"/>
      </w:tblGrid>
      <w:tr w:rsidR="00094421" w:rsidRPr="00E56D4C" w:rsidTr="00E56D4C">
        <w:trPr>
          <w:trHeight w:hRule="exact" w:val="495"/>
        </w:trPr>
        <w:tc>
          <w:tcPr>
            <w:tcW w:w="3856" w:type="dxa"/>
            <w:vAlign w:val="center"/>
          </w:tcPr>
          <w:p w:rsidR="00094421" w:rsidRPr="00E56D4C" w:rsidRDefault="00E56D4C" w:rsidP="00E56D4C">
            <w:pPr>
              <w:pStyle w:val="140"/>
              <w:rPr>
                <w:rFonts w:ascii="Times New Roman" w:hAnsi="Times New Roman" w:cs="Times New Roman"/>
                <w:b/>
              </w:rPr>
            </w:pPr>
            <w:r w:rsidRPr="00E56D4C">
              <w:rPr>
                <w:rStyle w:val="22"/>
                <w:rFonts w:ascii="Times New Roman" w:hAnsi="Times New Roman" w:cs="Times New Roman"/>
                <w:b/>
                <w:spacing w:val="-20"/>
                <w:sz w:val="24"/>
                <w:szCs w:val="24"/>
              </w:rPr>
              <w:t>Показатели</w:t>
            </w:r>
          </w:p>
        </w:tc>
        <w:tc>
          <w:tcPr>
            <w:tcW w:w="2694" w:type="dxa"/>
            <w:vAlign w:val="center"/>
          </w:tcPr>
          <w:p w:rsidR="00094421" w:rsidRPr="00E56D4C" w:rsidRDefault="00094421" w:rsidP="00E56D4C">
            <w:pPr>
              <w:pStyle w:val="140"/>
              <w:rPr>
                <w:rFonts w:ascii="Times New Roman" w:hAnsi="Times New Roman" w:cs="Times New Roman"/>
                <w:b/>
              </w:rPr>
            </w:pPr>
            <w:r w:rsidRPr="00E56D4C">
              <w:rPr>
                <w:rStyle w:val="22"/>
                <w:rFonts w:ascii="Times New Roman" w:hAnsi="Times New Roman" w:cs="Times New Roman"/>
                <w:b/>
                <w:spacing w:val="-20"/>
                <w:sz w:val="24"/>
                <w:szCs w:val="24"/>
              </w:rPr>
              <w:t>2017-2018</w:t>
            </w:r>
          </w:p>
        </w:tc>
        <w:tc>
          <w:tcPr>
            <w:tcW w:w="2693" w:type="dxa"/>
            <w:vAlign w:val="center"/>
          </w:tcPr>
          <w:p w:rsidR="00094421" w:rsidRPr="00E56D4C" w:rsidRDefault="00094421" w:rsidP="00E56D4C">
            <w:pPr>
              <w:pStyle w:val="140"/>
              <w:rPr>
                <w:rFonts w:ascii="Times New Roman" w:hAnsi="Times New Roman" w:cs="Times New Roman"/>
                <w:b/>
                <w:lang w:val="en-US"/>
              </w:rPr>
            </w:pPr>
            <w:r w:rsidRPr="00E56D4C">
              <w:rPr>
                <w:rFonts w:ascii="Times New Roman" w:hAnsi="Times New Roman" w:cs="Times New Roman"/>
                <w:b/>
                <w:lang w:val="en-US"/>
              </w:rPr>
              <w:t>2018-2019</w:t>
            </w:r>
          </w:p>
        </w:tc>
      </w:tr>
      <w:tr w:rsidR="00094421" w:rsidRPr="00E56D4C" w:rsidTr="00E56D4C">
        <w:trPr>
          <w:trHeight w:hRule="exact" w:val="559"/>
        </w:trPr>
        <w:tc>
          <w:tcPr>
            <w:tcW w:w="3856"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Рейтинг НААР по репутации ВУЗа среди работодателей</w:t>
            </w:r>
          </w:p>
        </w:tc>
        <w:tc>
          <w:tcPr>
            <w:tcW w:w="2694"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1 место</w:t>
            </w:r>
          </w:p>
        </w:tc>
        <w:tc>
          <w:tcPr>
            <w:tcW w:w="2693" w:type="dxa"/>
            <w:vAlign w:val="center"/>
          </w:tcPr>
          <w:p w:rsidR="00094421" w:rsidRPr="00E56D4C" w:rsidRDefault="00094421" w:rsidP="00E56D4C">
            <w:pPr>
              <w:pStyle w:val="140"/>
              <w:rPr>
                <w:rFonts w:ascii="Times New Roman" w:hAnsi="Times New Roman" w:cs="Times New Roman"/>
                <w:lang w:val="en-US"/>
              </w:rPr>
            </w:pPr>
            <w:r w:rsidRPr="00E56D4C">
              <w:rPr>
                <w:rFonts w:ascii="Times New Roman" w:hAnsi="Times New Roman" w:cs="Times New Roman"/>
                <w:lang w:val="en-US"/>
              </w:rPr>
              <w:t>-</w:t>
            </w:r>
          </w:p>
        </w:tc>
      </w:tr>
      <w:tr w:rsidR="00094421" w:rsidRPr="00E56D4C" w:rsidTr="00E56D4C">
        <w:trPr>
          <w:trHeight w:hRule="exact" w:val="433"/>
        </w:trPr>
        <w:tc>
          <w:tcPr>
            <w:tcW w:w="3856" w:type="dxa"/>
            <w:vMerge w:val="restart"/>
            <w:vAlign w:val="center"/>
          </w:tcPr>
          <w:p w:rsidR="00094421" w:rsidRPr="00E56D4C" w:rsidRDefault="00094421" w:rsidP="00E56D4C">
            <w:pPr>
              <w:pStyle w:val="140"/>
              <w:rPr>
                <w:rFonts w:ascii="Times New Roman" w:hAnsi="Times New Roman" w:cs="Times New Roman"/>
                <w:lang w:val="kk-KZ"/>
              </w:rPr>
            </w:pPr>
            <w:r w:rsidRPr="00E56D4C">
              <w:rPr>
                <w:rStyle w:val="22"/>
                <w:rFonts w:ascii="Times New Roman" w:hAnsi="Times New Roman" w:cs="Times New Roman"/>
                <w:spacing w:val="-20"/>
                <w:sz w:val="24"/>
                <w:szCs w:val="24"/>
                <w:lang w:val="kk-KZ"/>
              </w:rPr>
              <w:t>Процент и количество</w:t>
            </w:r>
            <w:r w:rsidRPr="00E56D4C">
              <w:rPr>
                <w:rStyle w:val="22"/>
                <w:rFonts w:ascii="Times New Roman" w:hAnsi="Times New Roman" w:cs="Times New Roman"/>
                <w:spacing w:val="-20"/>
                <w:sz w:val="24"/>
                <w:szCs w:val="24"/>
              </w:rPr>
              <w:t xml:space="preserve"> трудоустроенных</w:t>
            </w:r>
            <w:r w:rsidRPr="00E56D4C">
              <w:rPr>
                <w:rStyle w:val="22"/>
                <w:rFonts w:ascii="Times New Roman" w:hAnsi="Times New Roman" w:cs="Times New Roman"/>
                <w:spacing w:val="-20"/>
                <w:sz w:val="24"/>
                <w:szCs w:val="24"/>
                <w:lang w:val="kk-KZ"/>
              </w:rPr>
              <w:t xml:space="preserve"> выпускников</w:t>
            </w:r>
            <w:r w:rsidRPr="00E56D4C">
              <w:rPr>
                <w:rStyle w:val="22"/>
                <w:rFonts w:ascii="Times New Roman" w:hAnsi="Times New Roman" w:cs="Times New Roman"/>
                <w:spacing w:val="-20"/>
                <w:sz w:val="24"/>
                <w:szCs w:val="24"/>
              </w:rPr>
              <w:t xml:space="preserve"> при содействии ЦК</w:t>
            </w:r>
          </w:p>
        </w:tc>
        <w:tc>
          <w:tcPr>
            <w:tcW w:w="2694"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lang w:val="kk-KZ"/>
              </w:rPr>
              <w:t>78</w:t>
            </w:r>
            <w:r w:rsidRPr="00E56D4C">
              <w:rPr>
                <w:rStyle w:val="22"/>
                <w:rFonts w:ascii="Times New Roman" w:hAnsi="Times New Roman" w:cs="Times New Roman"/>
                <w:spacing w:val="-20"/>
                <w:sz w:val="24"/>
                <w:szCs w:val="24"/>
              </w:rPr>
              <w:t>%</w:t>
            </w:r>
          </w:p>
        </w:tc>
        <w:tc>
          <w:tcPr>
            <w:tcW w:w="2693" w:type="dxa"/>
            <w:vAlign w:val="center"/>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rPr>
              <w:t>81%</w:t>
            </w:r>
          </w:p>
        </w:tc>
      </w:tr>
      <w:tr w:rsidR="00094421" w:rsidRPr="00E56D4C" w:rsidTr="00E56D4C">
        <w:trPr>
          <w:trHeight w:hRule="exact" w:val="559"/>
        </w:trPr>
        <w:tc>
          <w:tcPr>
            <w:tcW w:w="3856" w:type="dxa"/>
            <w:vMerge/>
            <w:vAlign w:val="center"/>
          </w:tcPr>
          <w:p w:rsidR="00094421" w:rsidRPr="00E56D4C" w:rsidRDefault="00094421" w:rsidP="00E56D4C">
            <w:pPr>
              <w:pStyle w:val="140"/>
              <w:rPr>
                <w:rFonts w:ascii="Times New Roman" w:hAnsi="Times New Roman" w:cs="Times New Roman"/>
              </w:rPr>
            </w:pPr>
          </w:p>
        </w:tc>
        <w:tc>
          <w:tcPr>
            <w:tcW w:w="2694" w:type="dxa"/>
            <w:vAlign w:val="center"/>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1368 из 1754 выпускников</w:t>
            </w:r>
          </w:p>
        </w:tc>
        <w:tc>
          <w:tcPr>
            <w:tcW w:w="2693" w:type="dxa"/>
            <w:vAlign w:val="center"/>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1328 из 1640 выпускников</w:t>
            </w:r>
          </w:p>
        </w:tc>
      </w:tr>
      <w:tr w:rsidR="00094421" w:rsidRPr="00E56D4C" w:rsidTr="00E56D4C">
        <w:trPr>
          <w:trHeight w:hRule="exact" w:val="573"/>
        </w:trPr>
        <w:tc>
          <w:tcPr>
            <w:tcW w:w="3856"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Заключенные договора по практике с новыми компаниями-партнерами</w:t>
            </w:r>
          </w:p>
        </w:tc>
        <w:tc>
          <w:tcPr>
            <w:tcW w:w="2694"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180</w:t>
            </w:r>
          </w:p>
        </w:tc>
        <w:tc>
          <w:tcPr>
            <w:tcW w:w="2693" w:type="dxa"/>
            <w:vAlign w:val="center"/>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269</w:t>
            </w:r>
          </w:p>
        </w:tc>
      </w:tr>
      <w:tr w:rsidR="00094421" w:rsidRPr="00E56D4C" w:rsidTr="00E56D4C">
        <w:trPr>
          <w:trHeight w:hRule="exact" w:val="971"/>
        </w:trPr>
        <w:tc>
          <w:tcPr>
            <w:tcW w:w="3856"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Заключенные 3-х сторонние договора с обязательным трудоустройством практикантов на работу</w:t>
            </w:r>
          </w:p>
        </w:tc>
        <w:tc>
          <w:tcPr>
            <w:tcW w:w="2694"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11</w:t>
            </w:r>
          </w:p>
        </w:tc>
        <w:tc>
          <w:tcPr>
            <w:tcW w:w="2693" w:type="dxa"/>
            <w:vAlign w:val="center"/>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11</w:t>
            </w:r>
          </w:p>
        </w:tc>
      </w:tr>
      <w:tr w:rsidR="00094421" w:rsidRPr="00E56D4C" w:rsidTr="00E56D4C">
        <w:trPr>
          <w:trHeight w:hRule="exact" w:val="423"/>
        </w:trPr>
        <w:tc>
          <w:tcPr>
            <w:tcW w:w="3856"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Программы оплачиваемых стажировок</w:t>
            </w:r>
          </w:p>
        </w:tc>
        <w:tc>
          <w:tcPr>
            <w:tcW w:w="2694" w:type="dxa"/>
            <w:vAlign w:val="center"/>
          </w:tcPr>
          <w:p w:rsidR="00094421" w:rsidRPr="00E56D4C" w:rsidRDefault="00094421" w:rsidP="00E56D4C">
            <w:pPr>
              <w:pStyle w:val="140"/>
              <w:rPr>
                <w:rFonts w:ascii="Times New Roman" w:hAnsi="Times New Roman" w:cs="Times New Roman"/>
              </w:rPr>
            </w:pPr>
            <w:r w:rsidRPr="00E56D4C">
              <w:rPr>
                <w:rStyle w:val="22"/>
                <w:rFonts w:ascii="Times New Roman" w:hAnsi="Times New Roman" w:cs="Times New Roman"/>
                <w:spacing w:val="-20"/>
                <w:sz w:val="24"/>
                <w:szCs w:val="24"/>
              </w:rPr>
              <w:t>27</w:t>
            </w:r>
          </w:p>
        </w:tc>
        <w:tc>
          <w:tcPr>
            <w:tcW w:w="2693" w:type="dxa"/>
            <w:vAlign w:val="center"/>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42</w:t>
            </w:r>
          </w:p>
        </w:tc>
      </w:tr>
      <w:tr w:rsidR="00094421" w:rsidRPr="00E56D4C" w:rsidTr="00E56D4C">
        <w:trPr>
          <w:trHeight w:hRule="exact" w:val="2408"/>
        </w:trPr>
        <w:tc>
          <w:tcPr>
            <w:tcW w:w="3856" w:type="dxa"/>
            <w:vAlign w:val="center"/>
          </w:tcPr>
          <w:p w:rsidR="00094421" w:rsidRPr="00E56D4C" w:rsidRDefault="00094421" w:rsidP="00E56D4C">
            <w:pPr>
              <w:pStyle w:val="140"/>
              <w:rPr>
                <w:rStyle w:val="22"/>
                <w:rFonts w:ascii="Times New Roman" w:hAnsi="Times New Roman" w:cs="Times New Roman"/>
                <w:spacing w:val="-20"/>
                <w:sz w:val="24"/>
                <w:szCs w:val="24"/>
              </w:rPr>
            </w:pPr>
            <w:r w:rsidRPr="00E56D4C">
              <w:rPr>
                <w:rStyle w:val="22"/>
                <w:rFonts w:ascii="Times New Roman" w:hAnsi="Times New Roman" w:cs="Times New Roman"/>
                <w:spacing w:val="-20"/>
                <w:sz w:val="24"/>
                <w:szCs w:val="24"/>
              </w:rPr>
              <w:t>Зарубежные стажировки, проведенные при содействии ЦК</w:t>
            </w:r>
          </w:p>
        </w:tc>
        <w:tc>
          <w:tcPr>
            <w:tcW w:w="2694" w:type="dxa"/>
            <w:vAlign w:val="center"/>
          </w:tcPr>
          <w:p w:rsidR="00094421" w:rsidRPr="00E56D4C" w:rsidRDefault="00094421" w:rsidP="00E56D4C">
            <w:pPr>
              <w:pStyle w:val="140"/>
              <w:rPr>
                <w:rFonts w:ascii="Times New Roman" w:hAnsi="Times New Roman" w:cs="Times New Roman"/>
                <w:color w:val="222222"/>
                <w:lang w:eastAsia="ru-RU"/>
              </w:rPr>
            </w:pPr>
            <w:r w:rsidRPr="00E56D4C">
              <w:rPr>
                <w:rFonts w:ascii="Times New Roman" w:hAnsi="Times New Roman" w:cs="Times New Roman"/>
                <w:color w:val="222222"/>
                <w:shd w:val="clear" w:color="auto" w:fill="FFFFFF"/>
                <w:lang w:eastAsia="ru-RU"/>
              </w:rPr>
              <w:t xml:space="preserve">12 </w:t>
            </w:r>
            <w:r w:rsidRPr="00E56D4C">
              <w:rPr>
                <w:rFonts w:ascii="Times New Roman" w:hAnsi="Times New Roman" w:cs="Times New Roman"/>
                <w:color w:val="222222"/>
                <w:shd w:val="clear" w:color="auto" w:fill="FFFFFF"/>
                <w:lang w:val="kk-KZ" w:eastAsia="ru-RU"/>
              </w:rPr>
              <w:t xml:space="preserve">студентов </w:t>
            </w:r>
            <w:r w:rsidRPr="00E56D4C">
              <w:rPr>
                <w:rFonts w:ascii="Times New Roman" w:hAnsi="Times New Roman" w:cs="Times New Roman"/>
                <w:color w:val="222222"/>
                <w:lang w:eastAsia="ru-RU"/>
              </w:rPr>
              <w:t>2-3 курсов; </w:t>
            </w:r>
          </w:p>
          <w:p w:rsidR="00094421" w:rsidRPr="00E56D4C" w:rsidRDefault="00094421" w:rsidP="00E56D4C">
            <w:pPr>
              <w:pStyle w:val="140"/>
              <w:rPr>
                <w:rStyle w:val="22"/>
                <w:rFonts w:ascii="Times New Roman" w:eastAsia="Times New Roman" w:hAnsi="Times New Roman" w:cs="Times New Roman"/>
                <w:color w:val="222222"/>
                <w:spacing w:val="-20"/>
                <w:sz w:val="24"/>
                <w:szCs w:val="24"/>
              </w:rPr>
            </w:pPr>
            <w:r w:rsidRPr="00E56D4C">
              <w:rPr>
                <w:rFonts w:ascii="Times New Roman" w:hAnsi="Times New Roman" w:cs="Times New Roman"/>
                <w:color w:val="222222"/>
                <w:lang w:eastAsia="ru-RU"/>
              </w:rPr>
              <w:t>Специальности «Туризм</w:t>
            </w:r>
            <w:r w:rsidRPr="00E56D4C">
              <w:rPr>
                <w:rFonts w:ascii="Times New Roman" w:hAnsi="Times New Roman" w:cs="Times New Roman"/>
                <w:color w:val="222222"/>
                <w:lang w:val="kk-KZ" w:eastAsia="ru-RU"/>
              </w:rPr>
              <w:t>», «</w:t>
            </w:r>
            <w:r w:rsidRPr="00E56D4C">
              <w:rPr>
                <w:rFonts w:ascii="Times New Roman" w:hAnsi="Times New Roman" w:cs="Times New Roman"/>
                <w:color w:val="222222"/>
                <w:lang w:eastAsia="ru-RU"/>
              </w:rPr>
              <w:t>РДиГБ</w:t>
            </w:r>
            <w:r w:rsidRPr="00E56D4C">
              <w:rPr>
                <w:rFonts w:ascii="Times New Roman" w:hAnsi="Times New Roman" w:cs="Times New Roman"/>
                <w:color w:val="222222"/>
                <w:lang w:val="kk-KZ" w:eastAsia="ru-RU"/>
              </w:rPr>
              <w:t>»; С</w:t>
            </w:r>
            <w:r w:rsidRPr="00E56D4C">
              <w:rPr>
                <w:rFonts w:ascii="Times New Roman" w:hAnsi="Times New Roman" w:cs="Times New Roman"/>
                <w:color w:val="222222"/>
                <w:lang w:eastAsia="ru-RU"/>
              </w:rPr>
              <w:t xml:space="preserve">отрудничество с </w:t>
            </w:r>
            <w:r w:rsidRPr="00E56D4C">
              <w:rPr>
                <w:rFonts w:ascii="Times New Roman" w:hAnsi="Times New Roman" w:cs="Times New Roman"/>
                <w:color w:val="222222"/>
                <w:lang w:val="kk-KZ" w:eastAsia="ru-RU"/>
              </w:rPr>
              <w:t>Г</w:t>
            </w:r>
            <w:r w:rsidRPr="00E56D4C">
              <w:rPr>
                <w:rFonts w:ascii="Times New Roman" w:hAnsi="Times New Roman" w:cs="Times New Roman"/>
                <w:color w:val="222222"/>
                <w:lang w:eastAsia="ru-RU"/>
              </w:rPr>
              <w:t>осударственным университетом Джумхуриет; Отель Rixos Premium Tekirova г. Анталия (Турция)</w:t>
            </w:r>
          </w:p>
        </w:tc>
        <w:tc>
          <w:tcPr>
            <w:tcW w:w="2693" w:type="dxa"/>
            <w:vAlign w:val="center"/>
          </w:tcPr>
          <w:p w:rsidR="00094421" w:rsidRPr="00E56D4C" w:rsidRDefault="00094421" w:rsidP="00E56D4C">
            <w:pPr>
              <w:pStyle w:val="140"/>
              <w:rPr>
                <w:rStyle w:val="22"/>
                <w:rFonts w:ascii="Times New Roman" w:eastAsia="Times New Roman" w:hAnsi="Times New Roman" w:cs="Times New Roman"/>
                <w:color w:val="222222"/>
                <w:spacing w:val="-20"/>
                <w:sz w:val="24"/>
                <w:szCs w:val="24"/>
                <w:lang w:val="kk-KZ"/>
              </w:rPr>
            </w:pPr>
            <w:r w:rsidRPr="00E56D4C">
              <w:rPr>
                <w:rFonts w:ascii="Times New Roman" w:hAnsi="Times New Roman" w:cs="Times New Roman"/>
                <w:color w:val="222222"/>
                <w:shd w:val="clear" w:color="auto" w:fill="FFFFFF"/>
                <w:lang w:val="kk-KZ"/>
              </w:rPr>
              <w:t>5 студентов 2-4 курсов; Специальности «РДиГБ»,</w:t>
            </w:r>
            <w:r w:rsidRPr="00E56D4C">
              <w:rPr>
                <w:rFonts w:ascii="Times New Roman" w:hAnsi="Times New Roman" w:cs="Times New Roman"/>
                <w:color w:val="222222"/>
                <w:shd w:val="clear" w:color="auto" w:fill="FFFFFF"/>
              </w:rPr>
              <w:t>«Социально-культурный сервис» г. Москва,    12  студент</w:t>
            </w:r>
            <w:r w:rsidRPr="00E56D4C">
              <w:rPr>
                <w:rFonts w:ascii="Times New Roman" w:hAnsi="Times New Roman" w:cs="Times New Roman"/>
                <w:color w:val="222222"/>
                <w:shd w:val="clear" w:color="auto" w:fill="FFFFFF"/>
                <w:lang w:val="kk-KZ"/>
              </w:rPr>
              <w:t xml:space="preserve">ов специальности </w:t>
            </w:r>
            <w:r w:rsidRPr="00E56D4C">
              <w:rPr>
                <w:rFonts w:ascii="Times New Roman" w:hAnsi="Times New Roman" w:cs="Times New Roman"/>
                <w:color w:val="222222"/>
                <w:shd w:val="clear" w:color="auto" w:fill="FFFFFF"/>
              </w:rPr>
              <w:t>«Ресторанное дело и гостиничный бизнес» в</w:t>
            </w:r>
            <w:r w:rsidRPr="00E56D4C">
              <w:rPr>
                <w:rFonts w:ascii="Times New Roman" w:hAnsi="Times New Roman" w:cs="Times New Roman"/>
                <w:color w:val="222222"/>
                <w:shd w:val="clear" w:color="auto" w:fill="FFFFFF"/>
                <w:lang w:val="kk-KZ"/>
              </w:rPr>
              <w:t xml:space="preserve"> Грузию</w:t>
            </w:r>
          </w:p>
        </w:tc>
      </w:tr>
      <w:tr w:rsidR="00094421" w:rsidRPr="00E56D4C" w:rsidTr="00E56D4C">
        <w:trPr>
          <w:trHeight w:hRule="exact" w:val="565"/>
        </w:trPr>
        <w:tc>
          <w:tcPr>
            <w:tcW w:w="3856" w:type="dxa"/>
            <w:vAlign w:val="center"/>
          </w:tcPr>
          <w:p w:rsidR="00094421" w:rsidRPr="00E56D4C" w:rsidRDefault="00094421" w:rsidP="00E56D4C">
            <w:pPr>
              <w:pStyle w:val="140"/>
              <w:rPr>
                <w:rStyle w:val="22"/>
                <w:rFonts w:ascii="Times New Roman" w:hAnsi="Times New Roman" w:cs="Times New Roman"/>
                <w:spacing w:val="-20"/>
                <w:sz w:val="24"/>
                <w:szCs w:val="24"/>
                <w:lang w:val="kk-KZ"/>
              </w:rPr>
            </w:pPr>
            <w:r w:rsidRPr="00E56D4C">
              <w:rPr>
                <w:rStyle w:val="22"/>
                <w:rFonts w:ascii="Times New Roman" w:hAnsi="Times New Roman" w:cs="Times New Roman"/>
                <w:spacing w:val="-20"/>
                <w:sz w:val="24"/>
                <w:szCs w:val="24"/>
                <w:lang w:val="kk-KZ"/>
              </w:rPr>
              <w:t>Предоставленные вакансий от компаний-партнеров</w:t>
            </w:r>
          </w:p>
        </w:tc>
        <w:tc>
          <w:tcPr>
            <w:tcW w:w="2694" w:type="dxa"/>
            <w:vAlign w:val="center"/>
          </w:tcPr>
          <w:p w:rsidR="00094421" w:rsidRPr="00E56D4C" w:rsidRDefault="00094421" w:rsidP="00E56D4C">
            <w:pPr>
              <w:pStyle w:val="140"/>
              <w:rPr>
                <w:rStyle w:val="22"/>
                <w:rFonts w:ascii="Times New Roman" w:hAnsi="Times New Roman" w:cs="Times New Roman"/>
                <w:spacing w:val="-20"/>
                <w:sz w:val="24"/>
                <w:szCs w:val="24"/>
                <w:lang w:val="kk-KZ"/>
              </w:rPr>
            </w:pPr>
            <w:r w:rsidRPr="00E56D4C">
              <w:rPr>
                <w:rStyle w:val="22"/>
                <w:rFonts w:ascii="Times New Roman" w:hAnsi="Times New Roman" w:cs="Times New Roman"/>
                <w:spacing w:val="-20"/>
                <w:sz w:val="24"/>
                <w:szCs w:val="24"/>
                <w:lang w:val="kk-KZ"/>
              </w:rPr>
              <w:t>348</w:t>
            </w:r>
          </w:p>
        </w:tc>
        <w:tc>
          <w:tcPr>
            <w:tcW w:w="2693" w:type="dxa"/>
            <w:vAlign w:val="center"/>
          </w:tcPr>
          <w:p w:rsidR="00094421" w:rsidRPr="00E56D4C" w:rsidRDefault="00094421" w:rsidP="00E56D4C">
            <w:pPr>
              <w:pStyle w:val="140"/>
              <w:rPr>
                <w:rStyle w:val="22"/>
                <w:rFonts w:ascii="Times New Roman" w:hAnsi="Times New Roman" w:cs="Times New Roman"/>
                <w:spacing w:val="-20"/>
                <w:sz w:val="24"/>
                <w:szCs w:val="24"/>
                <w:lang w:val="kk-KZ"/>
              </w:rPr>
            </w:pPr>
            <w:r w:rsidRPr="00E56D4C">
              <w:rPr>
                <w:rStyle w:val="22"/>
                <w:rFonts w:ascii="Times New Roman" w:hAnsi="Times New Roman" w:cs="Times New Roman"/>
                <w:spacing w:val="-20"/>
                <w:sz w:val="24"/>
                <w:szCs w:val="24"/>
                <w:lang w:val="kk-KZ"/>
              </w:rPr>
              <w:t>361</w:t>
            </w:r>
          </w:p>
        </w:tc>
      </w:tr>
      <w:tr w:rsidR="00094421" w:rsidRPr="00E56D4C" w:rsidTr="00E56D4C">
        <w:trPr>
          <w:trHeight w:hRule="exact" w:val="427"/>
        </w:trPr>
        <w:tc>
          <w:tcPr>
            <w:tcW w:w="3856" w:type="dxa"/>
            <w:vAlign w:val="center"/>
          </w:tcPr>
          <w:p w:rsidR="00094421" w:rsidRPr="00E56D4C" w:rsidRDefault="00094421" w:rsidP="00E56D4C">
            <w:pPr>
              <w:pStyle w:val="140"/>
              <w:rPr>
                <w:rStyle w:val="22"/>
                <w:rFonts w:ascii="Times New Roman" w:hAnsi="Times New Roman" w:cs="Times New Roman"/>
                <w:spacing w:val="-20"/>
                <w:sz w:val="24"/>
                <w:szCs w:val="24"/>
                <w:lang w:val="kk-KZ"/>
              </w:rPr>
            </w:pPr>
            <w:r w:rsidRPr="00E56D4C">
              <w:rPr>
                <w:rStyle w:val="22"/>
                <w:rFonts w:ascii="Times New Roman" w:hAnsi="Times New Roman" w:cs="Times New Roman"/>
                <w:spacing w:val="-20"/>
                <w:sz w:val="24"/>
                <w:szCs w:val="24"/>
                <w:lang w:val="kk-KZ"/>
              </w:rPr>
              <w:t>Проведенные Галереи вакансий</w:t>
            </w:r>
          </w:p>
        </w:tc>
        <w:tc>
          <w:tcPr>
            <w:tcW w:w="2694" w:type="dxa"/>
            <w:vAlign w:val="center"/>
          </w:tcPr>
          <w:p w:rsidR="00094421" w:rsidRPr="00E56D4C" w:rsidRDefault="00094421" w:rsidP="00E56D4C">
            <w:pPr>
              <w:pStyle w:val="140"/>
              <w:rPr>
                <w:rStyle w:val="22"/>
                <w:rFonts w:ascii="Times New Roman" w:hAnsi="Times New Roman" w:cs="Times New Roman"/>
                <w:spacing w:val="-20"/>
                <w:sz w:val="24"/>
                <w:szCs w:val="24"/>
                <w:lang w:val="kk-KZ"/>
              </w:rPr>
            </w:pPr>
            <w:r w:rsidRPr="00E56D4C">
              <w:rPr>
                <w:rStyle w:val="22"/>
                <w:rFonts w:ascii="Times New Roman" w:hAnsi="Times New Roman" w:cs="Times New Roman"/>
                <w:spacing w:val="-20"/>
                <w:sz w:val="24"/>
                <w:szCs w:val="24"/>
                <w:lang w:val="kk-KZ"/>
              </w:rPr>
              <w:t>4</w:t>
            </w:r>
          </w:p>
        </w:tc>
        <w:tc>
          <w:tcPr>
            <w:tcW w:w="2693" w:type="dxa"/>
            <w:vAlign w:val="center"/>
          </w:tcPr>
          <w:p w:rsidR="00094421" w:rsidRPr="00E56D4C" w:rsidRDefault="00094421" w:rsidP="00E56D4C">
            <w:pPr>
              <w:pStyle w:val="140"/>
              <w:rPr>
                <w:rStyle w:val="22"/>
                <w:rFonts w:ascii="Times New Roman" w:hAnsi="Times New Roman" w:cs="Times New Roman"/>
                <w:spacing w:val="-20"/>
                <w:sz w:val="24"/>
                <w:szCs w:val="24"/>
                <w:lang w:val="kk-KZ"/>
              </w:rPr>
            </w:pPr>
            <w:r w:rsidRPr="00E56D4C">
              <w:rPr>
                <w:rStyle w:val="22"/>
                <w:rFonts w:ascii="Times New Roman" w:hAnsi="Times New Roman" w:cs="Times New Roman"/>
                <w:spacing w:val="-20"/>
                <w:sz w:val="24"/>
                <w:szCs w:val="24"/>
                <w:lang w:val="kk-KZ"/>
              </w:rPr>
              <w:t>2</w:t>
            </w:r>
          </w:p>
        </w:tc>
      </w:tr>
      <w:tr w:rsidR="00094421" w:rsidRPr="00E56D4C" w:rsidTr="00E56D4C">
        <w:trPr>
          <w:trHeight w:hRule="exact" w:val="565"/>
        </w:trPr>
        <w:tc>
          <w:tcPr>
            <w:tcW w:w="3856" w:type="dxa"/>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color w:val="000000"/>
                <w:lang w:eastAsia="ru-RU" w:bidi="ru-RU"/>
              </w:rPr>
              <w:t>Общее количество участников студентов/магистрантов на Галерее вакансий</w:t>
            </w:r>
          </w:p>
        </w:tc>
        <w:tc>
          <w:tcPr>
            <w:tcW w:w="2694" w:type="dxa"/>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color w:val="000000"/>
                <w:lang w:eastAsia="ru-RU" w:bidi="ru-RU"/>
              </w:rPr>
              <w:t>690</w:t>
            </w:r>
          </w:p>
        </w:tc>
        <w:tc>
          <w:tcPr>
            <w:tcW w:w="2693" w:type="dxa"/>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en-US"/>
              </w:rPr>
              <w:t>800</w:t>
            </w:r>
          </w:p>
        </w:tc>
      </w:tr>
      <w:tr w:rsidR="00094421" w:rsidRPr="00E56D4C" w:rsidTr="00E56D4C">
        <w:trPr>
          <w:trHeight w:hRule="exact" w:val="561"/>
        </w:trPr>
        <w:tc>
          <w:tcPr>
            <w:tcW w:w="3856" w:type="dxa"/>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color w:val="000000"/>
                <w:lang w:eastAsia="ru-RU" w:bidi="ru-RU"/>
              </w:rPr>
              <w:t>Количество компаний-работодателей на Галерее вакансий</w:t>
            </w:r>
          </w:p>
        </w:tc>
        <w:tc>
          <w:tcPr>
            <w:tcW w:w="2694" w:type="dxa"/>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color w:val="000000"/>
                <w:lang w:eastAsia="ru-RU" w:bidi="ru-RU"/>
              </w:rPr>
              <w:t>80</w:t>
            </w:r>
          </w:p>
        </w:tc>
        <w:tc>
          <w:tcPr>
            <w:tcW w:w="2693" w:type="dxa"/>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135</w:t>
            </w:r>
          </w:p>
        </w:tc>
      </w:tr>
      <w:tr w:rsidR="00094421" w:rsidRPr="00E56D4C" w:rsidTr="00E56D4C">
        <w:trPr>
          <w:trHeight w:hRule="exact" w:val="557"/>
        </w:trPr>
        <w:tc>
          <w:tcPr>
            <w:tcW w:w="3856" w:type="dxa"/>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color w:val="000000"/>
                <w:lang w:eastAsia="ru-RU" w:bidi="ru-RU"/>
              </w:rPr>
              <w:t>Результат распределенных студентов/магистрантов по стажировкам/практикам итогам Галерей вакансий</w:t>
            </w:r>
          </w:p>
        </w:tc>
        <w:tc>
          <w:tcPr>
            <w:tcW w:w="2694" w:type="dxa"/>
          </w:tcPr>
          <w:p w:rsidR="00094421" w:rsidRPr="00E56D4C" w:rsidRDefault="00094421" w:rsidP="00E56D4C">
            <w:pPr>
              <w:pStyle w:val="140"/>
              <w:rPr>
                <w:rFonts w:ascii="Times New Roman" w:hAnsi="Times New Roman" w:cs="Times New Roman"/>
              </w:rPr>
            </w:pPr>
            <w:r w:rsidRPr="00E56D4C">
              <w:rPr>
                <w:rFonts w:ascii="Times New Roman" w:hAnsi="Times New Roman" w:cs="Times New Roman"/>
                <w:color w:val="000000"/>
                <w:lang w:eastAsia="ru-RU" w:bidi="ru-RU"/>
              </w:rPr>
              <w:t>385</w:t>
            </w:r>
          </w:p>
        </w:tc>
        <w:tc>
          <w:tcPr>
            <w:tcW w:w="2693" w:type="dxa"/>
          </w:tcPr>
          <w:p w:rsidR="00094421" w:rsidRPr="00E56D4C" w:rsidRDefault="00094421" w:rsidP="00E56D4C">
            <w:pPr>
              <w:pStyle w:val="140"/>
              <w:rPr>
                <w:rFonts w:ascii="Times New Roman" w:hAnsi="Times New Roman" w:cs="Times New Roman"/>
                <w:lang w:val="kk-KZ"/>
              </w:rPr>
            </w:pPr>
            <w:r w:rsidRPr="00E56D4C">
              <w:rPr>
                <w:rFonts w:ascii="Times New Roman" w:hAnsi="Times New Roman" w:cs="Times New Roman"/>
                <w:lang w:val="kk-KZ"/>
              </w:rPr>
              <w:t>403</w:t>
            </w:r>
          </w:p>
        </w:tc>
      </w:tr>
      <w:tr w:rsidR="00094421" w:rsidRPr="00E56D4C" w:rsidTr="00E56D4C">
        <w:trPr>
          <w:trHeight w:hRule="exact" w:val="557"/>
        </w:trPr>
        <w:tc>
          <w:tcPr>
            <w:tcW w:w="3856" w:type="dxa"/>
          </w:tcPr>
          <w:p w:rsidR="00094421" w:rsidRPr="00E56D4C" w:rsidRDefault="00094421" w:rsidP="00E56D4C">
            <w:pPr>
              <w:pStyle w:val="140"/>
              <w:rPr>
                <w:rFonts w:ascii="Times New Roman" w:hAnsi="Times New Roman" w:cs="Times New Roman"/>
                <w:color w:val="000000"/>
                <w:lang w:eastAsia="ru-RU" w:bidi="ru-RU"/>
              </w:rPr>
            </w:pPr>
            <w:r w:rsidRPr="00E56D4C">
              <w:rPr>
                <w:rFonts w:ascii="Times New Roman" w:hAnsi="Times New Roman" w:cs="Times New Roman"/>
                <w:color w:val="000000"/>
                <w:lang w:eastAsia="ru-RU" w:bidi="ru-RU"/>
              </w:rPr>
              <w:t>IT-Поддержка всех видов профессиональной практики</w:t>
            </w:r>
          </w:p>
        </w:tc>
        <w:tc>
          <w:tcPr>
            <w:tcW w:w="2694" w:type="dxa"/>
            <w:vAlign w:val="center"/>
          </w:tcPr>
          <w:p w:rsidR="00094421" w:rsidRPr="00E56D4C" w:rsidRDefault="00094421" w:rsidP="00E56D4C">
            <w:pPr>
              <w:pStyle w:val="140"/>
              <w:rPr>
                <w:rFonts w:ascii="Times New Roman" w:eastAsia="Calibri" w:hAnsi="Times New Roman" w:cs="Times New Roman"/>
                <w:color w:val="000000"/>
                <w:lang w:val="ru-RU" w:eastAsia="ru-RU" w:bidi="ru-RU"/>
              </w:rPr>
            </w:pPr>
            <w:r w:rsidRPr="00E56D4C">
              <w:rPr>
                <w:rFonts w:ascii="Times New Roman" w:eastAsia="Calibri" w:hAnsi="Times New Roman" w:cs="Times New Roman"/>
                <w:color w:val="000000"/>
                <w:lang w:val="ru-RU" w:eastAsia="ru-RU" w:bidi="ru-RU"/>
              </w:rPr>
              <w:t>Введена База данных Центра карьеры*</w:t>
            </w:r>
          </w:p>
        </w:tc>
        <w:tc>
          <w:tcPr>
            <w:tcW w:w="2693" w:type="dxa"/>
            <w:vAlign w:val="center"/>
          </w:tcPr>
          <w:p w:rsidR="00094421" w:rsidRPr="00E56D4C" w:rsidRDefault="00094421" w:rsidP="00E56D4C">
            <w:pPr>
              <w:pStyle w:val="140"/>
              <w:rPr>
                <w:rFonts w:ascii="Times New Roman" w:hAnsi="Times New Roman" w:cs="Times New Roman"/>
                <w:color w:val="000000"/>
                <w:shd w:val="clear" w:color="auto" w:fill="FFFFFF"/>
              </w:rPr>
            </w:pPr>
            <w:r w:rsidRPr="00E56D4C">
              <w:rPr>
                <w:rFonts w:ascii="Times New Roman" w:hAnsi="Times New Roman" w:cs="Times New Roman"/>
                <w:color w:val="000000"/>
                <w:shd w:val="clear" w:color="auto" w:fill="FFFFFF"/>
              </w:rPr>
              <w:t>В процессе</w:t>
            </w:r>
          </w:p>
        </w:tc>
      </w:tr>
    </w:tbl>
    <w:p w:rsidR="00094421" w:rsidRPr="00E56D4C" w:rsidRDefault="00094421" w:rsidP="00094421">
      <w:pPr>
        <w:pStyle w:val="140"/>
        <w:rPr>
          <w:rFonts w:ascii="Times New Roman" w:hAnsi="Times New Roman" w:cs="Times New Roman"/>
        </w:rPr>
      </w:pPr>
      <w:r w:rsidRPr="00E56D4C">
        <w:rPr>
          <w:rFonts w:ascii="Times New Roman" w:hAnsi="Times New Roman" w:cs="Times New Roman"/>
          <w:color w:val="000000"/>
          <w:lang w:eastAsia="ru-RU" w:bidi="ru-RU"/>
        </w:rPr>
        <w:t>* Регистрация договоров, заполнение электронного дневника, выставление оценок по практике, прямая связь с работодателями по отзывам, компетенциям и характеристикам студентов.</w:t>
      </w:r>
    </w:p>
    <w:p w:rsidR="00094421" w:rsidRPr="00094421" w:rsidRDefault="00E56D4C" w:rsidP="00E56D4C">
      <w:pPr>
        <w:pStyle w:val="140"/>
        <w:ind w:firstLine="720"/>
        <w:rPr>
          <w:rFonts w:ascii="Times New Roman" w:hAnsi="Times New Roman" w:cs="Times New Roman"/>
          <w:b/>
          <w:sz w:val="24"/>
          <w:szCs w:val="24"/>
        </w:rPr>
      </w:pPr>
      <w:r>
        <w:rPr>
          <w:rFonts w:ascii="Times New Roman" w:hAnsi="Times New Roman" w:cs="Times New Roman"/>
          <w:b/>
          <w:sz w:val="24"/>
          <w:szCs w:val="24"/>
        </w:rPr>
        <w:t>К</w:t>
      </w:r>
      <w:r w:rsidRPr="00094421">
        <w:rPr>
          <w:rFonts w:ascii="Times New Roman" w:hAnsi="Times New Roman" w:cs="Times New Roman"/>
          <w:b/>
          <w:sz w:val="24"/>
          <w:szCs w:val="24"/>
        </w:rPr>
        <w:t>орпоративные связи</w:t>
      </w:r>
    </w:p>
    <w:p w:rsidR="00094421" w:rsidRPr="00094421" w:rsidRDefault="00094421" w:rsidP="00E56D4C">
      <w:pPr>
        <w:pStyle w:val="140"/>
        <w:ind w:firstLine="720"/>
        <w:rPr>
          <w:rFonts w:ascii="Times New Roman" w:hAnsi="Times New Roman" w:cs="Times New Roman"/>
          <w:b/>
          <w:sz w:val="24"/>
          <w:szCs w:val="24"/>
        </w:rPr>
      </w:pPr>
      <w:bookmarkStart w:id="23" w:name="_Toc444279640"/>
      <w:bookmarkStart w:id="24" w:name="_Toc444279692"/>
      <w:bookmarkStart w:id="25" w:name="_Toc446240159"/>
      <w:bookmarkStart w:id="26" w:name="_Toc446246523"/>
      <w:bookmarkStart w:id="27" w:name="_Toc446247362"/>
      <w:bookmarkStart w:id="28" w:name="_Toc446252279"/>
      <w:r w:rsidRPr="00094421">
        <w:rPr>
          <w:rFonts w:ascii="Times New Roman" w:hAnsi="Times New Roman" w:cs="Times New Roman"/>
          <w:b/>
          <w:sz w:val="24"/>
          <w:szCs w:val="24"/>
        </w:rPr>
        <w:t>Работа с корпоративными партнерами</w:t>
      </w:r>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rPr>
        <w:t xml:space="preserve">- согласно принятой Стратегии Университет Нархоз стремится капитализировать высокую лояльность выпускников университета, также создать корпоративное партнерство, которое будет значимым, долгосрочным и продуктивным на всех уровнях. Стратегия корпоративного партнерства нацелена на необходимость идентифицировать и активно вовлекать корпорации с заинтересованными выпускниками, занимающие высокие руководящие посты; </w:t>
      </w:r>
      <w:bookmarkEnd w:id="23"/>
      <w:bookmarkEnd w:id="24"/>
      <w:bookmarkEnd w:id="25"/>
      <w:bookmarkEnd w:id="26"/>
      <w:bookmarkEnd w:id="27"/>
      <w:bookmarkEnd w:id="28"/>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rPr>
        <w:t xml:space="preserve">- Нархоз входит в состав Группы Компаний «Верный Капитал» (крупнейший частный фонд прямых инвестиции в Казахстане) и участвует в программе «Практика для студентов Нархоза в компаниях «Верный Капитал», в рамках которой прошли практику </w:t>
      </w:r>
      <w:r w:rsidRPr="00094421">
        <w:rPr>
          <w:rFonts w:ascii="Times New Roman" w:hAnsi="Times New Roman" w:cs="Times New Roman"/>
          <w:b/>
          <w:color w:val="000000" w:themeColor="text1"/>
          <w:sz w:val="24"/>
          <w:szCs w:val="24"/>
        </w:rPr>
        <w:t>109</w:t>
      </w:r>
      <w:r w:rsidRPr="00094421">
        <w:rPr>
          <w:rFonts w:ascii="Times New Roman" w:hAnsi="Times New Roman" w:cs="Times New Roman"/>
          <w:color w:val="FF0000"/>
          <w:sz w:val="24"/>
          <w:szCs w:val="24"/>
        </w:rPr>
        <w:t xml:space="preserve"> </w:t>
      </w:r>
      <w:r w:rsidRPr="00094421">
        <w:rPr>
          <w:rFonts w:ascii="Times New Roman" w:hAnsi="Times New Roman" w:cs="Times New Roman"/>
          <w:sz w:val="24"/>
          <w:szCs w:val="24"/>
        </w:rPr>
        <w:t xml:space="preserve">студентов/магистрантов; </w:t>
      </w:r>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lang w:val="kk-KZ"/>
        </w:rPr>
        <w:t xml:space="preserve">- </w:t>
      </w:r>
      <w:r w:rsidRPr="00094421">
        <w:rPr>
          <w:rFonts w:ascii="Times New Roman" w:hAnsi="Times New Roman" w:cs="Times New Roman"/>
          <w:sz w:val="24"/>
          <w:szCs w:val="24"/>
        </w:rPr>
        <w:t xml:space="preserve">возможности для сотрудничества включают инициирование и спонсирование </w:t>
      </w:r>
      <w:r w:rsidRPr="00094421">
        <w:rPr>
          <w:rFonts w:ascii="Times New Roman" w:hAnsi="Times New Roman" w:cs="Times New Roman"/>
          <w:sz w:val="24"/>
          <w:szCs w:val="24"/>
        </w:rPr>
        <w:lastRenderedPageBreak/>
        <w:t>исследований, стажировки студентов с дальнейшим трудоустройством, профессиональное развитие и специализированные тренинги для обучающихся и сотрудников (АССА) и пр. В некоторых случаях, преимущества включают спонсорство университетом определенных проектов (</w:t>
      </w:r>
      <w:r w:rsidRPr="00094421">
        <w:rPr>
          <w:rFonts w:ascii="Times New Roman" w:hAnsi="Times New Roman" w:cs="Times New Roman"/>
          <w:sz w:val="24"/>
          <w:szCs w:val="24"/>
          <w:lang w:val="en-US"/>
        </w:rPr>
        <w:t>KPMG</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en-US"/>
        </w:rPr>
        <w:t>PwC</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en-US"/>
        </w:rPr>
        <w:t>Deloitte</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en-US"/>
        </w:rPr>
        <w:t>E</w:t>
      </w:r>
      <w:r w:rsidRPr="00094421">
        <w:rPr>
          <w:rFonts w:ascii="Times New Roman" w:hAnsi="Times New Roman" w:cs="Times New Roman"/>
          <w:sz w:val="24"/>
          <w:szCs w:val="24"/>
        </w:rPr>
        <w:t>&amp;</w:t>
      </w:r>
      <w:r w:rsidRPr="00094421">
        <w:rPr>
          <w:rFonts w:ascii="Times New Roman" w:hAnsi="Times New Roman" w:cs="Times New Roman"/>
          <w:sz w:val="24"/>
          <w:szCs w:val="24"/>
          <w:lang w:val="en-US"/>
        </w:rPr>
        <w:t>Y</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en-US"/>
        </w:rPr>
        <w:t>Lancaster</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en-US"/>
        </w:rPr>
        <w:t>Holding</w:t>
      </w:r>
      <w:r w:rsidRPr="00094421">
        <w:rPr>
          <w:rFonts w:ascii="Times New Roman" w:hAnsi="Times New Roman" w:cs="Times New Roman"/>
          <w:sz w:val="24"/>
          <w:szCs w:val="24"/>
        </w:rPr>
        <w:t xml:space="preserve">, </w:t>
      </w:r>
      <w:r w:rsidRPr="00094421">
        <w:rPr>
          <w:rFonts w:ascii="Times New Roman" w:hAnsi="Times New Roman" w:cs="Times New Roman"/>
          <w:sz w:val="24"/>
          <w:szCs w:val="24"/>
          <w:lang w:val="en-US"/>
        </w:rPr>
        <w:t>ForteBank</w:t>
      </w:r>
      <w:r w:rsidRPr="00094421">
        <w:rPr>
          <w:rFonts w:ascii="Times New Roman" w:hAnsi="Times New Roman" w:cs="Times New Roman"/>
          <w:sz w:val="24"/>
          <w:szCs w:val="24"/>
        </w:rPr>
        <w:t>).</w:t>
      </w:r>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rPr>
        <w:t>- на основе системной работы с бизнес-партнерами и работодателями, анализа их предпочтений и пожеланий Центр карьеры вносит предложения по повышению компетентных компонентов в учебный процесс, а также совершенствует работу с выпускниками, в том числе на основе проведения мастер-классов, тренингов и семинаров профессиональной ориентированности и пр.  В рамках реализации проекта «COMPLETE» при поддержке программы «Erasmus+» в Нархозе при Центре карьеры был открыт Центр по развитию компетенций и потенциала к трудоустройству (CCED). Деятельность CCED всемерно направлена на улучшение навыков и общих компетенций студентов/магистрантов для формирования нужных компетенций для трудоустройства на рынке труда. Проведены тренинги от приглашенных корпоративных партнеров, также каждую пятницу от сотрудников Центра карьеры в рамках проекта «Complete» - CCED в строгом соответствии с расписанием мастер-классов, тренингов и обучающих семинаров. Такого плана системные тренинги способствуют получению практических советов на гостевых лекциях и семинарах от рекрутинговых, кадровых агентств и работодателей по эффективному планированию карьеры, искусству составления резюме, прохождения процедуры интервьюирования и т.п. За 2018-2019 уч.г. были приглашены более 40 внешних практиков на проведение гостевых занятий;</w:t>
      </w:r>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rPr>
        <w:t>- студенты бакалавриата на выпускном курсе готовят как индивидуальные, так и командные дипломные проекты в сотрудничестве с деловыми партнерами университета, решая реальные бизнес-задачи;</w:t>
      </w:r>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rPr>
        <w:t xml:space="preserve">- каждая академическая программа имеет минимум 2 корпоративных партнера, которые предоставляют консультации по содержанию программ; </w:t>
      </w:r>
    </w:p>
    <w:p w:rsidR="00094421" w:rsidRPr="00094421" w:rsidRDefault="00094421" w:rsidP="00E56D4C">
      <w:pPr>
        <w:pStyle w:val="140"/>
        <w:ind w:firstLine="720"/>
        <w:jc w:val="both"/>
        <w:rPr>
          <w:rFonts w:ascii="Times New Roman" w:hAnsi="Times New Roman" w:cs="Times New Roman"/>
          <w:b/>
          <w:sz w:val="24"/>
          <w:szCs w:val="24"/>
        </w:rPr>
      </w:pPr>
      <w:r w:rsidRPr="00094421">
        <w:rPr>
          <w:rFonts w:ascii="Times New Roman" w:hAnsi="Times New Roman" w:cs="Times New Roman"/>
          <w:b/>
          <w:sz w:val="24"/>
          <w:szCs w:val="24"/>
        </w:rPr>
        <w:t xml:space="preserve">За период сентябрь 2018 и июнь 2019 года в Университете Нархоз Центром карьеры были организованы: </w:t>
      </w:r>
    </w:p>
    <w:p w:rsidR="00094421" w:rsidRPr="00094421" w:rsidRDefault="00094421" w:rsidP="00E56D4C">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rPr>
        <w:t>18 сентября 2018 г. –</w:t>
      </w:r>
      <w:r w:rsidRPr="00094421">
        <w:rPr>
          <w:rFonts w:ascii="Times New Roman" w:hAnsi="Times New Roman" w:cs="Times New Roman"/>
          <w:sz w:val="24"/>
          <w:szCs w:val="24"/>
        </w:rPr>
        <w:softHyphen/>
        <w:t xml:space="preserve"> конференция «Сomplete», где принимали участие иностранные гости, представители зарубежных университетов таких как Россия, Германия, Австрия Греция и другие. Нархоз активно наращивает партнёрские отношения с мировыми сообществами и зарубежными университетами, издан в печатной версии Сборник научных трудов по итогам конференции, а также подготовлено и выпущено в электронной версии «Руководство по созданию центров компетенций и развития потенциала к трудоустройству» (11 аудитория, ГУК).</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rPr>
        <w:t>28 сентября 2018 г. –</w:t>
      </w:r>
      <w:r w:rsidRPr="00094421">
        <w:rPr>
          <w:rFonts w:ascii="Times New Roman" w:hAnsi="Times New Roman" w:cs="Times New Roman"/>
          <w:sz w:val="24"/>
          <w:szCs w:val="24"/>
        </w:rPr>
        <w:softHyphen/>
        <w:t xml:space="preserve"> Студенты Университета Нархоз вместе с сотрудниками Центра карьеры посетили ярмарку вакансий в Американском Университете Центральной Азии (г. Бишкек, Кыргызстан) Данная поездка была интересной как для студентов университета, так и для</w:t>
      </w:r>
      <w:r w:rsidRPr="00094421">
        <w:rPr>
          <w:rFonts w:ascii="Times New Roman" w:hAnsi="Times New Roman" w:cs="Times New Roman"/>
          <w:sz w:val="24"/>
          <w:szCs w:val="24"/>
          <w:lang w:val="kk-KZ" w:eastAsia="ru-RU"/>
        </w:rPr>
        <w:t xml:space="preserve"> специалистов Центра карьеры, в которой они узнали о новых подходах к проведению ярмарок вакансий, завели новые знакомства с компаниями для организации стажировок для студентов университета Нархоз.</w:t>
      </w:r>
    </w:p>
    <w:p w:rsidR="00094421" w:rsidRPr="00094421" w:rsidRDefault="00094421" w:rsidP="00E56D4C">
      <w:pPr>
        <w:pStyle w:val="140"/>
        <w:ind w:firstLine="720"/>
        <w:jc w:val="both"/>
        <w:rPr>
          <w:rFonts w:ascii="Times New Roman" w:hAnsi="Times New Roman" w:cs="Times New Roman"/>
          <w:sz w:val="24"/>
          <w:szCs w:val="24"/>
          <w:lang w:eastAsia="ru-RU"/>
        </w:rPr>
      </w:pPr>
      <w:r w:rsidRPr="00094421">
        <w:rPr>
          <w:rFonts w:ascii="Times New Roman" w:hAnsi="Times New Roman" w:cs="Times New Roman"/>
          <w:sz w:val="24"/>
          <w:szCs w:val="24"/>
          <w:lang w:val="kk-KZ" w:eastAsia="ru-RU"/>
        </w:rPr>
        <w:t xml:space="preserve">30 сентября 2018 г. – Выезд на матч «Кайрат-Актобе» по приглашлению Футбольного клуба «Кайрат», которые предоставили студентам Нархоза </w:t>
      </w:r>
      <w:r w:rsidRPr="00094421">
        <w:rPr>
          <w:rFonts w:ascii="Times New Roman" w:hAnsi="Times New Roman" w:cs="Times New Roman"/>
          <w:color w:val="000000" w:themeColor="text1"/>
          <w:sz w:val="24"/>
          <w:szCs w:val="24"/>
          <w:lang w:val="kk-KZ" w:eastAsia="ru-RU"/>
        </w:rPr>
        <w:t xml:space="preserve">300 </w:t>
      </w:r>
      <w:r w:rsidRPr="00094421">
        <w:rPr>
          <w:rFonts w:ascii="Times New Roman" w:hAnsi="Times New Roman" w:cs="Times New Roman"/>
          <w:sz w:val="24"/>
          <w:szCs w:val="24"/>
          <w:lang w:val="kk-KZ" w:eastAsia="ru-RU"/>
        </w:rPr>
        <w:t>билетов бесплатно.</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eastAsia="ru-RU"/>
        </w:rPr>
        <w:t xml:space="preserve">2 </w:t>
      </w:r>
      <w:r w:rsidRPr="00094421">
        <w:rPr>
          <w:rFonts w:ascii="Times New Roman" w:hAnsi="Times New Roman" w:cs="Times New Roman"/>
          <w:sz w:val="24"/>
          <w:szCs w:val="24"/>
          <w:lang w:val="kk-KZ" w:eastAsia="ru-RU"/>
        </w:rPr>
        <w:t>октября 2018 г. – Экскурсия в «</w:t>
      </w:r>
      <w:r w:rsidRPr="00094421">
        <w:rPr>
          <w:rFonts w:ascii="Times New Roman" w:hAnsi="Times New Roman" w:cs="Times New Roman"/>
          <w:sz w:val="24"/>
          <w:szCs w:val="24"/>
          <w:lang w:val="en-US" w:eastAsia="ru-RU"/>
        </w:rPr>
        <w:t>JTI</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Kazakhstan</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для студентов специальности «Экономика».</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3 октября 2018 г. –</w:t>
      </w:r>
      <w:r w:rsidRPr="00094421">
        <w:rPr>
          <w:rFonts w:ascii="Times New Roman" w:hAnsi="Times New Roman" w:cs="Times New Roman"/>
          <w:sz w:val="24"/>
          <w:szCs w:val="24"/>
          <w:lang w:val="kk-KZ" w:eastAsia="ru-RU"/>
        </w:rPr>
        <w:softHyphen/>
        <w:t xml:space="preserve"> Встреча с блоггерами «Youtube Kazakhstan» (11 аудитория, ГУК). На данной встрече принимали участие более </w:t>
      </w:r>
      <w:r w:rsidRPr="00094421">
        <w:rPr>
          <w:rFonts w:ascii="Times New Roman" w:hAnsi="Times New Roman" w:cs="Times New Roman"/>
          <w:sz w:val="24"/>
          <w:szCs w:val="24"/>
          <w:lang w:eastAsia="ru-RU"/>
        </w:rPr>
        <w:t xml:space="preserve">60 </w:t>
      </w:r>
      <w:r w:rsidRPr="00094421">
        <w:rPr>
          <w:rFonts w:ascii="Times New Roman" w:hAnsi="Times New Roman" w:cs="Times New Roman"/>
          <w:sz w:val="24"/>
          <w:szCs w:val="24"/>
          <w:lang w:val="kk-KZ" w:eastAsia="ru-RU"/>
        </w:rPr>
        <w:t>студентов разных специальностей и крусов а также блогеры Шарип Серик, «</w:t>
      </w:r>
      <w:r w:rsidRPr="00094421">
        <w:rPr>
          <w:rFonts w:ascii="Times New Roman" w:hAnsi="Times New Roman" w:cs="Times New Roman"/>
          <w:sz w:val="24"/>
          <w:szCs w:val="24"/>
          <w:lang w:val="en-US" w:eastAsia="ru-RU"/>
        </w:rPr>
        <w:t>Jokeasses</w:t>
      </w:r>
      <w:r w:rsidRPr="00094421">
        <w:rPr>
          <w:rFonts w:ascii="Times New Roman" w:hAnsi="Times New Roman" w:cs="Times New Roman"/>
          <w:sz w:val="24"/>
          <w:szCs w:val="24"/>
          <w:lang w:eastAsia="ru-RU"/>
        </w:rPr>
        <w:t>»</w:t>
      </w:r>
      <w:r w:rsidRPr="00094421">
        <w:rPr>
          <w:rFonts w:ascii="Times New Roman" w:hAnsi="Times New Roman" w:cs="Times New Roman"/>
          <w:sz w:val="24"/>
          <w:szCs w:val="24"/>
          <w:lang w:val="kk-KZ" w:eastAsia="ru-RU"/>
        </w:rPr>
        <w:t xml:space="preserve">, Руслан Висенгириев и другие. Встреча прходила в очень позитивной атмосфере. Спикеры делились секретами успеха, рассказывали о тенденциях шоу бизнеса и лайфхаках достижения огромных количеств просмотра в </w:t>
      </w:r>
      <w:r w:rsidRPr="00094421">
        <w:rPr>
          <w:rFonts w:ascii="Times New Roman" w:hAnsi="Times New Roman" w:cs="Times New Roman"/>
          <w:sz w:val="24"/>
          <w:szCs w:val="24"/>
          <w:lang w:val="en-US" w:eastAsia="ru-RU"/>
        </w:rPr>
        <w:t>YouTube</w:t>
      </w:r>
      <w:r w:rsidRPr="00094421">
        <w:rPr>
          <w:rFonts w:ascii="Times New Roman" w:hAnsi="Times New Roman" w:cs="Times New Roman"/>
          <w:sz w:val="24"/>
          <w:szCs w:val="24"/>
          <w:lang w:val="kk-KZ" w:eastAsia="ru-RU"/>
        </w:rPr>
        <w:t>.</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lastRenderedPageBreak/>
        <w:t>15 октября 2018 г. –</w:t>
      </w:r>
      <w:r w:rsidRPr="00094421">
        <w:rPr>
          <w:rFonts w:ascii="Times New Roman" w:hAnsi="Times New Roman" w:cs="Times New Roman"/>
          <w:sz w:val="24"/>
          <w:szCs w:val="24"/>
          <w:lang w:val="kk-KZ" w:eastAsia="ru-RU"/>
        </w:rPr>
        <w:softHyphen/>
        <w:t xml:space="preserve"> Гостевая лекция для студентов специальности «Финансы» от компании «</w:t>
      </w:r>
      <w:r w:rsidRPr="00094421">
        <w:rPr>
          <w:rFonts w:ascii="Times New Roman" w:hAnsi="Times New Roman" w:cs="Times New Roman"/>
          <w:sz w:val="24"/>
          <w:szCs w:val="24"/>
          <w:lang w:val="en-US" w:eastAsia="ru-RU"/>
        </w:rPr>
        <w:t>E</w:t>
      </w:r>
      <w:r w:rsidRPr="00094421">
        <w:rPr>
          <w:rFonts w:ascii="Times New Roman" w:hAnsi="Times New Roman" w:cs="Times New Roman"/>
          <w:sz w:val="24"/>
          <w:szCs w:val="24"/>
          <w:lang w:val="kk-KZ" w:eastAsia="ru-RU"/>
        </w:rPr>
        <w:t>rnst and Young» (325 аудитория, УЛК-2). Представители «</w:t>
      </w:r>
      <w:r w:rsidRPr="00094421">
        <w:rPr>
          <w:rFonts w:ascii="Times New Roman" w:hAnsi="Times New Roman" w:cs="Times New Roman"/>
          <w:sz w:val="24"/>
          <w:szCs w:val="24"/>
          <w:lang w:val="en-US" w:eastAsia="ru-RU"/>
        </w:rPr>
        <w:t>E</w:t>
      </w:r>
      <w:r w:rsidRPr="00094421">
        <w:rPr>
          <w:rFonts w:ascii="Times New Roman" w:hAnsi="Times New Roman" w:cs="Times New Roman"/>
          <w:sz w:val="24"/>
          <w:szCs w:val="24"/>
          <w:lang w:val="kk-KZ" w:eastAsia="ru-RU"/>
        </w:rPr>
        <w:t xml:space="preserve">rnst and Young» провели ознакомительную лекцию для студентов выпускных курсов специальностей «Учет и аудит», «Финансы». Рассказывали о карьере в </w:t>
      </w:r>
      <w:r w:rsidRPr="00094421">
        <w:rPr>
          <w:rFonts w:ascii="Times New Roman" w:hAnsi="Times New Roman" w:cs="Times New Roman"/>
          <w:sz w:val="24"/>
          <w:szCs w:val="24"/>
          <w:lang w:val="en-US" w:eastAsia="ru-RU"/>
        </w:rPr>
        <w:t>Big</w:t>
      </w:r>
      <w:r w:rsidRPr="00094421">
        <w:rPr>
          <w:rFonts w:ascii="Times New Roman" w:hAnsi="Times New Roman" w:cs="Times New Roman"/>
          <w:sz w:val="24"/>
          <w:szCs w:val="24"/>
          <w:lang w:eastAsia="ru-RU"/>
        </w:rPr>
        <w:t>4</w:t>
      </w:r>
      <w:r w:rsidRPr="00094421">
        <w:rPr>
          <w:rFonts w:ascii="Times New Roman" w:hAnsi="Times New Roman" w:cs="Times New Roman"/>
          <w:sz w:val="24"/>
          <w:szCs w:val="24"/>
          <w:lang w:val="kk-KZ" w:eastAsia="ru-RU"/>
        </w:rPr>
        <w:t xml:space="preserve"> и перспективах которые ожидают ребят от работы в аудиторских компаниях высокого уровня.</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17 октября 2018 г. –</w:t>
      </w:r>
      <w:r w:rsidRPr="00094421">
        <w:rPr>
          <w:rFonts w:ascii="Times New Roman" w:hAnsi="Times New Roman" w:cs="Times New Roman"/>
          <w:sz w:val="24"/>
          <w:szCs w:val="24"/>
          <w:lang w:val="kk-KZ" w:eastAsia="ru-RU"/>
        </w:rPr>
        <w:softHyphen/>
        <w:t xml:space="preserve">Гостевая лекция для студентов специальности «Учет и Аудит» от компании </w:t>
      </w:r>
      <w:r w:rsidRPr="00094421">
        <w:rPr>
          <w:rFonts w:ascii="Times New Roman" w:hAnsi="Times New Roman" w:cs="Times New Roman"/>
          <w:sz w:val="24"/>
          <w:szCs w:val="24"/>
          <w:lang w:val="en-US" w:eastAsia="ru-RU"/>
        </w:rPr>
        <w:t>E</w:t>
      </w:r>
      <w:r w:rsidRPr="00094421">
        <w:rPr>
          <w:rFonts w:ascii="Times New Roman" w:hAnsi="Times New Roman" w:cs="Times New Roman"/>
          <w:sz w:val="24"/>
          <w:szCs w:val="24"/>
          <w:lang w:val="kk-KZ" w:eastAsia="ru-RU"/>
        </w:rPr>
        <w:t>rnst and Young (АКТ зал, УЛК).</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22 октября 2018 г. –</w:t>
      </w:r>
      <w:r w:rsidRPr="00094421">
        <w:rPr>
          <w:rFonts w:ascii="Times New Roman" w:hAnsi="Times New Roman" w:cs="Times New Roman"/>
          <w:sz w:val="24"/>
          <w:szCs w:val="24"/>
          <w:lang w:val="kk-KZ" w:eastAsia="ru-RU"/>
        </w:rPr>
        <w:softHyphen/>
        <w:t xml:space="preserve"> Гостевая лекция и тестирование для проведения отбора на программу стажировки от «HomeCredit Bank» (324  аудитория, УЛК). Целевой аудиторией данной встречи являлись студенты выпускных курсов 2019 года специальностей «Учет и аудит», «Финансы», «ИС» и «ВТиПО». По итогам тестирования более </w:t>
      </w:r>
      <w:r w:rsidRPr="00094421">
        <w:rPr>
          <w:rFonts w:ascii="Times New Roman" w:hAnsi="Times New Roman" w:cs="Times New Roman"/>
          <w:sz w:val="24"/>
          <w:szCs w:val="24"/>
          <w:lang w:eastAsia="ru-RU"/>
        </w:rPr>
        <w:t xml:space="preserve">15 </w:t>
      </w:r>
      <w:r w:rsidRPr="00094421">
        <w:rPr>
          <w:rFonts w:ascii="Times New Roman" w:hAnsi="Times New Roman" w:cs="Times New Roman"/>
          <w:sz w:val="24"/>
          <w:szCs w:val="24"/>
          <w:lang w:val="kk-KZ" w:eastAsia="ru-RU"/>
        </w:rPr>
        <w:t>студентов выиграли право на прохождение стажировки в АО «</w:t>
      </w:r>
      <w:r w:rsidRPr="00094421">
        <w:rPr>
          <w:rFonts w:ascii="Times New Roman" w:hAnsi="Times New Roman" w:cs="Times New Roman"/>
          <w:sz w:val="24"/>
          <w:szCs w:val="24"/>
          <w:lang w:val="en-US" w:eastAsia="ru-RU"/>
        </w:rPr>
        <w:t>HomeCredit</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Bank</w:t>
      </w:r>
      <w:r w:rsidRPr="00094421">
        <w:rPr>
          <w:rFonts w:ascii="Times New Roman" w:hAnsi="Times New Roman" w:cs="Times New Roman"/>
          <w:sz w:val="24"/>
          <w:szCs w:val="24"/>
          <w:lang w:eastAsia="ru-RU"/>
        </w:rPr>
        <w:t>».</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25 октября 2018 г. </w:t>
      </w:r>
      <w:r w:rsidRPr="00094421">
        <w:rPr>
          <w:rFonts w:ascii="Times New Roman" w:hAnsi="Times New Roman" w:cs="Times New Roman"/>
          <w:sz w:val="24"/>
          <w:szCs w:val="24"/>
          <w:lang w:val="kk-KZ" w:eastAsia="ru-RU"/>
        </w:rPr>
        <w:softHyphen/>
        <w:t>– Производственная экскурсия в компанию «JTI Kazakhstan» для студентов специальности «Мировая Экономика» (База компании, мкр. Байсерке).</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2 ноября 2018 г. </w:t>
      </w:r>
      <w:r w:rsidRPr="00094421">
        <w:rPr>
          <w:rFonts w:ascii="Times New Roman" w:hAnsi="Times New Roman" w:cs="Times New Roman"/>
          <w:sz w:val="24"/>
          <w:szCs w:val="24"/>
          <w:lang w:val="kk-KZ" w:eastAsia="ru-RU"/>
        </w:rPr>
        <w:softHyphen/>
        <w:t>– Ознакомительная экскурсия в компанию «JTI Kazakhstan» для студентов специальности «Экономика» (База компании, мкр. Байсерке). Гостевые встречи помогли студентам оценить и узнать много полезной информации о предприятии массового производства, понять что такое конвейерное производство и, конечно же, подробно познакомиться  с деятельностью компании.</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5 ноября 2018 г. –</w:t>
      </w:r>
      <w:r w:rsidRPr="00094421">
        <w:rPr>
          <w:rFonts w:ascii="Times New Roman" w:hAnsi="Times New Roman" w:cs="Times New Roman"/>
          <w:sz w:val="24"/>
          <w:szCs w:val="24"/>
          <w:lang w:val="kk-KZ" w:eastAsia="ru-RU"/>
        </w:rPr>
        <w:softHyphen/>
        <w:t xml:space="preserve"> Дизайн-сессия в ДБ АО «Сбербанк» для студентов факультета «Технология и экология» (325 аудитория, УЛК). Целевой аудиторией встречи являлись студенты специальностей «ИС», «ВТиПО», «Право». ДБ АО «Сбербанк» поводил отбор стажеров на зимнюю производственную практику с вероятностью дальнейшего трудоустройства. По итогам встречит 1</w:t>
      </w:r>
      <w:r w:rsidRPr="00094421">
        <w:rPr>
          <w:rFonts w:ascii="Times New Roman" w:hAnsi="Times New Roman" w:cs="Times New Roman"/>
          <w:sz w:val="24"/>
          <w:szCs w:val="24"/>
          <w:lang w:eastAsia="ru-RU"/>
        </w:rPr>
        <w:t xml:space="preserve">5 </w:t>
      </w:r>
      <w:r w:rsidRPr="00094421">
        <w:rPr>
          <w:rFonts w:ascii="Times New Roman" w:hAnsi="Times New Roman" w:cs="Times New Roman"/>
          <w:sz w:val="24"/>
          <w:szCs w:val="24"/>
          <w:lang w:val="kk-KZ" w:eastAsia="ru-RU"/>
        </w:rPr>
        <w:t>студентов прошли отбор для прохождения практики ДБ АО «Сбербанк», который активно развивает свои онлайн продукты, проводит углубленную цифровизацию своих услуг, для данной цели студенты Университета Нархоз и были отобраны, по итогам практики были получены положительные отзывы от компании.</w:t>
      </w:r>
    </w:p>
    <w:p w:rsidR="00094421" w:rsidRPr="00094421" w:rsidRDefault="00094421" w:rsidP="00E56D4C">
      <w:pPr>
        <w:pStyle w:val="140"/>
        <w:ind w:firstLine="720"/>
        <w:jc w:val="both"/>
        <w:rPr>
          <w:rFonts w:ascii="Times New Roman" w:hAnsi="Times New Roman" w:cs="Times New Roman"/>
          <w:color w:val="000000"/>
          <w:sz w:val="24"/>
          <w:szCs w:val="24"/>
          <w:shd w:val="clear" w:color="auto" w:fill="FFFFFF"/>
        </w:rPr>
      </w:pPr>
      <w:r w:rsidRPr="00094421">
        <w:rPr>
          <w:rFonts w:ascii="Times New Roman" w:hAnsi="Times New Roman" w:cs="Times New Roman"/>
          <w:sz w:val="24"/>
          <w:szCs w:val="24"/>
          <w:lang w:val="kk-KZ" w:eastAsia="ru-RU"/>
        </w:rPr>
        <w:t>10 ноября 2018 г. –</w:t>
      </w:r>
      <w:r w:rsidRPr="00094421">
        <w:rPr>
          <w:rFonts w:ascii="Times New Roman" w:hAnsi="Times New Roman" w:cs="Times New Roman"/>
          <w:color w:val="000000"/>
          <w:sz w:val="24"/>
          <w:szCs w:val="24"/>
          <w:shd w:val="clear" w:color="auto" w:fill="FFFFFF"/>
        </w:rPr>
        <w:t xml:space="preserve">по инициативе Центра карьеры финансовый директор ТОО «Takeda Kazakhstan» Даулетбаков Галым и другие представители данной компании провели для студентов специальности «Менеджмент» гостевую лекцию на тему: «Leadership vs Management». </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10-11 декабря 2018 г. – </w:t>
      </w:r>
      <w:r w:rsidRPr="00094421">
        <w:rPr>
          <w:rFonts w:ascii="Times New Roman" w:hAnsi="Times New Roman" w:cs="Times New Roman"/>
          <w:sz w:val="24"/>
          <w:szCs w:val="24"/>
          <w:lang w:val="kk-KZ" w:eastAsia="ru-RU"/>
        </w:rPr>
        <w:softHyphen/>
        <w:t xml:space="preserve"> представители Центра карьеры (Жанабаев нуркен и Муханова Гайни) провели 2 мастер-класс на тему «Карьера начинается сейчас» для студентов Алматинского технологического университета (АТУ). Целевой аудиторией выступили студенты выпускных курсов АТУ, сотрудники Центра карьеры Нархоза провели презентации и показали примеры самых распространенных ошибок на первичных этапах поиска работы (были получены благодарственные письма), а также были рассмотрены такие вопросы как: «Продаваемое резюме», «Групповой ассессмент», «Личный брендинг», «Холодное интервью». В завершение мастер-класса прошла «вопрос-ответ» сессия, на которой сотрудники Центра карьеры Университета Нархоз поделились своим опытом в работе по распределению на практику и трудоустройству выпускников.</w:t>
      </w:r>
    </w:p>
    <w:p w:rsidR="00094421" w:rsidRPr="00094421" w:rsidRDefault="00094421" w:rsidP="00E56D4C">
      <w:pPr>
        <w:pStyle w:val="140"/>
        <w:ind w:firstLine="720"/>
        <w:jc w:val="both"/>
        <w:rPr>
          <w:rFonts w:ascii="Times New Roman" w:hAnsi="Times New Roman" w:cs="Times New Roman"/>
          <w:color w:val="000000" w:themeColor="text1"/>
          <w:sz w:val="24"/>
          <w:szCs w:val="24"/>
          <w:lang w:val="kk-KZ" w:eastAsia="ru-RU"/>
        </w:rPr>
      </w:pPr>
      <w:r w:rsidRPr="00094421">
        <w:rPr>
          <w:rFonts w:ascii="Times New Roman" w:hAnsi="Times New Roman" w:cs="Times New Roman"/>
          <w:color w:val="000000" w:themeColor="text1"/>
          <w:sz w:val="24"/>
          <w:szCs w:val="24"/>
          <w:shd w:val="clear" w:color="auto" w:fill="FFFFFF"/>
        </w:rPr>
        <w:t>Февраль 2019г. ТОО "Takeda Kazakhstan" провел отбор среди студентов и выбрал  двух студентов 4-го курса специальности "Менеджмент" на производственную, преддипломную практику. Компания предоставил проект на тему «Развитие бренда работодателя: инструменты и тактики». Студенты справились удачно  с проектом. Представители компании участвовали к защите дипломного проекта Университета Нархоз наших студентов и оценили высоким баллом.</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11 марта 2019 г. </w:t>
      </w:r>
      <w:r w:rsidRPr="00094421">
        <w:rPr>
          <w:rFonts w:ascii="Times New Roman" w:hAnsi="Times New Roman" w:cs="Times New Roman"/>
          <w:sz w:val="24"/>
          <w:szCs w:val="24"/>
          <w:lang w:val="kk-KZ" w:eastAsia="ru-RU"/>
        </w:rPr>
        <w:softHyphen/>
        <w:t>– Презентация деятельности Центра карьеры для всех студентов 1 курса (АКТ зал, 10 аудитория, ГУК).</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12 марта 2019 г. –</w:t>
      </w:r>
      <w:r w:rsidRPr="00094421">
        <w:rPr>
          <w:rFonts w:ascii="Times New Roman" w:hAnsi="Times New Roman" w:cs="Times New Roman"/>
          <w:sz w:val="24"/>
          <w:szCs w:val="24"/>
          <w:lang w:val="kk-KZ" w:eastAsia="ru-RU"/>
        </w:rPr>
        <w:softHyphen/>
        <w:t xml:space="preserve"> Встреча с начальником отдела по подбору персонала АО «РБК Банк» (головной офис банка). По итогам данной встречи был подписан меморандум о сотрудничестве между Банком и Университетом. С момента подписания студенты могут </w:t>
      </w:r>
      <w:r w:rsidRPr="00094421">
        <w:rPr>
          <w:rFonts w:ascii="Times New Roman" w:hAnsi="Times New Roman" w:cs="Times New Roman"/>
          <w:sz w:val="24"/>
          <w:szCs w:val="24"/>
          <w:lang w:val="kk-KZ" w:eastAsia="ru-RU"/>
        </w:rPr>
        <w:lastRenderedPageBreak/>
        <w:t>проходить профессиональную и преддипломную практику в структурных подразделениях банка, также Банк готов рассмотреть всех желающих выпускников Университета на имеющиеся открытые вакансии.</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15 марта 2019 г. – </w:t>
      </w:r>
      <w:r w:rsidRPr="00094421">
        <w:rPr>
          <w:rFonts w:ascii="Times New Roman" w:hAnsi="Times New Roman" w:cs="Times New Roman"/>
          <w:sz w:val="24"/>
          <w:szCs w:val="24"/>
          <w:lang w:val="kk-KZ" w:eastAsia="ru-RU"/>
        </w:rPr>
        <w:softHyphen/>
        <w:t>Ознакомительная презентация для студентов 2 и 3-х курсов специальностей «Менеджмент» и «ОиНТ» по вопросам производственной практики студентов. Ответили на интересующие студентов вопросы, представили цифровую платформу «База данных Центра карьерыя» (10 аудитория, ГУК).</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eastAsia="ru-RU"/>
        </w:rPr>
        <w:t xml:space="preserve">27 </w:t>
      </w:r>
      <w:r w:rsidRPr="00094421">
        <w:rPr>
          <w:rFonts w:ascii="Times New Roman" w:hAnsi="Times New Roman" w:cs="Times New Roman"/>
          <w:sz w:val="24"/>
          <w:szCs w:val="24"/>
          <w:lang w:val="kk-KZ" w:eastAsia="ru-RU"/>
        </w:rPr>
        <w:t>мая 2019г. – По инициативе «Центра занятости» города Алматы был проведен Круглый стол работодателей. Приняли участие 40 компаний-партнеров.</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eastAsia="ru-RU"/>
        </w:rPr>
        <w:t xml:space="preserve">28 </w:t>
      </w:r>
      <w:r w:rsidRPr="00094421">
        <w:rPr>
          <w:rFonts w:ascii="Times New Roman" w:hAnsi="Times New Roman" w:cs="Times New Roman"/>
          <w:sz w:val="24"/>
          <w:szCs w:val="24"/>
          <w:lang w:val="kk-KZ" w:eastAsia="ru-RU"/>
        </w:rPr>
        <w:t xml:space="preserve">мая 2019 г. Совместно с рекрутинговой компанией </w:t>
      </w:r>
      <w:r w:rsidRPr="00094421">
        <w:rPr>
          <w:rFonts w:ascii="Times New Roman" w:hAnsi="Times New Roman" w:cs="Times New Roman"/>
          <w:sz w:val="24"/>
          <w:szCs w:val="24"/>
          <w:lang w:val="en-US" w:eastAsia="ru-RU"/>
        </w:rPr>
        <w:t>Head</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Hunter</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 xml:space="preserve">организован конкурс от компании. Университет Нархоз снял видео ролик для привлечения студентов для участия в конкурсе. На территории университета был установлен стенд от </w:t>
      </w:r>
      <w:r w:rsidRPr="00094421">
        <w:rPr>
          <w:rFonts w:ascii="Times New Roman" w:hAnsi="Times New Roman" w:cs="Times New Roman"/>
          <w:sz w:val="24"/>
          <w:szCs w:val="24"/>
          <w:lang w:val="en-US" w:eastAsia="ru-RU"/>
        </w:rPr>
        <w:t>Head</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Hunter</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kk-KZ" w:eastAsia="ru-RU"/>
        </w:rPr>
        <w:t>с дальнейшем использованием вывески объявлении о вакансиях.</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19 июня 2019г. – Гостевая лекция от компании ТОО «</w:t>
      </w:r>
      <w:r w:rsidRPr="00094421">
        <w:rPr>
          <w:rFonts w:ascii="Times New Roman" w:hAnsi="Times New Roman" w:cs="Times New Roman"/>
          <w:sz w:val="24"/>
          <w:szCs w:val="24"/>
          <w:lang w:val="en-US" w:eastAsia="ru-RU"/>
        </w:rPr>
        <w:t>Danone</w:t>
      </w:r>
      <w:r w:rsidRPr="00094421">
        <w:rPr>
          <w:rFonts w:ascii="Times New Roman" w:hAnsi="Times New Roman" w:cs="Times New Roman"/>
          <w:sz w:val="24"/>
          <w:szCs w:val="24"/>
          <w:lang w:eastAsia="ru-RU"/>
        </w:rPr>
        <w:t xml:space="preserve"> </w:t>
      </w:r>
      <w:r w:rsidRPr="00094421">
        <w:rPr>
          <w:rFonts w:ascii="Times New Roman" w:hAnsi="Times New Roman" w:cs="Times New Roman"/>
          <w:sz w:val="24"/>
          <w:szCs w:val="24"/>
          <w:lang w:val="en-US" w:eastAsia="ru-RU"/>
        </w:rPr>
        <w:t>Berkut</w:t>
      </w:r>
      <w:r w:rsidRPr="00094421">
        <w:rPr>
          <w:rFonts w:ascii="Times New Roman" w:hAnsi="Times New Roman" w:cs="Times New Roman"/>
          <w:sz w:val="24"/>
          <w:szCs w:val="24"/>
          <w:lang w:eastAsia="ru-RU"/>
        </w:rPr>
        <w:t>»</w:t>
      </w:r>
      <w:r w:rsidRPr="00094421">
        <w:rPr>
          <w:rFonts w:ascii="Times New Roman" w:hAnsi="Times New Roman" w:cs="Times New Roman"/>
          <w:sz w:val="24"/>
          <w:szCs w:val="24"/>
          <w:lang w:val="kk-KZ" w:eastAsia="ru-RU"/>
        </w:rPr>
        <w:t xml:space="preserve"> для студентов 1 курса специальности «Экономика», «Мировая экономика» на территории Университета Нархоз. Приглашенным спикером была </w:t>
      </w:r>
      <w:r w:rsidRPr="00094421">
        <w:rPr>
          <w:rFonts w:ascii="Times New Roman" w:hAnsi="Times New Roman" w:cs="Times New Roman"/>
          <w:color w:val="000000"/>
          <w:sz w:val="24"/>
          <w:szCs w:val="24"/>
          <w:shd w:val="clear" w:color="auto" w:fill="FFFFFF"/>
          <w:lang w:val="kk-KZ"/>
        </w:rPr>
        <w:t>Жанетта Оздоева</w:t>
      </w:r>
      <w:r w:rsidRPr="00094421">
        <w:rPr>
          <w:rFonts w:ascii="Times New Roman" w:hAnsi="Times New Roman" w:cs="Times New Roman"/>
          <w:color w:val="000000"/>
          <w:sz w:val="24"/>
          <w:szCs w:val="24"/>
          <w:shd w:val="clear" w:color="auto" w:fill="FFFFFF"/>
        </w:rPr>
        <w:t>- менеджер по вопросам здравоохранения ТОО «Danone Berkut».</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 xml:space="preserve">20-21 июня 2019 г. </w:t>
      </w:r>
      <w:r w:rsidRPr="00094421">
        <w:rPr>
          <w:rFonts w:ascii="Times New Roman" w:hAnsi="Times New Roman" w:cs="Times New Roman"/>
          <w:sz w:val="24"/>
          <w:szCs w:val="24"/>
          <w:lang w:val="kk-KZ" w:eastAsia="ru-RU"/>
        </w:rPr>
        <w:softHyphen/>
        <w:t xml:space="preserve">– Производственно-ознакомительная экскурсия для студентов 1 курса специальности «Экономика» в ТОО «Carlsberg Kazakhstan». </w:t>
      </w:r>
    </w:p>
    <w:p w:rsidR="00094421" w:rsidRPr="00094421" w:rsidRDefault="00094421" w:rsidP="00E56D4C">
      <w:pPr>
        <w:pStyle w:val="140"/>
        <w:ind w:firstLine="720"/>
        <w:jc w:val="both"/>
        <w:rPr>
          <w:rFonts w:ascii="Times New Roman" w:hAnsi="Times New Roman" w:cs="Times New Roman"/>
          <w:sz w:val="24"/>
          <w:szCs w:val="24"/>
          <w:lang w:val="kk-KZ" w:eastAsia="ru-RU"/>
        </w:rPr>
      </w:pPr>
      <w:r w:rsidRPr="00094421">
        <w:rPr>
          <w:rFonts w:ascii="Times New Roman" w:hAnsi="Times New Roman" w:cs="Times New Roman"/>
          <w:sz w:val="24"/>
          <w:szCs w:val="24"/>
          <w:lang w:val="kk-KZ" w:eastAsia="ru-RU"/>
        </w:rPr>
        <w:t>22 июня 2019г. – Гостевая ленкция от АО «Рахат» для студентов 1 курса специальности «Экономика», «Мировая экономика» по учебной практике. Приглашенным спикером была Управляющий по корпоративным вопросам, служба директора по экономике и финансам АО  «Рахат» Кисикова Далиман.</w:t>
      </w:r>
    </w:p>
    <w:p w:rsidR="00094421" w:rsidRPr="00094421" w:rsidRDefault="00094421" w:rsidP="00094421">
      <w:pPr>
        <w:pStyle w:val="140"/>
        <w:rPr>
          <w:rFonts w:ascii="Times New Roman" w:hAnsi="Times New Roman" w:cs="Times New Roman"/>
          <w:sz w:val="24"/>
          <w:szCs w:val="24"/>
          <w:lang w:eastAsia="ru-RU"/>
        </w:rPr>
      </w:pPr>
    </w:p>
    <w:p w:rsidR="00094421" w:rsidRPr="00E56D4C" w:rsidRDefault="00094421" w:rsidP="00094421">
      <w:pPr>
        <w:pStyle w:val="140"/>
        <w:rPr>
          <w:rFonts w:ascii="Times New Roman" w:hAnsi="Times New Roman" w:cs="Times New Roman"/>
          <w:i/>
          <w:sz w:val="24"/>
          <w:szCs w:val="24"/>
          <w:lang w:eastAsia="ru-RU"/>
        </w:rPr>
      </w:pPr>
      <w:r w:rsidRPr="00E56D4C">
        <w:rPr>
          <w:rFonts w:ascii="Times New Roman" w:hAnsi="Times New Roman" w:cs="Times New Roman"/>
          <w:i/>
          <w:sz w:val="24"/>
          <w:szCs w:val="24"/>
          <w:lang w:val="kk-KZ"/>
        </w:rPr>
        <w:t>Результаты ф</w:t>
      </w:r>
      <w:r w:rsidRPr="00E56D4C">
        <w:rPr>
          <w:rFonts w:ascii="Times New Roman" w:hAnsi="Times New Roman" w:cs="Times New Roman"/>
          <w:i/>
          <w:sz w:val="24"/>
          <w:szCs w:val="24"/>
        </w:rPr>
        <w:t>андрайзинг</w:t>
      </w:r>
      <w:r w:rsidRPr="00E56D4C">
        <w:rPr>
          <w:rFonts w:ascii="Times New Roman" w:hAnsi="Times New Roman" w:cs="Times New Roman"/>
          <w:i/>
          <w:sz w:val="24"/>
          <w:szCs w:val="24"/>
          <w:lang w:val="kk-KZ"/>
        </w:rPr>
        <w:t>а</w:t>
      </w:r>
      <w:r w:rsidRPr="00094421">
        <w:rPr>
          <w:rFonts w:ascii="Times New Roman" w:hAnsi="Times New Roman" w:cs="Times New Roman"/>
          <w:b/>
          <w:sz w:val="24"/>
          <w:szCs w:val="24"/>
          <w:lang w:val="kk-KZ"/>
        </w:rPr>
        <w:t xml:space="preserve"> - </w:t>
      </w:r>
      <w:r w:rsidRPr="00E56D4C">
        <w:rPr>
          <w:rFonts w:ascii="Times New Roman" w:hAnsi="Times New Roman" w:cs="Times New Roman"/>
          <w:i/>
          <w:sz w:val="24"/>
          <w:szCs w:val="24"/>
          <w:lang w:val="kk-KZ" w:eastAsia="ru-RU"/>
        </w:rPr>
        <w:t>Показатели поступлений</w:t>
      </w:r>
      <w:r w:rsidRPr="00E56D4C">
        <w:rPr>
          <w:rFonts w:ascii="Times New Roman" w:hAnsi="Times New Roman" w:cs="Times New Roman"/>
          <w:i/>
          <w:sz w:val="24"/>
          <w:szCs w:val="24"/>
          <w:lang w:eastAsia="ru-RU"/>
        </w:rPr>
        <w:t xml:space="preserve"> по фандрайзингу</w:t>
      </w:r>
      <w:r w:rsidRPr="00E56D4C">
        <w:rPr>
          <w:rFonts w:ascii="Times New Roman" w:hAnsi="Times New Roman" w:cs="Times New Roman"/>
          <w:i/>
          <w:sz w:val="24"/>
          <w:szCs w:val="24"/>
          <w:lang w:val="kk-KZ" w:eastAsia="ru-RU"/>
        </w:rPr>
        <w:t xml:space="preserve"> </w:t>
      </w:r>
      <w:r w:rsidRPr="00E56D4C">
        <w:rPr>
          <w:rFonts w:ascii="Times New Roman" w:hAnsi="Times New Roman" w:cs="Times New Roman"/>
          <w:i/>
          <w:sz w:val="24"/>
          <w:szCs w:val="24"/>
          <w:lang w:eastAsia="ru-RU"/>
        </w:rPr>
        <w:t>за 201</w:t>
      </w:r>
      <w:r w:rsidRPr="00E56D4C">
        <w:rPr>
          <w:rFonts w:ascii="Times New Roman" w:hAnsi="Times New Roman" w:cs="Times New Roman"/>
          <w:i/>
          <w:sz w:val="24"/>
          <w:szCs w:val="24"/>
          <w:lang w:val="kk-KZ" w:eastAsia="ru-RU"/>
        </w:rPr>
        <w:t>9</w:t>
      </w:r>
      <w:r w:rsidRPr="00E56D4C">
        <w:rPr>
          <w:rFonts w:ascii="Times New Roman" w:hAnsi="Times New Roman" w:cs="Times New Roman"/>
          <w:i/>
          <w:sz w:val="24"/>
          <w:szCs w:val="24"/>
          <w:lang w:eastAsia="ru-RU"/>
        </w:rPr>
        <w:t xml:space="preserve"> год</w:t>
      </w:r>
    </w:p>
    <w:p w:rsidR="00094421" w:rsidRPr="00094421" w:rsidRDefault="00094421" w:rsidP="00094421">
      <w:pPr>
        <w:pStyle w:val="140"/>
        <w:rPr>
          <w:rFonts w:ascii="Times New Roman" w:hAnsi="Times New Roman" w:cs="Times New Roman"/>
          <w:sz w:val="24"/>
          <w:szCs w:val="24"/>
          <w:lang w:eastAsia="ru-RU"/>
        </w:rPr>
      </w:pPr>
    </w:p>
    <w:tbl>
      <w:tblPr>
        <w:tblStyle w:val="aa"/>
        <w:tblW w:w="0" w:type="auto"/>
        <w:tblInd w:w="0" w:type="dxa"/>
        <w:tblLayout w:type="fixed"/>
        <w:tblLook w:val="04A0" w:firstRow="1" w:lastRow="0" w:firstColumn="1" w:lastColumn="0" w:noHBand="0" w:noVBand="1"/>
      </w:tblPr>
      <w:tblGrid>
        <w:gridCol w:w="1129"/>
        <w:gridCol w:w="1843"/>
        <w:gridCol w:w="2758"/>
        <w:gridCol w:w="2368"/>
        <w:gridCol w:w="1246"/>
      </w:tblGrid>
      <w:tr w:rsidR="00094421" w:rsidRPr="00094421" w:rsidTr="00E56D4C">
        <w:trPr>
          <w:trHeight w:val="915"/>
        </w:trPr>
        <w:tc>
          <w:tcPr>
            <w:tcW w:w="1129" w:type="dxa"/>
            <w:hideMark/>
          </w:tcPr>
          <w:p w:rsidR="00094421" w:rsidRPr="00E56D4C" w:rsidRDefault="00094421" w:rsidP="00094421">
            <w:pPr>
              <w:pStyle w:val="140"/>
              <w:rPr>
                <w:rFonts w:ascii="Times New Roman" w:hAnsi="Times New Roman" w:cs="Times New Roman"/>
                <w:b/>
                <w:bCs/>
                <w:sz w:val="20"/>
              </w:rPr>
            </w:pPr>
            <w:r w:rsidRPr="00E56D4C">
              <w:rPr>
                <w:rFonts w:ascii="Times New Roman" w:hAnsi="Times New Roman" w:cs="Times New Roman"/>
                <w:b/>
                <w:bCs/>
                <w:sz w:val="20"/>
              </w:rPr>
              <w:t>Дата</w:t>
            </w:r>
          </w:p>
        </w:tc>
        <w:tc>
          <w:tcPr>
            <w:tcW w:w="1843" w:type="dxa"/>
            <w:hideMark/>
          </w:tcPr>
          <w:p w:rsidR="00094421" w:rsidRPr="00E56D4C" w:rsidRDefault="00094421" w:rsidP="00094421">
            <w:pPr>
              <w:pStyle w:val="140"/>
              <w:rPr>
                <w:rFonts w:ascii="Times New Roman" w:hAnsi="Times New Roman" w:cs="Times New Roman"/>
                <w:b/>
                <w:bCs/>
                <w:sz w:val="20"/>
              </w:rPr>
            </w:pPr>
            <w:r w:rsidRPr="00E56D4C">
              <w:rPr>
                <w:rFonts w:ascii="Times New Roman" w:hAnsi="Times New Roman" w:cs="Times New Roman"/>
                <w:b/>
                <w:bCs/>
                <w:sz w:val="20"/>
              </w:rPr>
              <w:t>Вкладчик</w:t>
            </w:r>
          </w:p>
        </w:tc>
        <w:tc>
          <w:tcPr>
            <w:tcW w:w="2758" w:type="dxa"/>
            <w:hideMark/>
          </w:tcPr>
          <w:p w:rsidR="00094421" w:rsidRPr="00E56D4C" w:rsidRDefault="00094421" w:rsidP="00094421">
            <w:pPr>
              <w:pStyle w:val="140"/>
              <w:rPr>
                <w:rFonts w:ascii="Times New Roman" w:hAnsi="Times New Roman" w:cs="Times New Roman"/>
                <w:b/>
                <w:bCs/>
                <w:sz w:val="20"/>
              </w:rPr>
            </w:pPr>
            <w:r w:rsidRPr="00E56D4C">
              <w:rPr>
                <w:rFonts w:ascii="Times New Roman" w:hAnsi="Times New Roman" w:cs="Times New Roman"/>
                <w:b/>
                <w:bCs/>
                <w:sz w:val="20"/>
              </w:rPr>
              <w:t>Категория фандрейзинга</w:t>
            </w:r>
          </w:p>
        </w:tc>
        <w:tc>
          <w:tcPr>
            <w:tcW w:w="2368" w:type="dxa"/>
            <w:hideMark/>
          </w:tcPr>
          <w:p w:rsidR="00094421" w:rsidRPr="00E56D4C" w:rsidRDefault="00094421" w:rsidP="00094421">
            <w:pPr>
              <w:pStyle w:val="140"/>
              <w:rPr>
                <w:rFonts w:ascii="Times New Roman" w:hAnsi="Times New Roman" w:cs="Times New Roman"/>
                <w:b/>
                <w:bCs/>
                <w:sz w:val="20"/>
              </w:rPr>
            </w:pPr>
            <w:r w:rsidRPr="00E56D4C">
              <w:rPr>
                <w:rFonts w:ascii="Times New Roman" w:hAnsi="Times New Roman" w:cs="Times New Roman"/>
                <w:b/>
                <w:bCs/>
                <w:sz w:val="20"/>
              </w:rPr>
              <w:t>Сумма спонсорской помощи (или стоимостное выражение имущества и т.п.)</w:t>
            </w:r>
          </w:p>
        </w:tc>
        <w:tc>
          <w:tcPr>
            <w:tcW w:w="1246" w:type="dxa"/>
            <w:hideMark/>
          </w:tcPr>
          <w:p w:rsidR="00094421" w:rsidRPr="00E56D4C" w:rsidRDefault="00094421" w:rsidP="00094421">
            <w:pPr>
              <w:pStyle w:val="140"/>
              <w:rPr>
                <w:rFonts w:ascii="Times New Roman" w:hAnsi="Times New Roman" w:cs="Times New Roman"/>
                <w:b/>
                <w:bCs/>
                <w:sz w:val="20"/>
              </w:rPr>
            </w:pPr>
            <w:r w:rsidRPr="00E56D4C">
              <w:rPr>
                <w:rFonts w:ascii="Times New Roman" w:hAnsi="Times New Roman" w:cs="Times New Roman"/>
                <w:b/>
                <w:bCs/>
                <w:sz w:val="20"/>
              </w:rPr>
              <w:t>Итого, в тенге</w:t>
            </w:r>
          </w:p>
        </w:tc>
      </w:tr>
      <w:tr w:rsidR="00094421" w:rsidRPr="00094421" w:rsidTr="00E56D4C">
        <w:trPr>
          <w:trHeight w:val="528"/>
        </w:trPr>
        <w:tc>
          <w:tcPr>
            <w:tcW w:w="1129" w:type="dxa"/>
          </w:tcPr>
          <w:p w:rsidR="00094421" w:rsidRPr="00E56D4C" w:rsidRDefault="00094421" w:rsidP="00094421">
            <w:pPr>
              <w:pStyle w:val="140"/>
              <w:rPr>
                <w:rFonts w:ascii="Times New Roman" w:hAnsi="Times New Roman" w:cs="Times New Roman"/>
                <w:bCs/>
                <w:sz w:val="20"/>
                <w:lang w:val="kk-KZ"/>
              </w:rPr>
            </w:pPr>
            <w:r w:rsidRPr="00E56D4C">
              <w:rPr>
                <w:rFonts w:ascii="Times New Roman" w:hAnsi="Times New Roman" w:cs="Times New Roman"/>
                <w:bCs/>
                <w:sz w:val="20"/>
                <w:lang w:val="en-US"/>
              </w:rPr>
              <w:t>30</w:t>
            </w:r>
            <w:r w:rsidRPr="00E56D4C">
              <w:rPr>
                <w:rFonts w:ascii="Times New Roman" w:hAnsi="Times New Roman" w:cs="Times New Roman"/>
                <w:bCs/>
                <w:sz w:val="20"/>
                <w:lang w:val="kk-KZ"/>
              </w:rPr>
              <w:t>.09.2018</w:t>
            </w:r>
          </w:p>
        </w:tc>
        <w:tc>
          <w:tcPr>
            <w:tcW w:w="1843" w:type="dxa"/>
          </w:tcPr>
          <w:p w:rsidR="00094421" w:rsidRPr="00E56D4C" w:rsidRDefault="00094421" w:rsidP="00094421">
            <w:pPr>
              <w:pStyle w:val="140"/>
              <w:rPr>
                <w:rFonts w:ascii="Times New Roman" w:hAnsi="Times New Roman" w:cs="Times New Roman"/>
                <w:bCs/>
                <w:sz w:val="20"/>
                <w:lang w:val="kk-KZ"/>
              </w:rPr>
            </w:pPr>
            <w:r w:rsidRPr="00E56D4C">
              <w:rPr>
                <w:rFonts w:ascii="Times New Roman" w:hAnsi="Times New Roman" w:cs="Times New Roman"/>
                <w:bCs/>
                <w:sz w:val="20"/>
                <w:lang w:val="kk-KZ"/>
              </w:rPr>
              <w:t>ФК «Кайрат»</w:t>
            </w:r>
          </w:p>
        </w:tc>
        <w:tc>
          <w:tcPr>
            <w:tcW w:w="2758" w:type="dxa"/>
          </w:tcPr>
          <w:p w:rsidR="00094421" w:rsidRPr="00E56D4C" w:rsidRDefault="00094421" w:rsidP="00094421">
            <w:pPr>
              <w:pStyle w:val="140"/>
              <w:rPr>
                <w:rFonts w:ascii="Times New Roman" w:hAnsi="Times New Roman" w:cs="Times New Roman"/>
                <w:bCs/>
                <w:sz w:val="20"/>
                <w:lang w:val="kk-KZ"/>
              </w:rPr>
            </w:pPr>
            <w:r w:rsidRPr="00E56D4C">
              <w:rPr>
                <w:rFonts w:ascii="Times New Roman" w:hAnsi="Times New Roman" w:cs="Times New Roman"/>
                <w:bCs/>
                <w:sz w:val="20"/>
                <w:lang w:val="kk-KZ"/>
              </w:rPr>
              <w:t xml:space="preserve">Билеты </w:t>
            </w:r>
            <w:r w:rsidRPr="00E56D4C">
              <w:rPr>
                <w:rFonts w:ascii="Times New Roman" w:hAnsi="Times New Roman" w:cs="Times New Roman"/>
                <w:sz w:val="20"/>
                <w:lang w:val="kk-KZ" w:eastAsia="ru-RU"/>
              </w:rPr>
              <w:t>на матч «Кайрат-Актобе»</w:t>
            </w:r>
          </w:p>
        </w:tc>
        <w:tc>
          <w:tcPr>
            <w:tcW w:w="2368" w:type="dxa"/>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lang w:val="kk-KZ"/>
              </w:rPr>
              <w:t>1500тг * 300шт</w:t>
            </w:r>
            <w:r w:rsidRPr="00E56D4C">
              <w:rPr>
                <w:rFonts w:ascii="Times New Roman" w:hAnsi="Times New Roman" w:cs="Times New Roman"/>
                <w:bCs/>
                <w:sz w:val="20"/>
              </w:rPr>
              <w:t xml:space="preserve"> = 450 000тг</w:t>
            </w:r>
          </w:p>
        </w:tc>
        <w:tc>
          <w:tcPr>
            <w:tcW w:w="1246" w:type="dxa"/>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450 000тг</w:t>
            </w:r>
          </w:p>
        </w:tc>
      </w:tr>
      <w:tr w:rsidR="00094421" w:rsidRPr="00094421" w:rsidTr="00E56D4C">
        <w:trPr>
          <w:trHeight w:val="894"/>
        </w:trPr>
        <w:tc>
          <w:tcPr>
            <w:tcW w:w="1129" w:type="dxa"/>
            <w:vMerge w:val="restart"/>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01-04.2019</w:t>
            </w:r>
          </w:p>
        </w:tc>
        <w:tc>
          <w:tcPr>
            <w:tcW w:w="1843" w:type="dxa"/>
            <w:vMerge w:val="restart"/>
            <w:hideMark/>
          </w:tcPr>
          <w:p w:rsidR="00094421" w:rsidRPr="00E56D4C" w:rsidRDefault="00094421" w:rsidP="00094421">
            <w:pPr>
              <w:pStyle w:val="140"/>
              <w:rPr>
                <w:rFonts w:ascii="Times New Roman" w:hAnsi="Times New Roman" w:cs="Times New Roman"/>
                <w:bCs/>
                <w:sz w:val="20"/>
                <w:lang w:val="en-US"/>
              </w:rPr>
            </w:pPr>
            <w:r w:rsidRPr="00E56D4C">
              <w:rPr>
                <w:rFonts w:ascii="Times New Roman" w:hAnsi="Times New Roman" w:cs="Times New Roman"/>
                <w:bCs/>
                <w:sz w:val="20"/>
                <w:lang w:val="en-US"/>
              </w:rPr>
              <w:t xml:space="preserve">The Ritz-Carlton Moscow, </w:t>
            </w:r>
            <w:r w:rsidRPr="00E56D4C">
              <w:rPr>
                <w:rFonts w:ascii="Times New Roman" w:hAnsi="Times New Roman" w:cs="Times New Roman"/>
                <w:bCs/>
                <w:sz w:val="20"/>
              </w:rPr>
              <w:t>г</w:t>
            </w:r>
            <w:r w:rsidRPr="00E56D4C">
              <w:rPr>
                <w:rFonts w:ascii="Times New Roman" w:hAnsi="Times New Roman" w:cs="Times New Roman"/>
                <w:bCs/>
                <w:sz w:val="20"/>
                <w:lang w:val="en-US"/>
              </w:rPr>
              <w:t>.</w:t>
            </w:r>
            <w:r w:rsidRPr="00E56D4C">
              <w:rPr>
                <w:rFonts w:ascii="Times New Roman" w:hAnsi="Times New Roman" w:cs="Times New Roman"/>
                <w:bCs/>
                <w:sz w:val="20"/>
              </w:rPr>
              <w:t>Москва</w:t>
            </w:r>
            <w:r w:rsidRPr="00E56D4C">
              <w:rPr>
                <w:rFonts w:ascii="Times New Roman" w:hAnsi="Times New Roman" w:cs="Times New Roman"/>
                <w:bCs/>
                <w:sz w:val="20"/>
                <w:lang w:val="en-US"/>
              </w:rPr>
              <w:t xml:space="preserve">, </w:t>
            </w:r>
            <w:r w:rsidRPr="00E56D4C">
              <w:rPr>
                <w:rFonts w:ascii="Times New Roman" w:hAnsi="Times New Roman" w:cs="Times New Roman"/>
                <w:bCs/>
                <w:sz w:val="20"/>
              </w:rPr>
              <w:t>Россия</w:t>
            </w:r>
            <w:r w:rsidRPr="00E56D4C">
              <w:rPr>
                <w:rFonts w:ascii="Times New Roman" w:hAnsi="Times New Roman" w:cs="Times New Roman"/>
                <w:bCs/>
                <w:sz w:val="20"/>
                <w:lang w:val="en-US"/>
              </w:rPr>
              <w:t xml:space="preserve"> </w:t>
            </w: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Авиабилеты, предоставленные студентам-практикантам Сыздыков Б., Мусаханова С., Карим Ж.</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152 433тг * 3 ст = 457 299 тг</w:t>
            </w:r>
          </w:p>
        </w:tc>
        <w:tc>
          <w:tcPr>
            <w:tcW w:w="1246"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457 299</w:t>
            </w:r>
          </w:p>
        </w:tc>
      </w:tr>
      <w:tr w:rsidR="00094421" w:rsidRPr="00094421" w:rsidTr="00E56D4C">
        <w:trPr>
          <w:trHeight w:val="577"/>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Проживание студентов в арендуемой квартире в г.Москва</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349 740 тг * 3мес = 1 049 220тг</w:t>
            </w:r>
          </w:p>
        </w:tc>
        <w:tc>
          <w:tcPr>
            <w:tcW w:w="1246"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1 049 220</w:t>
            </w:r>
          </w:p>
        </w:tc>
      </w:tr>
      <w:tr w:rsidR="00094421" w:rsidRPr="00094421" w:rsidTr="00E56D4C">
        <w:trPr>
          <w:trHeight w:val="677"/>
        </w:trPr>
        <w:tc>
          <w:tcPr>
            <w:tcW w:w="1129" w:type="dxa"/>
            <w:vMerge w:val="restart"/>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05-07.2019</w:t>
            </w:r>
          </w:p>
        </w:tc>
        <w:tc>
          <w:tcPr>
            <w:tcW w:w="1843" w:type="dxa"/>
            <w:vMerge w:val="restart"/>
            <w:hideMark/>
          </w:tcPr>
          <w:p w:rsidR="00094421" w:rsidRPr="00E56D4C" w:rsidRDefault="00094421" w:rsidP="00094421">
            <w:pPr>
              <w:pStyle w:val="140"/>
              <w:rPr>
                <w:rFonts w:ascii="Times New Roman" w:hAnsi="Times New Roman" w:cs="Times New Roman"/>
                <w:bCs/>
                <w:sz w:val="20"/>
                <w:lang w:val="en-US"/>
              </w:rPr>
            </w:pPr>
            <w:r w:rsidRPr="00E56D4C">
              <w:rPr>
                <w:rFonts w:ascii="Times New Roman" w:hAnsi="Times New Roman" w:cs="Times New Roman"/>
                <w:bCs/>
                <w:sz w:val="20"/>
                <w:lang w:val="en-US"/>
              </w:rPr>
              <w:t xml:space="preserve">The Ritz-Carlton Moscow, </w:t>
            </w:r>
            <w:r w:rsidRPr="00E56D4C">
              <w:rPr>
                <w:rFonts w:ascii="Times New Roman" w:hAnsi="Times New Roman" w:cs="Times New Roman"/>
                <w:bCs/>
                <w:sz w:val="20"/>
              </w:rPr>
              <w:t>г</w:t>
            </w:r>
            <w:r w:rsidRPr="00E56D4C">
              <w:rPr>
                <w:rFonts w:ascii="Times New Roman" w:hAnsi="Times New Roman" w:cs="Times New Roman"/>
                <w:bCs/>
                <w:sz w:val="20"/>
                <w:lang w:val="en-US"/>
              </w:rPr>
              <w:t>.</w:t>
            </w:r>
            <w:r w:rsidRPr="00E56D4C">
              <w:rPr>
                <w:rFonts w:ascii="Times New Roman" w:hAnsi="Times New Roman" w:cs="Times New Roman"/>
                <w:bCs/>
                <w:sz w:val="20"/>
              </w:rPr>
              <w:t>Москва</w:t>
            </w:r>
            <w:r w:rsidRPr="00E56D4C">
              <w:rPr>
                <w:rFonts w:ascii="Times New Roman" w:hAnsi="Times New Roman" w:cs="Times New Roman"/>
                <w:bCs/>
                <w:sz w:val="20"/>
                <w:lang w:val="en-US"/>
              </w:rPr>
              <w:t xml:space="preserve">, </w:t>
            </w:r>
            <w:r w:rsidRPr="00E56D4C">
              <w:rPr>
                <w:rFonts w:ascii="Times New Roman" w:hAnsi="Times New Roman" w:cs="Times New Roman"/>
                <w:bCs/>
                <w:sz w:val="20"/>
              </w:rPr>
              <w:t>Россия</w:t>
            </w: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Авиабилет, предоставленный студентке-практикантке Блюменштейн А.</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168 852 тг</w:t>
            </w:r>
          </w:p>
        </w:tc>
        <w:tc>
          <w:tcPr>
            <w:tcW w:w="1246"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168 852</w:t>
            </w:r>
          </w:p>
        </w:tc>
      </w:tr>
      <w:tr w:rsidR="00094421" w:rsidRPr="00094421" w:rsidTr="00E56D4C">
        <w:trPr>
          <w:trHeight w:val="517"/>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Проживание студентки в арендуемой квартире в г.Москва</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482 400* 2мес =  964 800тг</w:t>
            </w:r>
          </w:p>
        </w:tc>
        <w:tc>
          <w:tcPr>
            <w:tcW w:w="1246"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964 800</w:t>
            </w:r>
          </w:p>
        </w:tc>
      </w:tr>
      <w:tr w:rsidR="00094421" w:rsidRPr="00094421" w:rsidTr="00E56D4C">
        <w:trPr>
          <w:trHeight w:val="557"/>
        </w:trPr>
        <w:tc>
          <w:tcPr>
            <w:tcW w:w="1129" w:type="dxa"/>
            <w:vMerge w:val="restart"/>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06-07.2019</w:t>
            </w:r>
          </w:p>
        </w:tc>
        <w:tc>
          <w:tcPr>
            <w:tcW w:w="1843" w:type="dxa"/>
            <w:vMerge w:val="restart"/>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Ритц-Карлтон Астана</w:t>
            </w: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Билеты на самолет для Нысанбаевой А.</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27 209тг</w:t>
            </w:r>
          </w:p>
        </w:tc>
        <w:tc>
          <w:tcPr>
            <w:tcW w:w="1246"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27 209</w:t>
            </w:r>
          </w:p>
        </w:tc>
      </w:tr>
      <w:tr w:rsidR="00094421" w:rsidRPr="00094421" w:rsidTr="00E56D4C">
        <w:trPr>
          <w:trHeight w:val="481"/>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Билеты на самолет для </w:t>
            </w:r>
            <w:r w:rsidRPr="00E56D4C">
              <w:rPr>
                <w:rFonts w:ascii="Times New Roman" w:hAnsi="Times New Roman" w:cs="Times New Roman"/>
                <w:bCs/>
                <w:sz w:val="20"/>
                <w:lang w:val="kk-KZ"/>
              </w:rPr>
              <w:t xml:space="preserve">Жантокова </w:t>
            </w:r>
            <w:r w:rsidRPr="00E56D4C">
              <w:rPr>
                <w:rFonts w:ascii="Times New Roman" w:hAnsi="Times New Roman" w:cs="Times New Roman"/>
                <w:bCs/>
                <w:sz w:val="20"/>
              </w:rPr>
              <w:t>А.</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32 998тг</w:t>
            </w:r>
          </w:p>
        </w:tc>
        <w:tc>
          <w:tcPr>
            <w:tcW w:w="1246"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32 998</w:t>
            </w:r>
          </w:p>
        </w:tc>
      </w:tr>
      <w:tr w:rsidR="00094421" w:rsidRPr="00094421" w:rsidTr="00E56D4C">
        <w:trPr>
          <w:trHeight w:val="982"/>
        </w:trPr>
        <w:tc>
          <w:tcPr>
            <w:tcW w:w="1129"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14-24.01.2019</w:t>
            </w:r>
          </w:p>
        </w:tc>
        <w:tc>
          <w:tcPr>
            <w:tcW w:w="1843"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Зимняя школа повышенмя квалификации ССED</w:t>
            </w: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Оплата за 5-х участников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30 000тг*5 = 150 000тг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150 000</w:t>
            </w:r>
          </w:p>
        </w:tc>
      </w:tr>
      <w:tr w:rsidR="00094421" w:rsidRPr="00094421" w:rsidTr="00E56D4C">
        <w:trPr>
          <w:trHeight w:val="557"/>
        </w:trPr>
        <w:tc>
          <w:tcPr>
            <w:tcW w:w="1129" w:type="dxa"/>
            <w:noWrap/>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lastRenderedPageBreak/>
              <w:t>04.2019</w:t>
            </w:r>
          </w:p>
        </w:tc>
        <w:tc>
          <w:tcPr>
            <w:tcW w:w="1843" w:type="dxa"/>
          </w:tcPr>
          <w:p w:rsidR="00094421" w:rsidRPr="00E56D4C" w:rsidRDefault="00094421" w:rsidP="00094421">
            <w:pPr>
              <w:pStyle w:val="140"/>
              <w:rPr>
                <w:rFonts w:ascii="Times New Roman" w:hAnsi="Times New Roman" w:cs="Times New Roman"/>
                <w:bCs/>
                <w:sz w:val="20"/>
                <w:lang w:val="en-US"/>
              </w:rPr>
            </w:pPr>
            <w:r w:rsidRPr="00E56D4C">
              <w:rPr>
                <w:rFonts w:ascii="Times New Roman" w:hAnsi="Times New Roman" w:cs="Times New Roman"/>
                <w:bCs/>
                <w:sz w:val="20"/>
              </w:rPr>
              <w:t xml:space="preserve">Учет </w:t>
            </w:r>
            <w:r w:rsidRPr="00E56D4C">
              <w:rPr>
                <w:rFonts w:ascii="Times New Roman" w:hAnsi="Times New Roman" w:cs="Times New Roman"/>
                <w:bCs/>
                <w:sz w:val="20"/>
                <w:lang w:val="en-US"/>
              </w:rPr>
              <w:t>KZ</w:t>
            </w:r>
          </w:p>
        </w:tc>
        <w:tc>
          <w:tcPr>
            <w:tcW w:w="2758" w:type="dxa"/>
          </w:tcPr>
          <w:p w:rsidR="00094421" w:rsidRPr="00E56D4C" w:rsidRDefault="00094421" w:rsidP="00094421">
            <w:pPr>
              <w:pStyle w:val="140"/>
              <w:rPr>
                <w:rFonts w:ascii="Times New Roman" w:hAnsi="Times New Roman" w:cs="Times New Roman"/>
                <w:bCs/>
                <w:sz w:val="20"/>
                <w:lang w:val="kk-KZ"/>
              </w:rPr>
            </w:pPr>
            <w:r w:rsidRPr="00E56D4C">
              <w:rPr>
                <w:rFonts w:ascii="Times New Roman" w:hAnsi="Times New Roman" w:cs="Times New Roman"/>
                <w:bCs/>
                <w:sz w:val="20"/>
                <w:lang w:val="kk-KZ"/>
              </w:rPr>
              <w:t xml:space="preserve">Доступ к платному контенту портала Учет </w:t>
            </w:r>
            <w:r w:rsidRPr="00E56D4C">
              <w:rPr>
                <w:rFonts w:ascii="Times New Roman" w:hAnsi="Times New Roman" w:cs="Times New Roman"/>
                <w:bCs/>
                <w:sz w:val="20"/>
                <w:lang w:val="en-US"/>
              </w:rPr>
              <w:t>KZ</w:t>
            </w:r>
            <w:r w:rsidRPr="00E56D4C">
              <w:rPr>
                <w:rFonts w:ascii="Times New Roman" w:hAnsi="Times New Roman" w:cs="Times New Roman"/>
                <w:bCs/>
                <w:sz w:val="20"/>
              </w:rPr>
              <w:t xml:space="preserve"> 42 </w:t>
            </w:r>
            <w:r w:rsidRPr="00E56D4C">
              <w:rPr>
                <w:rFonts w:ascii="Times New Roman" w:hAnsi="Times New Roman" w:cs="Times New Roman"/>
                <w:bCs/>
                <w:sz w:val="20"/>
                <w:lang w:val="kk-KZ"/>
              </w:rPr>
              <w:t>компьютерам</w:t>
            </w:r>
          </w:p>
        </w:tc>
        <w:tc>
          <w:tcPr>
            <w:tcW w:w="2368" w:type="dxa"/>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lang w:val="kk-KZ"/>
              </w:rPr>
              <w:t>66000тг* 42шт</w:t>
            </w:r>
            <w:r w:rsidRPr="00E56D4C">
              <w:rPr>
                <w:rFonts w:ascii="Times New Roman" w:hAnsi="Times New Roman" w:cs="Times New Roman"/>
                <w:bCs/>
                <w:sz w:val="20"/>
              </w:rPr>
              <w:t xml:space="preserve"> = 2772 000тг</w:t>
            </w:r>
          </w:p>
        </w:tc>
        <w:tc>
          <w:tcPr>
            <w:tcW w:w="1246" w:type="dxa"/>
            <w:noWrap/>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2 772 000тг</w:t>
            </w:r>
          </w:p>
          <w:p w:rsidR="00094421" w:rsidRPr="00E56D4C" w:rsidRDefault="00094421" w:rsidP="00094421">
            <w:pPr>
              <w:pStyle w:val="140"/>
              <w:rPr>
                <w:rFonts w:ascii="Times New Roman" w:hAnsi="Times New Roman" w:cs="Times New Roman"/>
                <w:bCs/>
                <w:sz w:val="20"/>
              </w:rPr>
            </w:pPr>
          </w:p>
        </w:tc>
      </w:tr>
      <w:tr w:rsidR="00094421" w:rsidRPr="00094421" w:rsidTr="00E56D4C">
        <w:trPr>
          <w:trHeight w:val="694"/>
        </w:trPr>
        <w:tc>
          <w:tcPr>
            <w:tcW w:w="1129"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05.2019</w:t>
            </w:r>
          </w:p>
        </w:tc>
        <w:tc>
          <w:tcPr>
            <w:tcW w:w="1843"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«Академическое письмо» семинар CCED)</w:t>
            </w:r>
          </w:p>
        </w:tc>
        <w:tc>
          <w:tcPr>
            <w:tcW w:w="275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Оплата за 3-х участников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45 000тг * 3 = 135 000тг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135 000</w:t>
            </w:r>
          </w:p>
        </w:tc>
      </w:tr>
      <w:tr w:rsidR="00094421" w:rsidRPr="00094421" w:rsidTr="00E56D4C">
        <w:trPr>
          <w:trHeight w:val="599"/>
        </w:trPr>
        <w:tc>
          <w:tcPr>
            <w:tcW w:w="1129" w:type="dxa"/>
            <w:vMerge w:val="restart"/>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17.04.2018</w:t>
            </w:r>
          </w:p>
        </w:tc>
        <w:tc>
          <w:tcPr>
            <w:tcW w:w="1843" w:type="dxa"/>
            <w:vMerge w:val="restart"/>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Галерея вакансий - НСК, HH,  JTI Kazakhstan, BDO Kazakhstan, Atasu Group</w:t>
            </w:r>
          </w:p>
        </w:tc>
        <w:tc>
          <w:tcPr>
            <w:tcW w:w="2758"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3 пакета подарков участникам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3 шт * 1500 тг = 4500 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6000</w:t>
            </w:r>
          </w:p>
        </w:tc>
      </w:tr>
      <w:tr w:rsidR="00094421" w:rsidRPr="00094421" w:rsidTr="00E56D4C">
        <w:trPr>
          <w:trHeight w:val="413"/>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2 пакета подарков участникам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2 шт * 3000 = 6 000 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6000</w:t>
            </w:r>
          </w:p>
        </w:tc>
      </w:tr>
      <w:tr w:rsidR="00094421" w:rsidRPr="00094421" w:rsidTr="00E56D4C">
        <w:trPr>
          <w:trHeight w:val="469"/>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2 пакета подарков участникам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2 шт * 2000 = 4 000 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8000</w:t>
            </w:r>
          </w:p>
        </w:tc>
      </w:tr>
      <w:tr w:rsidR="00094421" w:rsidRPr="00094421" w:rsidTr="00E56D4C">
        <w:trPr>
          <w:trHeight w:val="315"/>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3 пакета подарков участникам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3 шт * 3000 = 9 000 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9 000</w:t>
            </w:r>
          </w:p>
        </w:tc>
      </w:tr>
      <w:tr w:rsidR="00094421" w:rsidRPr="00094421" w:rsidTr="00E56D4C">
        <w:trPr>
          <w:trHeight w:val="315"/>
        </w:trPr>
        <w:tc>
          <w:tcPr>
            <w:tcW w:w="1129" w:type="dxa"/>
            <w:vMerge/>
            <w:hideMark/>
          </w:tcPr>
          <w:p w:rsidR="00094421" w:rsidRPr="00E56D4C" w:rsidRDefault="00094421" w:rsidP="00094421">
            <w:pPr>
              <w:pStyle w:val="140"/>
              <w:rPr>
                <w:rFonts w:ascii="Times New Roman" w:hAnsi="Times New Roman" w:cs="Times New Roman"/>
                <w:bCs/>
                <w:sz w:val="20"/>
              </w:rPr>
            </w:pPr>
          </w:p>
        </w:tc>
        <w:tc>
          <w:tcPr>
            <w:tcW w:w="1843" w:type="dxa"/>
            <w:vMerge/>
            <w:hideMark/>
          </w:tcPr>
          <w:p w:rsidR="00094421" w:rsidRPr="00E56D4C" w:rsidRDefault="00094421" w:rsidP="00094421">
            <w:pPr>
              <w:pStyle w:val="140"/>
              <w:rPr>
                <w:rFonts w:ascii="Times New Roman" w:hAnsi="Times New Roman" w:cs="Times New Roman"/>
                <w:bCs/>
                <w:sz w:val="20"/>
              </w:rPr>
            </w:pPr>
          </w:p>
        </w:tc>
        <w:tc>
          <w:tcPr>
            <w:tcW w:w="2758"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2 пакета подарков участникам </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2 шт * 3000 = 6 000 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6000</w:t>
            </w:r>
          </w:p>
        </w:tc>
      </w:tr>
      <w:tr w:rsidR="00094421" w:rsidRPr="00094421" w:rsidTr="00E56D4C">
        <w:trPr>
          <w:trHeight w:val="483"/>
        </w:trPr>
        <w:tc>
          <w:tcPr>
            <w:tcW w:w="1129"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июнь.19</w:t>
            </w:r>
          </w:p>
        </w:tc>
        <w:tc>
          <w:tcPr>
            <w:tcW w:w="1843"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Гостевая лекция от Danone</w:t>
            </w:r>
          </w:p>
        </w:tc>
        <w:tc>
          <w:tcPr>
            <w:tcW w:w="2758"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Продукция для студентов</w:t>
            </w:r>
          </w:p>
        </w:tc>
        <w:tc>
          <w:tcPr>
            <w:tcW w:w="2368" w:type="dxa"/>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160тг * 120 = 19 200 тг</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19 200</w:t>
            </w:r>
          </w:p>
        </w:tc>
      </w:tr>
      <w:tr w:rsidR="00094421" w:rsidRPr="00094421" w:rsidTr="00E56D4C">
        <w:trPr>
          <w:trHeight w:val="70"/>
        </w:trPr>
        <w:tc>
          <w:tcPr>
            <w:tcW w:w="8098" w:type="dxa"/>
            <w:gridSpan w:val="4"/>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Всего</w:t>
            </w:r>
          </w:p>
        </w:tc>
        <w:tc>
          <w:tcPr>
            <w:tcW w:w="1246" w:type="dxa"/>
            <w:noWrap/>
            <w:hideMark/>
          </w:tcPr>
          <w:p w:rsidR="00094421" w:rsidRPr="00E56D4C" w:rsidRDefault="00094421" w:rsidP="00094421">
            <w:pPr>
              <w:pStyle w:val="140"/>
              <w:rPr>
                <w:rFonts w:ascii="Times New Roman" w:hAnsi="Times New Roman" w:cs="Times New Roman"/>
                <w:bCs/>
                <w:sz w:val="20"/>
              </w:rPr>
            </w:pPr>
            <w:r w:rsidRPr="00E56D4C">
              <w:rPr>
                <w:rFonts w:ascii="Times New Roman" w:hAnsi="Times New Roman" w:cs="Times New Roman"/>
                <w:bCs/>
                <w:sz w:val="20"/>
              </w:rPr>
              <w:t xml:space="preserve">3 289 578 </w:t>
            </w:r>
          </w:p>
        </w:tc>
      </w:tr>
    </w:tbl>
    <w:p w:rsidR="00ED3489" w:rsidRDefault="00ED3489" w:rsidP="00ED3489">
      <w:pPr>
        <w:ind w:firstLine="567"/>
        <w:rPr>
          <w:sz w:val="24"/>
          <w:szCs w:val="24"/>
        </w:rPr>
      </w:pPr>
    </w:p>
    <w:p w:rsidR="00ED3489" w:rsidRPr="00ED3489" w:rsidRDefault="00ED3489" w:rsidP="00ED3489">
      <w:pPr>
        <w:ind w:firstLine="567"/>
        <w:rPr>
          <w:sz w:val="24"/>
          <w:szCs w:val="24"/>
        </w:rPr>
      </w:pPr>
      <w:r w:rsidRPr="00ED3489">
        <w:rPr>
          <w:sz w:val="24"/>
          <w:szCs w:val="24"/>
        </w:rPr>
        <w:t>10 сентября 2018 года Управлением Совета Директоров Университета Нархоз было сформировано Управление по развитию и связям с выпускниками. Основная цель данного управления – формирование и развитие внутренних и внешних связей с партнерами, выпускниками, укрепление международного партнерства, привлечение спонсоров, меценатов и выпускников к развитию университета.</w:t>
      </w:r>
    </w:p>
    <w:p w:rsidR="00ED3489" w:rsidRPr="00ED3489" w:rsidRDefault="00ED3489" w:rsidP="00ED3489">
      <w:pPr>
        <w:ind w:firstLine="567"/>
        <w:rPr>
          <w:sz w:val="24"/>
          <w:szCs w:val="24"/>
        </w:rPr>
      </w:pPr>
      <w:r w:rsidRPr="00ED3489">
        <w:rPr>
          <w:sz w:val="24"/>
          <w:szCs w:val="24"/>
        </w:rPr>
        <w:t xml:space="preserve">Управление было сформировано из руководителя, Сагындыковой Жайлагуль Ораловны, отдела по развитию академической мобильности в составе 4 координатора и сектора по развитию связей с выпускниками – 1 заведующий сектором и 1 координатор по развитию и связям с выпускниками. </w:t>
      </w:r>
    </w:p>
    <w:p w:rsidR="00ED3489" w:rsidRPr="00ED3489" w:rsidRDefault="00ED3489" w:rsidP="00ED3489">
      <w:pPr>
        <w:ind w:firstLine="567"/>
        <w:rPr>
          <w:b/>
          <w:sz w:val="24"/>
          <w:szCs w:val="24"/>
        </w:rPr>
      </w:pPr>
      <w:r w:rsidRPr="00ED3489">
        <w:rPr>
          <w:b/>
          <w:sz w:val="24"/>
          <w:szCs w:val="24"/>
        </w:rPr>
        <w:t xml:space="preserve">Развитие бизнес партнерства. </w:t>
      </w:r>
    </w:p>
    <w:p w:rsidR="00ED3489" w:rsidRPr="00ED3489" w:rsidRDefault="00ED3489" w:rsidP="00ED3489">
      <w:pPr>
        <w:ind w:firstLine="567"/>
        <w:rPr>
          <w:b/>
          <w:sz w:val="24"/>
          <w:szCs w:val="24"/>
        </w:rPr>
      </w:pPr>
      <w:r w:rsidRPr="00ED3489">
        <w:rPr>
          <w:b/>
          <w:sz w:val="24"/>
          <w:szCs w:val="24"/>
        </w:rPr>
        <w:t xml:space="preserve">Главными задачами стало вступление в академические и бизнес ассоциации. </w:t>
      </w:r>
    </w:p>
    <w:p w:rsidR="00ED3489" w:rsidRPr="00ED3489" w:rsidRDefault="00ED3489" w:rsidP="00ED3489">
      <w:pPr>
        <w:ind w:firstLine="567"/>
        <w:rPr>
          <w:sz w:val="24"/>
          <w:szCs w:val="24"/>
        </w:rPr>
      </w:pPr>
      <w:r w:rsidRPr="00ED3489">
        <w:rPr>
          <w:sz w:val="24"/>
          <w:szCs w:val="24"/>
        </w:rPr>
        <w:t xml:space="preserve">С августа 2018 года был запущен процесс получения членства в следующих организациях </w:t>
      </w:r>
      <w:r w:rsidRPr="00ED3489">
        <w:rPr>
          <w:sz w:val="24"/>
          <w:szCs w:val="24"/>
          <w:lang w:val="en-US"/>
        </w:rPr>
        <w:t>ACPHA</w:t>
      </w:r>
      <w:r w:rsidRPr="00ED3489">
        <w:rPr>
          <w:sz w:val="24"/>
          <w:szCs w:val="24"/>
        </w:rPr>
        <w:t xml:space="preserve">, </w:t>
      </w:r>
      <w:r w:rsidRPr="00ED3489">
        <w:rPr>
          <w:sz w:val="24"/>
          <w:szCs w:val="24"/>
          <w:lang w:val="en-US"/>
        </w:rPr>
        <w:t>ICHRIE</w:t>
      </w:r>
      <w:r w:rsidRPr="00ED3489">
        <w:rPr>
          <w:sz w:val="24"/>
          <w:szCs w:val="24"/>
        </w:rPr>
        <w:t xml:space="preserve">, </w:t>
      </w:r>
      <w:r w:rsidRPr="00ED3489">
        <w:rPr>
          <w:sz w:val="24"/>
          <w:szCs w:val="24"/>
          <w:lang w:val="en-US"/>
        </w:rPr>
        <w:t>AACSB</w:t>
      </w:r>
      <w:r w:rsidRPr="00ED3489">
        <w:rPr>
          <w:sz w:val="24"/>
          <w:szCs w:val="24"/>
        </w:rPr>
        <w:t xml:space="preserve"> и Британской Торговой палаты в Казахстане и в декабре 2018 года Университет Нархоз стал активным членом данных ассоциаций и поддерживает связь и сотрудничество с ЕВРОБАК. В июне 2019 года школа права и государственного управления Университета Нархоз стала членом Международной Ассоциации юридических школ.</w:t>
      </w:r>
    </w:p>
    <w:p w:rsidR="00ED3489" w:rsidRPr="00ED3489" w:rsidRDefault="00ED3489" w:rsidP="00ED3489">
      <w:pPr>
        <w:ind w:firstLine="567"/>
        <w:rPr>
          <w:sz w:val="24"/>
          <w:szCs w:val="24"/>
          <w:lang w:val="kk-KZ"/>
        </w:rPr>
      </w:pPr>
      <w:r w:rsidRPr="00ED3489">
        <w:rPr>
          <w:sz w:val="24"/>
          <w:szCs w:val="24"/>
        </w:rPr>
        <w:t xml:space="preserve">Преподаватели и администрация университета посещает мероприятия, проводимые Британской Торговой Палатой и Евробак. Так мы приняли участие в комитетах по </w:t>
      </w:r>
      <w:r w:rsidRPr="00ED3489">
        <w:rPr>
          <w:sz w:val="24"/>
          <w:szCs w:val="24"/>
          <w:lang w:val="en-US"/>
        </w:rPr>
        <w:t>HR</w:t>
      </w:r>
      <w:r w:rsidRPr="00ED3489">
        <w:rPr>
          <w:sz w:val="24"/>
          <w:szCs w:val="24"/>
        </w:rPr>
        <w:t xml:space="preserve">, </w:t>
      </w:r>
      <w:r w:rsidRPr="00ED3489">
        <w:rPr>
          <w:sz w:val="24"/>
          <w:szCs w:val="24"/>
          <w:lang w:val="en-US"/>
        </w:rPr>
        <w:t>Marketing</w:t>
      </w:r>
      <w:r w:rsidRPr="00ED3489">
        <w:rPr>
          <w:sz w:val="24"/>
          <w:szCs w:val="24"/>
        </w:rPr>
        <w:t xml:space="preserve"> </w:t>
      </w:r>
      <w:r w:rsidRPr="00ED3489">
        <w:rPr>
          <w:sz w:val="24"/>
          <w:szCs w:val="24"/>
          <w:lang w:val="en-US"/>
        </w:rPr>
        <w:t>and</w:t>
      </w:r>
      <w:r w:rsidRPr="00ED3489">
        <w:rPr>
          <w:sz w:val="24"/>
          <w:szCs w:val="24"/>
        </w:rPr>
        <w:t xml:space="preserve"> </w:t>
      </w:r>
      <w:r w:rsidRPr="00ED3489">
        <w:rPr>
          <w:sz w:val="24"/>
          <w:szCs w:val="24"/>
          <w:lang w:val="en-US"/>
        </w:rPr>
        <w:t>Finance</w:t>
      </w:r>
      <w:r w:rsidRPr="00ED3489">
        <w:rPr>
          <w:sz w:val="24"/>
          <w:szCs w:val="24"/>
        </w:rPr>
        <w:t xml:space="preserve">, на нетворкинг встречах с </w:t>
      </w:r>
      <w:r w:rsidRPr="00ED3489">
        <w:rPr>
          <w:sz w:val="24"/>
          <w:szCs w:val="24"/>
          <w:lang w:val="en-US"/>
        </w:rPr>
        <w:t>TechGarden</w:t>
      </w:r>
      <w:r w:rsidRPr="00ED3489">
        <w:rPr>
          <w:sz w:val="24"/>
          <w:szCs w:val="24"/>
        </w:rPr>
        <w:t xml:space="preserve">, </w:t>
      </w:r>
      <w:r w:rsidRPr="00ED3489">
        <w:rPr>
          <w:sz w:val="24"/>
          <w:szCs w:val="24"/>
          <w:lang w:val="en-US"/>
        </w:rPr>
        <w:t>RioTinto</w:t>
      </w:r>
      <w:r w:rsidRPr="00ED3489">
        <w:rPr>
          <w:sz w:val="24"/>
          <w:szCs w:val="24"/>
        </w:rPr>
        <w:t xml:space="preserve">, </w:t>
      </w:r>
      <w:r w:rsidRPr="00ED3489">
        <w:rPr>
          <w:sz w:val="24"/>
          <w:szCs w:val="24"/>
          <w:lang w:val="en-US"/>
        </w:rPr>
        <w:t>Haileberry</w:t>
      </w:r>
      <w:r w:rsidRPr="00ED3489">
        <w:rPr>
          <w:sz w:val="24"/>
          <w:szCs w:val="24"/>
        </w:rPr>
        <w:t xml:space="preserve"> </w:t>
      </w:r>
      <w:r w:rsidRPr="00ED3489">
        <w:rPr>
          <w:sz w:val="24"/>
          <w:szCs w:val="24"/>
          <w:lang w:val="en-US"/>
        </w:rPr>
        <w:t>Almaty</w:t>
      </w:r>
      <w:r w:rsidRPr="00ED3489">
        <w:rPr>
          <w:sz w:val="24"/>
          <w:szCs w:val="24"/>
        </w:rPr>
        <w:t>.</w:t>
      </w:r>
    </w:p>
    <w:p w:rsidR="00ED3489" w:rsidRPr="00ED3489" w:rsidRDefault="00ED3489" w:rsidP="00ED3489">
      <w:pPr>
        <w:ind w:firstLine="567"/>
        <w:rPr>
          <w:rStyle w:val="af8"/>
          <w:i w:val="0"/>
          <w:color w:val="000000"/>
          <w:sz w:val="24"/>
          <w:szCs w:val="24"/>
          <w:bdr w:val="none" w:sz="0" w:space="0" w:color="auto" w:frame="1"/>
        </w:rPr>
      </w:pPr>
      <w:r w:rsidRPr="00ED3489">
        <w:rPr>
          <w:iCs/>
          <w:sz w:val="24"/>
          <w:szCs w:val="24"/>
        </w:rPr>
        <w:t>21 февраля 2019г.</w:t>
      </w:r>
      <w:r w:rsidRPr="00ED3489">
        <w:rPr>
          <w:b/>
          <w:iCs/>
          <w:sz w:val="24"/>
          <w:szCs w:val="24"/>
        </w:rPr>
        <w:t xml:space="preserve"> </w:t>
      </w:r>
      <w:r w:rsidRPr="00ED3489">
        <w:rPr>
          <w:iCs/>
          <w:sz w:val="24"/>
          <w:szCs w:val="24"/>
        </w:rPr>
        <w:t>в стенах</w:t>
      </w:r>
      <w:r w:rsidRPr="00ED3489">
        <w:rPr>
          <w:rStyle w:val="af8"/>
          <w:i w:val="0"/>
          <w:color w:val="000000"/>
          <w:sz w:val="24"/>
          <w:szCs w:val="24"/>
          <w:bdr w:val="none" w:sz="0" w:space="0" w:color="auto" w:frame="1"/>
        </w:rPr>
        <w:t xml:space="preserve"> отеля Holiday Inn состоялся Круглый стол по обсуждению вопросов гендерного </w:t>
      </w:r>
      <w:r w:rsidRPr="00ED3489">
        <w:rPr>
          <w:sz w:val="24"/>
          <w:szCs w:val="24"/>
        </w:rPr>
        <w:t xml:space="preserve">разрыва в оплате труда и женского предпринимательства. </w:t>
      </w:r>
      <w:r w:rsidRPr="00ED3489">
        <w:rPr>
          <w:rStyle w:val="af8"/>
          <w:i w:val="0"/>
          <w:color w:val="000000"/>
          <w:sz w:val="24"/>
          <w:szCs w:val="24"/>
          <w:bdr w:val="none" w:sz="0" w:space="0" w:color="auto" w:frame="1"/>
        </w:rPr>
        <w:t xml:space="preserve">Событие, </w:t>
      </w:r>
      <w:r w:rsidRPr="00ED3489">
        <w:rPr>
          <w:sz w:val="24"/>
          <w:szCs w:val="24"/>
        </w:rPr>
        <w:t>организованное Университетом Нархоз совместно с Британской Торговой Палате в Казахстане,</w:t>
      </w:r>
      <w:r w:rsidRPr="00ED3489">
        <w:rPr>
          <w:rStyle w:val="af8"/>
          <w:i w:val="0"/>
          <w:color w:val="000000"/>
          <w:sz w:val="24"/>
          <w:szCs w:val="24"/>
          <w:bdr w:val="none" w:sz="0" w:space="0" w:color="auto" w:frame="1"/>
        </w:rPr>
        <w:t xml:space="preserve"> объединило собой более 50 участников, представителей сферы образования и бизнеса, которые были вовлечены в выступления спикеров, панельную дискуссию и нетворкинг-активности. </w:t>
      </w:r>
    </w:p>
    <w:p w:rsidR="00ED3489" w:rsidRPr="00ED3489" w:rsidRDefault="00ED3489" w:rsidP="00ED3489">
      <w:pPr>
        <w:ind w:firstLine="567"/>
        <w:rPr>
          <w:rStyle w:val="af8"/>
          <w:i w:val="0"/>
          <w:color w:val="000000"/>
          <w:sz w:val="24"/>
          <w:szCs w:val="24"/>
          <w:bdr w:val="none" w:sz="0" w:space="0" w:color="auto" w:frame="1"/>
        </w:rPr>
      </w:pPr>
      <w:r w:rsidRPr="00ED3489">
        <w:rPr>
          <w:rStyle w:val="af8"/>
          <w:i w:val="0"/>
          <w:color w:val="000000"/>
          <w:sz w:val="24"/>
          <w:szCs w:val="24"/>
          <w:bdr w:val="none" w:sz="0" w:space="0" w:color="auto" w:frame="1"/>
        </w:rPr>
        <w:t xml:space="preserve">В апреле и мае 2019 года Управление выдвинуло две заявки на участие в конкурсе Лучший проект ЕВРОБАК партнеров в социальной ответственности </w:t>
      </w:r>
      <w:r w:rsidRPr="00ED3489">
        <w:rPr>
          <w:rStyle w:val="af8"/>
          <w:i w:val="0"/>
          <w:color w:val="000000"/>
          <w:sz w:val="24"/>
          <w:szCs w:val="24"/>
          <w:bdr w:val="none" w:sz="0" w:space="0" w:color="auto" w:frame="1"/>
          <w:lang w:val="en-US"/>
        </w:rPr>
        <w:t>WeArt</w:t>
      </w:r>
      <w:r w:rsidRPr="00ED3489">
        <w:rPr>
          <w:rStyle w:val="af8"/>
          <w:i w:val="0"/>
          <w:color w:val="000000"/>
          <w:sz w:val="24"/>
          <w:szCs w:val="24"/>
          <w:bdr w:val="none" w:sz="0" w:space="0" w:color="auto" w:frame="1"/>
        </w:rPr>
        <w:t xml:space="preserve"> и по продв</w:t>
      </w:r>
      <w:r w:rsidRPr="00ED3489">
        <w:rPr>
          <w:rStyle w:val="af8"/>
          <w:i w:val="0"/>
          <w:color w:val="000000"/>
          <w:sz w:val="24"/>
          <w:szCs w:val="24"/>
          <w:bdr w:val="none" w:sz="0" w:space="0" w:color="auto" w:frame="1"/>
          <w:lang w:val="kk-KZ"/>
        </w:rPr>
        <w:t>и</w:t>
      </w:r>
      <w:r w:rsidRPr="00ED3489">
        <w:rPr>
          <w:rStyle w:val="af8"/>
          <w:i w:val="0"/>
          <w:color w:val="000000"/>
          <w:sz w:val="24"/>
          <w:szCs w:val="24"/>
          <w:bdr w:val="none" w:sz="0" w:space="0" w:color="auto" w:frame="1"/>
        </w:rPr>
        <w:t xml:space="preserve">жению </w:t>
      </w:r>
      <w:r w:rsidRPr="00ED3489">
        <w:rPr>
          <w:rStyle w:val="af8"/>
          <w:i w:val="0"/>
          <w:color w:val="000000"/>
          <w:sz w:val="24"/>
          <w:szCs w:val="24"/>
          <w:bdr w:val="none" w:sz="0" w:space="0" w:color="auto" w:frame="1"/>
          <w:lang w:val="en-US"/>
        </w:rPr>
        <w:t>IT</w:t>
      </w:r>
      <w:r w:rsidRPr="00ED3489">
        <w:rPr>
          <w:rStyle w:val="af8"/>
          <w:i w:val="0"/>
          <w:color w:val="000000"/>
          <w:sz w:val="24"/>
          <w:szCs w:val="24"/>
          <w:bdr w:val="none" w:sz="0" w:space="0" w:color="auto" w:frame="1"/>
        </w:rPr>
        <w:t xml:space="preserve"> технологий </w:t>
      </w:r>
      <w:r w:rsidRPr="00ED3489">
        <w:rPr>
          <w:rStyle w:val="af8"/>
          <w:i w:val="0"/>
          <w:color w:val="000000"/>
          <w:sz w:val="24"/>
          <w:szCs w:val="24"/>
          <w:bdr w:val="none" w:sz="0" w:space="0" w:color="auto" w:frame="1"/>
          <w:lang w:val="en-US"/>
        </w:rPr>
        <w:t>E</w:t>
      </w:r>
      <w:r w:rsidRPr="00ED3489">
        <w:rPr>
          <w:rStyle w:val="af8"/>
          <w:i w:val="0"/>
          <w:color w:val="000000"/>
          <w:sz w:val="24"/>
          <w:szCs w:val="24"/>
          <w:bdr w:val="none" w:sz="0" w:space="0" w:color="auto" w:frame="1"/>
        </w:rPr>
        <w:t>-</w:t>
      </w:r>
      <w:r w:rsidRPr="00ED3489">
        <w:rPr>
          <w:rStyle w:val="af8"/>
          <w:i w:val="0"/>
          <w:color w:val="000000"/>
          <w:sz w:val="24"/>
          <w:szCs w:val="24"/>
          <w:bdr w:val="none" w:sz="0" w:space="0" w:color="auto" w:frame="1"/>
          <w:lang w:val="en-US"/>
        </w:rPr>
        <w:t>University</w:t>
      </w:r>
      <w:r w:rsidRPr="00ED3489">
        <w:rPr>
          <w:rStyle w:val="af8"/>
          <w:i w:val="0"/>
          <w:color w:val="000000"/>
          <w:sz w:val="24"/>
          <w:szCs w:val="24"/>
          <w:bdr w:val="none" w:sz="0" w:space="0" w:color="auto" w:frame="1"/>
        </w:rPr>
        <w:t xml:space="preserve"> </w:t>
      </w:r>
      <w:r w:rsidRPr="00ED3489">
        <w:rPr>
          <w:rStyle w:val="af8"/>
          <w:i w:val="0"/>
          <w:color w:val="000000"/>
          <w:sz w:val="24"/>
          <w:szCs w:val="24"/>
          <w:bdr w:val="none" w:sz="0" w:space="0" w:color="auto" w:frame="1"/>
          <w:lang w:val="en-US"/>
        </w:rPr>
        <w:t>Narxoz</w:t>
      </w:r>
      <w:r w:rsidRPr="00ED3489">
        <w:rPr>
          <w:rStyle w:val="af8"/>
          <w:i w:val="0"/>
          <w:color w:val="000000"/>
          <w:sz w:val="24"/>
          <w:szCs w:val="24"/>
          <w:bdr w:val="none" w:sz="0" w:space="0" w:color="auto" w:frame="1"/>
        </w:rPr>
        <w:t xml:space="preserve">. </w:t>
      </w:r>
      <w:r w:rsidRPr="00ED3489">
        <w:rPr>
          <w:rStyle w:val="af8"/>
          <w:i w:val="0"/>
          <w:color w:val="000000"/>
          <w:sz w:val="24"/>
          <w:szCs w:val="24"/>
          <w:bdr w:val="none" w:sz="0" w:space="0" w:color="auto" w:frame="1"/>
          <w:lang w:val="kk-KZ"/>
        </w:rPr>
        <w:t>Результаты конкурса будут объявлены в июле</w:t>
      </w:r>
      <w:r w:rsidRPr="00ED3489">
        <w:rPr>
          <w:rStyle w:val="af8"/>
          <w:i w:val="0"/>
          <w:color w:val="000000"/>
          <w:sz w:val="24"/>
          <w:szCs w:val="24"/>
          <w:bdr w:val="none" w:sz="0" w:space="0" w:color="auto" w:frame="1"/>
        </w:rPr>
        <w:t xml:space="preserve">. </w:t>
      </w:r>
    </w:p>
    <w:p w:rsidR="00ED3489" w:rsidRPr="00ED3489" w:rsidRDefault="00ED3489" w:rsidP="00ED3489">
      <w:pPr>
        <w:ind w:firstLine="567"/>
        <w:rPr>
          <w:rStyle w:val="af8"/>
          <w:i w:val="0"/>
          <w:color w:val="000000"/>
          <w:sz w:val="24"/>
          <w:szCs w:val="24"/>
          <w:bdr w:val="none" w:sz="0" w:space="0" w:color="auto" w:frame="1"/>
        </w:rPr>
      </w:pPr>
      <w:r w:rsidRPr="00ED3489">
        <w:rPr>
          <w:rStyle w:val="af8"/>
          <w:i w:val="0"/>
          <w:color w:val="000000"/>
          <w:sz w:val="24"/>
          <w:szCs w:val="24"/>
          <w:bdr w:val="none" w:sz="0" w:space="0" w:color="auto" w:frame="1"/>
        </w:rPr>
        <w:t xml:space="preserve">Для слаженной работы с партнерами и выпускниками в постоянную работу координаторов был подключен Битрикс24, где формируется единая база данных партнеров. Ведется работа по заполнению контента </w:t>
      </w:r>
      <w:r w:rsidR="00BC12AA" w:rsidRPr="00ED3489">
        <w:rPr>
          <w:rStyle w:val="af8"/>
          <w:i w:val="0"/>
          <w:color w:val="000000"/>
          <w:sz w:val="24"/>
          <w:szCs w:val="24"/>
          <w:bdr w:val="none" w:sz="0" w:space="0" w:color="auto" w:frame="1"/>
        </w:rPr>
        <w:t>для бизнеса</w:t>
      </w:r>
      <w:r w:rsidRPr="00ED3489">
        <w:rPr>
          <w:rStyle w:val="af8"/>
          <w:i w:val="0"/>
          <w:color w:val="000000"/>
          <w:sz w:val="24"/>
          <w:szCs w:val="24"/>
          <w:bdr w:val="none" w:sz="0" w:space="0" w:color="auto" w:frame="1"/>
        </w:rPr>
        <w:t xml:space="preserve"> партнеров через социальную сеть </w:t>
      </w:r>
      <w:r w:rsidRPr="00ED3489">
        <w:rPr>
          <w:rStyle w:val="af8"/>
          <w:i w:val="0"/>
          <w:color w:val="000000"/>
          <w:sz w:val="24"/>
          <w:szCs w:val="24"/>
          <w:bdr w:val="none" w:sz="0" w:space="0" w:color="auto" w:frame="1"/>
          <w:lang w:val="en-US"/>
        </w:rPr>
        <w:t>LinkedIn</w:t>
      </w:r>
      <w:r w:rsidRPr="00ED3489">
        <w:rPr>
          <w:rStyle w:val="af8"/>
          <w:i w:val="0"/>
          <w:color w:val="000000"/>
          <w:sz w:val="24"/>
          <w:szCs w:val="24"/>
          <w:bdr w:val="none" w:sz="0" w:space="0" w:color="auto" w:frame="1"/>
        </w:rPr>
        <w:t>.</w:t>
      </w:r>
    </w:p>
    <w:p w:rsidR="00ED3489" w:rsidRPr="00ED3489" w:rsidRDefault="00ED3489" w:rsidP="00ED3489">
      <w:pPr>
        <w:ind w:firstLine="567"/>
        <w:rPr>
          <w:rStyle w:val="af8"/>
          <w:i w:val="0"/>
          <w:color w:val="000000"/>
          <w:sz w:val="24"/>
          <w:szCs w:val="24"/>
          <w:bdr w:val="none" w:sz="0" w:space="0" w:color="auto" w:frame="1"/>
        </w:rPr>
      </w:pPr>
      <w:r w:rsidRPr="00ED3489">
        <w:rPr>
          <w:rStyle w:val="af8"/>
          <w:i w:val="0"/>
          <w:color w:val="000000"/>
          <w:sz w:val="24"/>
          <w:szCs w:val="24"/>
          <w:bdr w:val="none" w:sz="0" w:space="0" w:color="auto" w:frame="1"/>
        </w:rPr>
        <w:lastRenderedPageBreak/>
        <w:t xml:space="preserve">Для развития спонсорства и фандрайзинга разрабатывается вкладка на сайте Нархоза, которая рассказывает о настоящей деятельности Нархоза и предлагает стать активным участником в реконструкции нового кампуса, аудиторий, холлов и лаундж комнат для студентов и преподавателей. К тому же привлекается спонсорство и к улучшению спортивного комплекса Нархоза: стадиона, мини-футбольного поля и беговых дорожек. Сайт будет запущен в июле 2019 года. </w:t>
      </w:r>
    </w:p>
    <w:p w:rsidR="00ED3489" w:rsidRPr="00ED3489" w:rsidRDefault="00ED3489" w:rsidP="00ED3489">
      <w:pPr>
        <w:ind w:firstLine="567"/>
        <w:rPr>
          <w:rStyle w:val="af8"/>
          <w:b/>
          <w:i w:val="0"/>
          <w:color w:val="000000"/>
          <w:sz w:val="24"/>
          <w:szCs w:val="24"/>
          <w:bdr w:val="none" w:sz="0" w:space="0" w:color="auto" w:frame="1"/>
        </w:rPr>
      </w:pPr>
      <w:r w:rsidRPr="00ED3489">
        <w:rPr>
          <w:rStyle w:val="af8"/>
          <w:b/>
          <w:i w:val="0"/>
          <w:color w:val="000000"/>
          <w:sz w:val="24"/>
          <w:szCs w:val="24"/>
          <w:bdr w:val="none" w:sz="0" w:space="0" w:color="auto" w:frame="1"/>
          <w:lang w:val="kk-KZ"/>
        </w:rPr>
        <w:t>Развитие связей с выпускниками</w:t>
      </w:r>
      <w:r w:rsidRPr="00ED3489">
        <w:rPr>
          <w:rStyle w:val="af8"/>
          <w:b/>
          <w:i w:val="0"/>
          <w:color w:val="000000"/>
          <w:sz w:val="24"/>
          <w:szCs w:val="24"/>
          <w:bdr w:val="none" w:sz="0" w:space="0" w:color="auto" w:frame="1"/>
        </w:rPr>
        <w:t xml:space="preserve">. </w:t>
      </w:r>
    </w:p>
    <w:p w:rsidR="00ED3489" w:rsidRPr="00ED3489" w:rsidRDefault="00ED3489" w:rsidP="00ED3489">
      <w:pPr>
        <w:ind w:firstLine="567"/>
        <w:rPr>
          <w:rStyle w:val="af8"/>
          <w:i w:val="0"/>
          <w:color w:val="000000"/>
          <w:sz w:val="24"/>
          <w:szCs w:val="24"/>
          <w:bdr w:val="none" w:sz="0" w:space="0" w:color="auto" w:frame="1"/>
          <w:lang w:val="kk-KZ"/>
        </w:rPr>
      </w:pPr>
      <w:r w:rsidRPr="00ED3489">
        <w:rPr>
          <w:rStyle w:val="af8"/>
          <w:i w:val="0"/>
          <w:color w:val="000000"/>
          <w:sz w:val="24"/>
          <w:szCs w:val="24"/>
          <w:bdr w:val="none" w:sz="0" w:space="0" w:color="auto" w:frame="1"/>
        </w:rPr>
        <w:t xml:space="preserve">Основной задачей на 2018-2019 год стало качественное формирование списка выпускников, был составлен список 200 выпускников, с 12 выпускниками уже состоялись индивидуальные встречи с ректором. База формируется на основе программы Битрикс24, ведутся постоянные коммуникации через электронную почту </w:t>
      </w:r>
      <w:hyperlink r:id="rId38" w:history="1">
        <w:r w:rsidRPr="00BC12AA">
          <w:rPr>
            <w:rStyle w:val="af"/>
            <w:color w:val="auto"/>
            <w:sz w:val="24"/>
            <w:szCs w:val="24"/>
            <w:bdr w:val="none" w:sz="0" w:space="0" w:color="auto" w:frame="1"/>
            <w:lang w:val="en-US"/>
          </w:rPr>
          <w:t>alumni</w:t>
        </w:r>
        <w:r w:rsidRPr="00BC12AA">
          <w:rPr>
            <w:rStyle w:val="af"/>
            <w:color w:val="auto"/>
            <w:sz w:val="24"/>
            <w:szCs w:val="24"/>
            <w:bdr w:val="none" w:sz="0" w:space="0" w:color="auto" w:frame="1"/>
          </w:rPr>
          <w:t>@</w:t>
        </w:r>
        <w:r w:rsidRPr="00BC12AA">
          <w:rPr>
            <w:rStyle w:val="af"/>
            <w:color w:val="auto"/>
            <w:sz w:val="24"/>
            <w:szCs w:val="24"/>
            <w:bdr w:val="none" w:sz="0" w:space="0" w:color="auto" w:frame="1"/>
            <w:lang w:val="en-US"/>
          </w:rPr>
          <w:t>narxoz</w:t>
        </w:r>
        <w:r w:rsidRPr="00BC12AA">
          <w:rPr>
            <w:rStyle w:val="af"/>
            <w:color w:val="auto"/>
            <w:sz w:val="24"/>
            <w:szCs w:val="24"/>
            <w:bdr w:val="none" w:sz="0" w:space="0" w:color="auto" w:frame="1"/>
          </w:rPr>
          <w:t>.</w:t>
        </w:r>
        <w:r w:rsidRPr="00BC12AA">
          <w:rPr>
            <w:rStyle w:val="af"/>
            <w:color w:val="auto"/>
            <w:sz w:val="24"/>
            <w:szCs w:val="24"/>
            <w:bdr w:val="none" w:sz="0" w:space="0" w:color="auto" w:frame="1"/>
            <w:lang w:val="en-US"/>
          </w:rPr>
          <w:t>kz</w:t>
        </w:r>
      </w:hyperlink>
      <w:r w:rsidRPr="00ED3489">
        <w:rPr>
          <w:rStyle w:val="af8"/>
          <w:i w:val="0"/>
          <w:color w:val="000000"/>
          <w:sz w:val="24"/>
          <w:szCs w:val="24"/>
          <w:bdr w:val="none" w:sz="0" w:space="0" w:color="auto" w:frame="1"/>
        </w:rPr>
        <w:t xml:space="preserve"> </w:t>
      </w:r>
      <w:r w:rsidRPr="00ED3489">
        <w:rPr>
          <w:rStyle w:val="af8"/>
          <w:i w:val="0"/>
          <w:color w:val="000000"/>
          <w:sz w:val="24"/>
          <w:szCs w:val="24"/>
          <w:bdr w:val="none" w:sz="0" w:space="0" w:color="auto" w:frame="1"/>
          <w:lang w:val="kk-KZ"/>
        </w:rPr>
        <w:t>и</w:t>
      </w:r>
      <w:r w:rsidRPr="00ED3489">
        <w:rPr>
          <w:rStyle w:val="af8"/>
          <w:i w:val="0"/>
          <w:color w:val="000000"/>
          <w:sz w:val="24"/>
          <w:szCs w:val="24"/>
          <w:bdr w:val="none" w:sz="0" w:space="0" w:color="auto" w:frame="1"/>
        </w:rPr>
        <w:t xml:space="preserve"> социальные сети: почту, инстаграм, </w:t>
      </w:r>
      <w:r w:rsidRPr="00ED3489">
        <w:rPr>
          <w:rStyle w:val="af8"/>
          <w:i w:val="0"/>
          <w:color w:val="000000"/>
          <w:sz w:val="24"/>
          <w:szCs w:val="24"/>
          <w:bdr w:val="none" w:sz="0" w:space="0" w:color="auto" w:frame="1"/>
          <w:lang w:val="kk-KZ"/>
        </w:rPr>
        <w:t xml:space="preserve">фейсбук, линкидин. </w:t>
      </w:r>
    </w:p>
    <w:p w:rsidR="00ED3489" w:rsidRPr="00ED3489" w:rsidRDefault="00ED3489" w:rsidP="00ED3489">
      <w:pPr>
        <w:ind w:firstLine="567"/>
        <w:rPr>
          <w:rStyle w:val="af8"/>
          <w:i w:val="0"/>
          <w:color w:val="000000"/>
          <w:sz w:val="24"/>
          <w:szCs w:val="24"/>
          <w:bdr w:val="none" w:sz="0" w:space="0" w:color="auto" w:frame="1"/>
        </w:rPr>
      </w:pPr>
      <w:r w:rsidRPr="00ED3489">
        <w:rPr>
          <w:rStyle w:val="af8"/>
          <w:i w:val="0"/>
          <w:color w:val="000000"/>
          <w:sz w:val="24"/>
          <w:szCs w:val="24"/>
          <w:bdr w:val="none" w:sz="0" w:space="0" w:color="auto" w:frame="1"/>
        </w:rPr>
        <w:t xml:space="preserve">Заработал сайт выпускников </w:t>
      </w:r>
      <w:r w:rsidRPr="00ED3489">
        <w:rPr>
          <w:rStyle w:val="af8"/>
          <w:i w:val="0"/>
          <w:color w:val="000000"/>
          <w:sz w:val="24"/>
          <w:szCs w:val="24"/>
          <w:bdr w:val="none" w:sz="0" w:space="0" w:color="auto" w:frame="1"/>
          <w:lang w:val="en-US"/>
        </w:rPr>
        <w:t>alumni</w:t>
      </w:r>
      <w:r w:rsidRPr="00ED3489">
        <w:rPr>
          <w:rStyle w:val="af8"/>
          <w:i w:val="0"/>
          <w:color w:val="000000"/>
          <w:sz w:val="24"/>
          <w:szCs w:val="24"/>
          <w:bdr w:val="none" w:sz="0" w:space="0" w:color="auto" w:frame="1"/>
        </w:rPr>
        <w:t>.</w:t>
      </w:r>
      <w:r w:rsidRPr="00ED3489">
        <w:rPr>
          <w:rStyle w:val="af8"/>
          <w:i w:val="0"/>
          <w:color w:val="000000"/>
          <w:sz w:val="24"/>
          <w:szCs w:val="24"/>
          <w:bdr w:val="none" w:sz="0" w:space="0" w:color="auto" w:frame="1"/>
          <w:lang w:val="en-US"/>
        </w:rPr>
        <w:t>narxoz</w:t>
      </w:r>
      <w:r w:rsidRPr="00ED3489">
        <w:rPr>
          <w:rStyle w:val="af8"/>
          <w:i w:val="0"/>
          <w:color w:val="000000"/>
          <w:sz w:val="24"/>
          <w:szCs w:val="24"/>
          <w:bdr w:val="none" w:sz="0" w:space="0" w:color="auto" w:frame="1"/>
        </w:rPr>
        <w:t>.</w:t>
      </w:r>
      <w:r w:rsidRPr="00ED3489">
        <w:rPr>
          <w:rStyle w:val="af8"/>
          <w:i w:val="0"/>
          <w:color w:val="000000"/>
          <w:sz w:val="24"/>
          <w:szCs w:val="24"/>
          <w:bdr w:val="none" w:sz="0" w:space="0" w:color="auto" w:frame="1"/>
          <w:lang w:val="en-US"/>
        </w:rPr>
        <w:t>kz</w:t>
      </w:r>
      <w:r w:rsidRPr="00ED3489">
        <w:rPr>
          <w:rStyle w:val="af8"/>
          <w:i w:val="0"/>
          <w:color w:val="000000"/>
          <w:sz w:val="24"/>
          <w:szCs w:val="24"/>
          <w:bdr w:val="none" w:sz="0" w:space="0" w:color="auto" w:frame="1"/>
        </w:rPr>
        <w:t xml:space="preserve">, основная цель которого, сплотить выпускников через </w:t>
      </w:r>
      <w:r w:rsidRPr="00ED3489">
        <w:rPr>
          <w:rStyle w:val="af8"/>
          <w:i w:val="0"/>
          <w:color w:val="000000"/>
          <w:sz w:val="24"/>
          <w:szCs w:val="24"/>
          <w:bdr w:val="none" w:sz="0" w:space="0" w:color="auto" w:frame="1"/>
          <w:lang w:val="en-US"/>
        </w:rPr>
        <w:t>directory</w:t>
      </w:r>
      <w:r w:rsidRPr="00ED3489">
        <w:rPr>
          <w:rStyle w:val="af8"/>
          <w:i w:val="0"/>
          <w:color w:val="000000"/>
          <w:sz w:val="24"/>
          <w:szCs w:val="24"/>
          <w:bdr w:val="none" w:sz="0" w:space="0" w:color="auto" w:frame="1"/>
        </w:rPr>
        <w:t xml:space="preserve">, предоставлять услуги выпускникам через онлайн обращение и продавать нархозовский мерч выпускникам, преподавателям, студентам и всем желающим через онлайн магазин. Также для развития связей с выпускниками формируется Ассоциация выпускников и карта Привилегий </w:t>
      </w:r>
      <w:r w:rsidRPr="00ED3489">
        <w:rPr>
          <w:rStyle w:val="af8"/>
          <w:i w:val="0"/>
          <w:color w:val="000000"/>
          <w:sz w:val="24"/>
          <w:szCs w:val="24"/>
          <w:bdr w:val="none" w:sz="0" w:space="0" w:color="auto" w:frame="1"/>
          <w:lang w:val="en-US"/>
        </w:rPr>
        <w:t>N</w:t>
      </w:r>
      <w:r w:rsidRPr="00ED3489">
        <w:rPr>
          <w:rStyle w:val="af8"/>
          <w:i w:val="0"/>
          <w:color w:val="000000"/>
          <w:sz w:val="24"/>
          <w:szCs w:val="24"/>
          <w:bdr w:val="none" w:sz="0" w:space="0" w:color="auto" w:frame="1"/>
        </w:rPr>
        <w:t xml:space="preserve">, этот проект поможет продвигать интересы выпускников и организовывать встречи выпускников. Запущен ежеквартальный ньюслеттер Нархоз 360, который освещает деятельность Нархоза. Ежегодно третья суббота июня станет День выпускника, который в 2019 году проводится 29 июня на территории Университета Нархоз и объединит более 200 выпускников разного года выпуска. </w:t>
      </w:r>
    </w:p>
    <w:p w:rsidR="00141FF1" w:rsidRPr="00830BDD" w:rsidRDefault="00141FF1" w:rsidP="001F31FE">
      <w:pPr>
        <w:rPr>
          <w:rFonts w:eastAsia="Times New Roman"/>
          <w:sz w:val="24"/>
          <w:szCs w:val="24"/>
        </w:rPr>
      </w:pPr>
    </w:p>
    <w:p w:rsidR="00861BCC" w:rsidRPr="00AA479C" w:rsidRDefault="00861BCC" w:rsidP="00D90C32">
      <w:pPr>
        <w:ind w:firstLine="720"/>
        <w:rPr>
          <w:b/>
          <w:lang w:val="kk-KZ"/>
        </w:rPr>
      </w:pPr>
      <w:r w:rsidRPr="00AA479C">
        <w:rPr>
          <w:b/>
          <w:lang w:val="kk-KZ"/>
        </w:rPr>
        <w:t>16.ИНФОРМАЦИОННЫЕ РЕСУРСЫ И МАТЕРИАЛЬНО-ТЕХНИЧЕСКОЕ ОБЕСПЕЧЕНИЕ</w:t>
      </w:r>
    </w:p>
    <w:p w:rsidR="00861BCC" w:rsidRPr="00AA479C" w:rsidRDefault="00861BCC" w:rsidP="00D90C32">
      <w:pPr>
        <w:rPr>
          <w:rFonts w:eastAsia="Times New Roman"/>
          <w:sz w:val="24"/>
          <w:szCs w:val="24"/>
          <w:lang w:val="kk-KZ"/>
        </w:rPr>
      </w:pPr>
    </w:p>
    <w:p w:rsidR="00861BCC" w:rsidRDefault="00861BCC" w:rsidP="00D90C32">
      <w:pPr>
        <w:pStyle w:val="a3"/>
        <w:spacing w:after="0" w:line="240" w:lineRule="auto"/>
        <w:ind w:left="0" w:firstLine="720"/>
        <w:rPr>
          <w:rFonts w:ascii="Times New Roman" w:hAnsi="Times New Roman"/>
          <w:b/>
          <w:sz w:val="24"/>
          <w:szCs w:val="24"/>
          <w:lang w:val="kk-KZ"/>
        </w:rPr>
      </w:pPr>
      <w:r w:rsidRPr="00830BDD">
        <w:rPr>
          <w:rFonts w:ascii="Times New Roman" w:hAnsi="Times New Roman"/>
          <w:b/>
          <w:sz w:val="24"/>
          <w:szCs w:val="24"/>
          <w:lang w:val="kk-KZ"/>
        </w:rPr>
        <w:t>16.1 Научная библиотека</w:t>
      </w:r>
    </w:p>
    <w:p w:rsidR="00A83F80" w:rsidRPr="00830BDD" w:rsidRDefault="00A83F80" w:rsidP="00D90C32">
      <w:pPr>
        <w:pStyle w:val="a3"/>
        <w:spacing w:after="0" w:line="240" w:lineRule="auto"/>
        <w:ind w:left="0" w:firstLine="720"/>
        <w:rPr>
          <w:rFonts w:ascii="Times New Roman" w:hAnsi="Times New Roman"/>
          <w:b/>
          <w:sz w:val="24"/>
          <w:szCs w:val="24"/>
          <w:lang w:val="kk-KZ"/>
        </w:rPr>
      </w:pPr>
    </w:p>
    <w:p w:rsidR="009C7976" w:rsidRPr="00FD4B71" w:rsidRDefault="009C7976" w:rsidP="009C7976">
      <w:pPr>
        <w:ind w:firstLine="709"/>
        <w:rPr>
          <w:sz w:val="24"/>
          <w:szCs w:val="24"/>
        </w:rPr>
      </w:pPr>
      <w:r w:rsidRPr="00FD4B71">
        <w:rPr>
          <w:sz w:val="24"/>
          <w:szCs w:val="24"/>
        </w:rPr>
        <w:t>Согласно квалификационным требованиям МОН РК вуз обязан приобретать основную учебную литературу в таком объёме, чтобы обеспечить каждого студента по всем дисциплинам образовательных программ.</w:t>
      </w:r>
    </w:p>
    <w:p w:rsidR="009C7976" w:rsidRDefault="009C7976" w:rsidP="009C7976">
      <w:pPr>
        <w:ind w:firstLine="709"/>
        <w:rPr>
          <w:color w:val="000000"/>
          <w:sz w:val="24"/>
          <w:szCs w:val="24"/>
        </w:rPr>
      </w:pPr>
      <w:r w:rsidRPr="00FD4B71">
        <w:rPr>
          <w:rFonts w:eastAsia="Times New Roman"/>
          <w:color w:val="000000"/>
          <w:sz w:val="24"/>
          <w:szCs w:val="24"/>
        </w:rPr>
        <w:t xml:space="preserve"> </w:t>
      </w:r>
      <w:r w:rsidRPr="00FD4B71">
        <w:rPr>
          <w:color w:val="000000"/>
          <w:sz w:val="24"/>
          <w:szCs w:val="24"/>
        </w:rPr>
        <w:t xml:space="preserve">С целью </w:t>
      </w:r>
      <w:r w:rsidR="00AA479C" w:rsidRPr="00FD4B71">
        <w:rPr>
          <w:color w:val="000000"/>
          <w:sz w:val="24"/>
          <w:szCs w:val="24"/>
        </w:rPr>
        <w:t>о</w:t>
      </w:r>
      <w:r w:rsidR="00AA479C" w:rsidRPr="00FD4B71">
        <w:rPr>
          <w:rFonts w:eastAsia="Times New Roman"/>
          <w:color w:val="000000"/>
          <w:sz w:val="24"/>
          <w:szCs w:val="24"/>
        </w:rPr>
        <w:t>беспечения эффективного</w:t>
      </w:r>
      <w:r w:rsidRPr="00FD4B71">
        <w:rPr>
          <w:rFonts w:eastAsia="Times New Roman"/>
          <w:color w:val="000000"/>
          <w:sz w:val="24"/>
          <w:szCs w:val="24"/>
        </w:rPr>
        <w:t xml:space="preserve"> и рационального использования денежных средств, выделенных на приобретение </w:t>
      </w:r>
      <w:r w:rsidRPr="00FD4B71">
        <w:rPr>
          <w:rFonts w:eastAsia="Times New Roman"/>
          <w:sz w:val="24"/>
          <w:szCs w:val="24"/>
        </w:rPr>
        <w:t>учебных</w:t>
      </w:r>
      <w:r w:rsidRPr="00FD4B71">
        <w:rPr>
          <w:sz w:val="24"/>
          <w:szCs w:val="24"/>
        </w:rPr>
        <w:t xml:space="preserve"> материалов </w:t>
      </w:r>
      <w:r w:rsidRPr="00FD4B71">
        <w:rPr>
          <w:rFonts w:eastAsia="Times New Roman"/>
          <w:color w:val="000000"/>
          <w:sz w:val="24"/>
          <w:szCs w:val="24"/>
        </w:rPr>
        <w:t xml:space="preserve">в соответствии с </w:t>
      </w:r>
      <w:r w:rsidRPr="00FD4B71">
        <w:rPr>
          <w:color w:val="000000"/>
          <w:sz w:val="24"/>
          <w:szCs w:val="24"/>
        </w:rPr>
        <w:t>образовательными</w:t>
      </w:r>
      <w:r w:rsidRPr="00FD4B71">
        <w:rPr>
          <w:rFonts w:eastAsia="Times New Roman"/>
          <w:color w:val="000000"/>
          <w:sz w:val="24"/>
          <w:szCs w:val="24"/>
        </w:rPr>
        <w:t xml:space="preserve"> </w:t>
      </w:r>
      <w:r w:rsidR="00AA479C" w:rsidRPr="00FD4B71">
        <w:rPr>
          <w:rFonts w:eastAsia="Times New Roman"/>
          <w:color w:val="000000"/>
          <w:sz w:val="24"/>
          <w:szCs w:val="24"/>
        </w:rPr>
        <w:t>программами, и</w:t>
      </w:r>
      <w:r w:rsidRPr="00FD4B71">
        <w:rPr>
          <w:rFonts w:eastAsia="Times New Roman"/>
          <w:color w:val="000000"/>
          <w:sz w:val="24"/>
          <w:szCs w:val="24"/>
        </w:rPr>
        <w:t xml:space="preserve"> инфор</w:t>
      </w:r>
      <w:r w:rsidRPr="00FD4B71">
        <w:rPr>
          <w:color w:val="000000"/>
          <w:sz w:val="24"/>
          <w:szCs w:val="24"/>
        </w:rPr>
        <w:t>мационными запросами читателей</w:t>
      </w:r>
      <w:r w:rsidRPr="00FD4B71">
        <w:rPr>
          <w:sz w:val="24"/>
          <w:szCs w:val="24"/>
        </w:rPr>
        <w:t xml:space="preserve"> было разработано Положение </w:t>
      </w:r>
      <w:r>
        <w:rPr>
          <w:sz w:val="24"/>
          <w:szCs w:val="24"/>
        </w:rPr>
        <w:t xml:space="preserve">«О </w:t>
      </w:r>
      <w:r w:rsidRPr="00FD4B71">
        <w:rPr>
          <w:sz w:val="24"/>
          <w:szCs w:val="24"/>
        </w:rPr>
        <w:t>работе Комиссии по приобретению печатных и электронных</w:t>
      </w:r>
      <w:r>
        <w:rPr>
          <w:sz w:val="24"/>
          <w:szCs w:val="24"/>
        </w:rPr>
        <w:t xml:space="preserve"> ресурсов для фонда Библиотеки».  За 2018-2019 учебный год было проведено </w:t>
      </w:r>
      <w:r w:rsidR="00AA479C">
        <w:rPr>
          <w:sz w:val="24"/>
          <w:szCs w:val="24"/>
        </w:rPr>
        <w:t>одно</w:t>
      </w:r>
      <w:r w:rsidR="00AA479C" w:rsidRPr="00FD4B71">
        <w:rPr>
          <w:sz w:val="24"/>
          <w:szCs w:val="24"/>
        </w:rPr>
        <w:t xml:space="preserve"> заседание Комиссии</w:t>
      </w:r>
      <w:r w:rsidRPr="00FD4B71">
        <w:rPr>
          <w:sz w:val="24"/>
          <w:szCs w:val="24"/>
        </w:rPr>
        <w:t xml:space="preserve">, и на основании </w:t>
      </w:r>
      <w:r w:rsidR="00AA479C" w:rsidRPr="00FD4B71">
        <w:rPr>
          <w:sz w:val="24"/>
          <w:szCs w:val="24"/>
        </w:rPr>
        <w:t>принятых</w:t>
      </w:r>
      <w:r w:rsidR="00AA479C">
        <w:rPr>
          <w:sz w:val="24"/>
          <w:szCs w:val="24"/>
        </w:rPr>
        <w:t xml:space="preserve"> </w:t>
      </w:r>
      <w:r w:rsidR="00AA479C" w:rsidRPr="00FD4B71">
        <w:rPr>
          <w:sz w:val="24"/>
          <w:szCs w:val="24"/>
        </w:rPr>
        <w:t xml:space="preserve">решений приобретены </w:t>
      </w:r>
      <w:r w:rsidR="00AA479C">
        <w:rPr>
          <w:sz w:val="24"/>
          <w:szCs w:val="24"/>
        </w:rPr>
        <w:t>учебники</w:t>
      </w:r>
      <w:r w:rsidRPr="00FD4B71">
        <w:rPr>
          <w:sz w:val="24"/>
          <w:szCs w:val="24"/>
        </w:rPr>
        <w:t xml:space="preserve">, журналы, газеты </w:t>
      </w:r>
      <w:r w:rsidRPr="00FD4B71">
        <w:rPr>
          <w:rFonts w:eastAsia="Times New Roman"/>
          <w:color w:val="000000"/>
          <w:sz w:val="24"/>
          <w:szCs w:val="24"/>
        </w:rPr>
        <w:t>и электронные ресурсы</w:t>
      </w:r>
      <w:r w:rsidRPr="00FD4B71">
        <w:rPr>
          <w:color w:val="000000"/>
          <w:sz w:val="24"/>
          <w:szCs w:val="24"/>
        </w:rPr>
        <w:t xml:space="preserve">.  </w:t>
      </w:r>
      <w:r>
        <w:rPr>
          <w:color w:val="000000"/>
          <w:sz w:val="24"/>
          <w:szCs w:val="24"/>
        </w:rPr>
        <w:t xml:space="preserve"> </w:t>
      </w:r>
    </w:p>
    <w:p w:rsidR="009C7976" w:rsidRPr="007A11EC" w:rsidRDefault="009C7976" w:rsidP="009C7976">
      <w:pPr>
        <w:ind w:firstLine="709"/>
        <w:contextualSpacing/>
        <w:rPr>
          <w:rFonts w:eastAsia="Times New Roman"/>
          <w:sz w:val="24"/>
          <w:szCs w:val="24"/>
          <w:lang w:eastAsia="ru-RU"/>
        </w:rPr>
      </w:pPr>
      <w:r w:rsidRPr="007A11EC">
        <w:rPr>
          <w:rFonts w:eastAsia="Times New Roman"/>
          <w:sz w:val="24"/>
          <w:szCs w:val="24"/>
          <w:lang w:eastAsia="ru-RU"/>
        </w:rPr>
        <w:t>Всего за 201</w:t>
      </w:r>
      <w:r w:rsidRPr="007A11EC">
        <w:rPr>
          <w:rFonts w:eastAsia="Times New Roman"/>
          <w:sz w:val="24"/>
          <w:szCs w:val="24"/>
          <w:lang w:val="kk-KZ" w:eastAsia="ru-RU"/>
        </w:rPr>
        <w:t>8</w:t>
      </w:r>
      <w:r w:rsidRPr="007A11EC">
        <w:rPr>
          <w:rFonts w:eastAsia="Times New Roman"/>
          <w:sz w:val="24"/>
          <w:szCs w:val="24"/>
          <w:lang w:eastAsia="ru-RU"/>
        </w:rPr>
        <w:t>-201</w:t>
      </w:r>
      <w:r w:rsidRPr="007A11EC">
        <w:rPr>
          <w:rFonts w:eastAsia="Times New Roman"/>
          <w:sz w:val="24"/>
          <w:szCs w:val="24"/>
          <w:lang w:val="kk-KZ" w:eastAsia="ru-RU"/>
        </w:rPr>
        <w:t>9</w:t>
      </w:r>
      <w:r w:rsidRPr="007A11EC">
        <w:rPr>
          <w:rFonts w:eastAsia="Times New Roman"/>
          <w:sz w:val="24"/>
          <w:szCs w:val="24"/>
          <w:lang w:eastAsia="ru-RU"/>
        </w:rPr>
        <w:t xml:space="preserve"> учебный год поступило в фонд библио</w:t>
      </w:r>
      <w:r>
        <w:rPr>
          <w:rFonts w:eastAsia="Times New Roman"/>
          <w:sz w:val="24"/>
          <w:szCs w:val="24"/>
          <w:lang w:eastAsia="ru-RU"/>
        </w:rPr>
        <w:t xml:space="preserve">теки </w:t>
      </w:r>
      <w:r w:rsidRPr="007A11EC">
        <w:rPr>
          <w:rFonts w:eastAsia="Times New Roman"/>
          <w:b/>
          <w:sz w:val="24"/>
          <w:szCs w:val="24"/>
          <w:lang w:val="kk-KZ" w:eastAsia="ru-RU"/>
        </w:rPr>
        <w:t>3 948</w:t>
      </w:r>
      <w:r w:rsidRPr="007A11EC">
        <w:rPr>
          <w:rFonts w:eastAsia="Times New Roman"/>
          <w:sz w:val="24"/>
          <w:szCs w:val="24"/>
          <w:lang w:eastAsia="ru-RU"/>
        </w:rPr>
        <w:t xml:space="preserve"> экземпляров книг, </w:t>
      </w:r>
      <w:r w:rsidRPr="007A11EC">
        <w:rPr>
          <w:rFonts w:eastAsia="Times New Roman"/>
          <w:sz w:val="24"/>
          <w:szCs w:val="24"/>
          <w:lang w:val="kk-KZ" w:eastAsia="ru-RU"/>
        </w:rPr>
        <w:t xml:space="preserve">102 </w:t>
      </w:r>
      <w:r>
        <w:rPr>
          <w:rFonts w:eastAsia="Times New Roman"/>
          <w:sz w:val="24"/>
          <w:szCs w:val="24"/>
          <w:lang w:eastAsia="ru-RU"/>
        </w:rPr>
        <w:t>наименования</w:t>
      </w:r>
      <w:r w:rsidRPr="007A11EC">
        <w:rPr>
          <w:rFonts w:eastAsia="Times New Roman"/>
          <w:sz w:val="24"/>
          <w:szCs w:val="24"/>
          <w:lang w:eastAsia="ru-RU"/>
        </w:rPr>
        <w:t xml:space="preserve"> п</w:t>
      </w:r>
      <w:r>
        <w:rPr>
          <w:rFonts w:eastAsia="Times New Roman"/>
          <w:sz w:val="24"/>
          <w:szCs w:val="24"/>
          <w:lang w:eastAsia="ru-RU"/>
        </w:rPr>
        <w:t>ечатных журналов и газет, открыт</w:t>
      </w:r>
      <w:r w:rsidRPr="007A11EC">
        <w:rPr>
          <w:rFonts w:eastAsia="Times New Roman"/>
          <w:sz w:val="24"/>
          <w:szCs w:val="24"/>
          <w:lang w:eastAsia="ru-RU"/>
        </w:rPr>
        <w:t xml:space="preserve"> доступ к 18 наименованиям электронных журналов и </w:t>
      </w:r>
      <w:r>
        <w:rPr>
          <w:rFonts w:eastAsia="Times New Roman"/>
          <w:sz w:val="24"/>
          <w:szCs w:val="24"/>
          <w:lang w:eastAsia="ru-RU"/>
        </w:rPr>
        <w:t xml:space="preserve">двенадцати </w:t>
      </w:r>
      <w:r w:rsidRPr="007A11EC">
        <w:rPr>
          <w:rFonts w:eastAsia="Times New Roman"/>
          <w:sz w:val="24"/>
          <w:szCs w:val="24"/>
          <w:lang w:eastAsia="ru-RU"/>
        </w:rPr>
        <w:t>Базам Данных.</w:t>
      </w:r>
    </w:p>
    <w:p w:rsidR="009C7976" w:rsidRDefault="009C7976" w:rsidP="009C7976">
      <w:pPr>
        <w:ind w:firstLine="709"/>
        <w:rPr>
          <w:rFonts w:eastAsia="Times New Roman"/>
          <w:sz w:val="24"/>
          <w:szCs w:val="24"/>
          <w:lang w:eastAsia="ru-RU"/>
        </w:rPr>
      </w:pPr>
      <w:r w:rsidRPr="00FD4B71">
        <w:rPr>
          <w:rFonts w:eastAsia="Times New Roman"/>
          <w:sz w:val="24"/>
          <w:szCs w:val="24"/>
        </w:rPr>
        <w:t xml:space="preserve">На сегодня, фонд </w:t>
      </w:r>
      <w:r>
        <w:rPr>
          <w:rFonts w:eastAsia="Times New Roman"/>
          <w:sz w:val="24"/>
          <w:szCs w:val="24"/>
        </w:rPr>
        <w:t>б</w:t>
      </w:r>
      <w:r w:rsidRPr="00FD4B71">
        <w:rPr>
          <w:rFonts w:eastAsia="Times New Roman"/>
          <w:sz w:val="24"/>
          <w:szCs w:val="24"/>
        </w:rPr>
        <w:t xml:space="preserve">иблиотеки Университета </w:t>
      </w:r>
      <w:r>
        <w:rPr>
          <w:rFonts w:eastAsia="Times New Roman"/>
          <w:sz w:val="24"/>
          <w:szCs w:val="24"/>
        </w:rPr>
        <w:t xml:space="preserve">Нархоз составляет </w:t>
      </w:r>
      <w:r w:rsidRPr="007A11EC">
        <w:rPr>
          <w:rFonts w:eastAsia="Times New Roman"/>
          <w:b/>
          <w:sz w:val="24"/>
          <w:szCs w:val="24"/>
        </w:rPr>
        <w:t>921 047</w:t>
      </w:r>
      <w:r w:rsidRPr="007A11EC">
        <w:rPr>
          <w:rFonts w:eastAsia="Times New Roman"/>
          <w:b/>
          <w:bCs/>
          <w:sz w:val="24"/>
          <w:szCs w:val="24"/>
          <w:lang w:val="kk-KZ"/>
        </w:rPr>
        <w:t xml:space="preserve"> </w:t>
      </w:r>
      <w:r w:rsidRPr="00FD4B71">
        <w:rPr>
          <w:sz w:val="24"/>
          <w:szCs w:val="24"/>
          <w:lang w:val="kk-KZ"/>
        </w:rPr>
        <w:t>единиц изданий</w:t>
      </w:r>
      <w:r w:rsidRPr="00FD4B71">
        <w:rPr>
          <w:rFonts w:eastAsia="Times New Roman"/>
          <w:sz w:val="24"/>
          <w:szCs w:val="24"/>
        </w:rPr>
        <w:t xml:space="preserve"> на государственно</w:t>
      </w:r>
      <w:r>
        <w:rPr>
          <w:rFonts w:eastAsia="Times New Roman"/>
          <w:sz w:val="24"/>
          <w:szCs w:val="24"/>
        </w:rPr>
        <w:t>м, русском и иностранном языках.</w:t>
      </w:r>
      <w:r w:rsidRPr="00FD4B71">
        <w:rPr>
          <w:rFonts w:eastAsia="Times New Roman"/>
          <w:sz w:val="24"/>
          <w:szCs w:val="24"/>
        </w:rPr>
        <w:t xml:space="preserve"> </w:t>
      </w:r>
      <w:r>
        <w:rPr>
          <w:rFonts w:eastAsia="Times New Roman"/>
          <w:sz w:val="24"/>
          <w:szCs w:val="24"/>
        </w:rPr>
        <w:t xml:space="preserve"> </w:t>
      </w:r>
      <w:r w:rsidRPr="00FD4B71">
        <w:rPr>
          <w:rFonts w:eastAsia="Times New Roman"/>
          <w:sz w:val="24"/>
          <w:szCs w:val="24"/>
        </w:rPr>
        <w:t xml:space="preserve"> </w:t>
      </w:r>
      <w:r>
        <w:rPr>
          <w:rFonts w:eastAsia="Times New Roman"/>
          <w:sz w:val="24"/>
          <w:szCs w:val="24"/>
        </w:rPr>
        <w:t xml:space="preserve"> </w:t>
      </w:r>
      <w:r w:rsidRPr="00C46A3F">
        <w:rPr>
          <w:rFonts w:eastAsia="Times New Roman"/>
          <w:sz w:val="24"/>
          <w:szCs w:val="24"/>
          <w:lang w:eastAsia="ru-RU"/>
        </w:rPr>
        <w:t>Многообразный, как по видам изданий, так и по содержанию, библиотечный</w:t>
      </w:r>
      <w:r>
        <w:rPr>
          <w:rFonts w:eastAsia="Times New Roman"/>
          <w:sz w:val="24"/>
          <w:szCs w:val="24"/>
          <w:lang w:eastAsia="ru-RU"/>
        </w:rPr>
        <w:t xml:space="preserve"> фонд открывает пользователям   </w:t>
      </w:r>
      <w:r w:rsidRPr="00C46A3F">
        <w:rPr>
          <w:rFonts w:eastAsia="Times New Roman"/>
          <w:sz w:val="24"/>
          <w:szCs w:val="24"/>
          <w:lang w:eastAsia="ru-RU"/>
        </w:rPr>
        <w:t>библиотеки широкие возможности для</w:t>
      </w:r>
      <w:r w:rsidR="00BC12AA">
        <w:rPr>
          <w:rFonts w:eastAsia="Times New Roman"/>
          <w:sz w:val="24"/>
          <w:szCs w:val="24"/>
          <w:lang w:eastAsia="ru-RU"/>
        </w:rPr>
        <w:t xml:space="preserve"> учебных и научных исследований.</w:t>
      </w:r>
    </w:p>
    <w:p w:rsidR="00BC12AA" w:rsidRDefault="00BC12AA" w:rsidP="00BC12AA">
      <w:pPr>
        <w:ind w:firstLine="720"/>
        <w:rPr>
          <w:color w:val="000000"/>
          <w:sz w:val="24"/>
          <w:szCs w:val="24"/>
          <w:shd w:val="clear" w:color="auto" w:fill="FFFFFF"/>
        </w:rPr>
      </w:pPr>
      <w:r>
        <w:rPr>
          <w:color w:val="000000"/>
          <w:sz w:val="24"/>
          <w:szCs w:val="24"/>
          <w:shd w:val="clear" w:color="auto" w:fill="FFFFFF"/>
        </w:rPr>
        <w:t>В</w:t>
      </w:r>
      <w:r>
        <w:rPr>
          <w:rFonts w:eastAsia="Times New Roman"/>
          <w:sz w:val="24"/>
          <w:szCs w:val="24"/>
          <w:lang w:eastAsia="ru-RU"/>
        </w:rPr>
        <w:t xml:space="preserve"> библиотечном</w:t>
      </w:r>
      <w:r w:rsidRPr="00EC27BF">
        <w:rPr>
          <w:rFonts w:eastAsia="Times New Roman"/>
          <w:sz w:val="24"/>
          <w:szCs w:val="24"/>
          <w:lang w:eastAsia="ru-RU"/>
        </w:rPr>
        <w:t xml:space="preserve"> фонд</w:t>
      </w:r>
      <w:r>
        <w:rPr>
          <w:rFonts w:eastAsia="Times New Roman"/>
          <w:sz w:val="24"/>
          <w:szCs w:val="24"/>
          <w:lang w:eastAsia="ru-RU"/>
        </w:rPr>
        <w:t>е имеется труды, изданные</w:t>
      </w:r>
      <w:r w:rsidRPr="00EC27BF">
        <w:rPr>
          <w:rFonts w:eastAsia="Times New Roman"/>
          <w:sz w:val="24"/>
          <w:szCs w:val="24"/>
          <w:lang w:eastAsia="ru-RU"/>
        </w:rPr>
        <w:t xml:space="preserve"> профессорско-преподавательским составом университета</w:t>
      </w:r>
      <w:r w:rsidRPr="00EC27BF">
        <w:rPr>
          <w:rFonts w:eastAsia="Times New Roman"/>
          <w:b/>
          <w:sz w:val="24"/>
          <w:szCs w:val="24"/>
          <w:lang w:eastAsia="ru-RU"/>
        </w:rPr>
        <w:t>,</w:t>
      </w:r>
      <w:r w:rsidRPr="00EC27BF">
        <w:rPr>
          <w:rFonts w:eastAsia="Times New Roman"/>
          <w:sz w:val="24"/>
          <w:szCs w:val="24"/>
          <w:lang w:eastAsia="ru-RU"/>
        </w:rPr>
        <w:t xml:space="preserve"> на каз.</w:t>
      </w:r>
      <w:r>
        <w:rPr>
          <w:rFonts w:eastAsia="Times New Roman"/>
          <w:sz w:val="24"/>
          <w:szCs w:val="24"/>
          <w:lang w:eastAsia="ru-RU"/>
        </w:rPr>
        <w:t xml:space="preserve"> </w:t>
      </w:r>
      <w:r w:rsidRPr="00EC27BF">
        <w:rPr>
          <w:rFonts w:eastAsia="Times New Roman"/>
          <w:sz w:val="24"/>
          <w:szCs w:val="24"/>
          <w:lang w:eastAsia="ru-RU"/>
        </w:rPr>
        <w:t>языке - 531 наим. и</w:t>
      </w:r>
      <w:r w:rsidRPr="00EC27BF">
        <w:rPr>
          <w:rFonts w:eastAsia="Times New Roman"/>
          <w:sz w:val="24"/>
          <w:szCs w:val="24"/>
          <w:lang w:val="kk-KZ" w:eastAsia="ru-RU"/>
        </w:rPr>
        <w:t xml:space="preserve"> </w:t>
      </w:r>
      <w:r w:rsidRPr="00EC27BF">
        <w:rPr>
          <w:rFonts w:eastAsia="Times New Roman"/>
          <w:sz w:val="24"/>
          <w:szCs w:val="24"/>
          <w:lang w:eastAsia="ru-RU"/>
        </w:rPr>
        <w:t xml:space="preserve">на рус. языке </w:t>
      </w:r>
      <w:r>
        <w:rPr>
          <w:rFonts w:eastAsia="Times New Roman"/>
          <w:sz w:val="24"/>
          <w:szCs w:val="24"/>
          <w:lang w:eastAsia="ru-RU"/>
        </w:rPr>
        <w:t>–</w:t>
      </w:r>
      <w:r w:rsidRPr="00EC27BF">
        <w:rPr>
          <w:rFonts w:eastAsia="Times New Roman"/>
          <w:sz w:val="24"/>
          <w:szCs w:val="24"/>
          <w:lang w:eastAsia="ru-RU"/>
        </w:rPr>
        <w:t xml:space="preserve"> 569</w:t>
      </w:r>
      <w:r>
        <w:rPr>
          <w:rFonts w:eastAsia="Times New Roman"/>
          <w:sz w:val="24"/>
          <w:szCs w:val="24"/>
          <w:lang w:eastAsia="ru-RU"/>
        </w:rPr>
        <w:t xml:space="preserve"> </w:t>
      </w:r>
      <w:r w:rsidRPr="00EC27BF">
        <w:rPr>
          <w:rFonts w:eastAsia="Times New Roman"/>
          <w:sz w:val="24"/>
          <w:szCs w:val="24"/>
          <w:lang w:eastAsia="ru-RU"/>
        </w:rPr>
        <w:t xml:space="preserve">наим., </w:t>
      </w:r>
      <w:r>
        <w:rPr>
          <w:rFonts w:eastAsia="Times New Roman"/>
          <w:sz w:val="24"/>
          <w:szCs w:val="24"/>
          <w:lang w:eastAsia="ru-RU"/>
        </w:rPr>
        <w:t>с</w:t>
      </w:r>
      <w:r w:rsidRPr="00EC27BF">
        <w:rPr>
          <w:rFonts w:eastAsia="Times New Roman"/>
          <w:sz w:val="24"/>
          <w:szCs w:val="24"/>
          <w:lang w:val="kk-KZ" w:eastAsia="ru-RU"/>
        </w:rPr>
        <w:t xml:space="preserve"> </w:t>
      </w:r>
      <w:r w:rsidRPr="00EC27BF">
        <w:rPr>
          <w:rFonts w:eastAsia="Times New Roman"/>
          <w:sz w:val="24"/>
          <w:szCs w:val="24"/>
          <w:lang w:eastAsia="ru-RU"/>
        </w:rPr>
        <w:t xml:space="preserve">грифом МОН РК  </w:t>
      </w:r>
      <w:r>
        <w:rPr>
          <w:rFonts w:eastAsia="Times New Roman"/>
          <w:sz w:val="24"/>
          <w:szCs w:val="24"/>
          <w:lang w:eastAsia="ru-RU"/>
        </w:rPr>
        <w:t xml:space="preserve"> </w:t>
      </w:r>
      <w:r w:rsidRPr="00EC27BF">
        <w:rPr>
          <w:rFonts w:eastAsia="Times New Roman"/>
          <w:sz w:val="24"/>
          <w:szCs w:val="24"/>
          <w:lang w:eastAsia="ru-RU"/>
        </w:rPr>
        <w:t xml:space="preserve">издано </w:t>
      </w:r>
      <w:r>
        <w:rPr>
          <w:rFonts w:eastAsia="Times New Roman"/>
          <w:sz w:val="24"/>
          <w:szCs w:val="24"/>
          <w:lang w:eastAsia="ru-RU"/>
        </w:rPr>
        <w:t>43</w:t>
      </w:r>
      <w:r w:rsidRPr="00EC27BF">
        <w:rPr>
          <w:rFonts w:eastAsia="Times New Roman"/>
          <w:sz w:val="24"/>
          <w:szCs w:val="24"/>
          <w:lang w:eastAsia="ru-RU"/>
        </w:rPr>
        <w:t xml:space="preserve"> наименований базовых учебников</w:t>
      </w:r>
      <w:r w:rsidRPr="00EC27BF">
        <w:rPr>
          <w:rFonts w:eastAsia="Times New Roman"/>
          <w:b/>
          <w:sz w:val="24"/>
          <w:szCs w:val="24"/>
          <w:lang w:eastAsia="ru-RU"/>
        </w:rPr>
        <w:t>.</w:t>
      </w:r>
    </w:p>
    <w:p w:rsidR="00BC12AA" w:rsidRPr="00BD1FA2" w:rsidRDefault="00BC12AA" w:rsidP="00BC12AA">
      <w:pPr>
        <w:ind w:firstLine="708"/>
        <w:rPr>
          <w:sz w:val="24"/>
          <w:szCs w:val="24"/>
          <w:shd w:val="clear" w:color="auto" w:fill="FFFFFF"/>
        </w:rPr>
      </w:pPr>
      <w:r w:rsidRPr="00BD1FA2">
        <w:rPr>
          <w:rFonts w:eastAsia="Times New Roman"/>
          <w:sz w:val="24"/>
          <w:szCs w:val="24"/>
          <w:lang w:eastAsia="ru-RU"/>
        </w:rPr>
        <w:t>В рамках программы «</w:t>
      </w:r>
      <w:r w:rsidRPr="00BD1FA2">
        <w:rPr>
          <w:rFonts w:eastAsia="Times New Roman"/>
          <w:sz w:val="24"/>
          <w:szCs w:val="24"/>
          <w:lang w:val="kk-KZ" w:eastAsia="ru-RU"/>
        </w:rPr>
        <w:t>Рухани жанғыру</w:t>
      </w:r>
      <w:r w:rsidRPr="00BD1FA2">
        <w:rPr>
          <w:rFonts w:eastAsia="Times New Roman"/>
          <w:sz w:val="24"/>
          <w:szCs w:val="24"/>
          <w:lang w:eastAsia="ru-RU"/>
        </w:rPr>
        <w:t>» получили от Общественного фонда «</w:t>
      </w:r>
      <w:r w:rsidRPr="00BD1FA2">
        <w:rPr>
          <w:rFonts w:eastAsia="Times New Roman"/>
          <w:sz w:val="24"/>
          <w:szCs w:val="24"/>
          <w:lang w:val="kk-KZ" w:eastAsia="ru-RU"/>
        </w:rPr>
        <w:t>Ұлттық аударма бюросы</w:t>
      </w:r>
      <w:r w:rsidRPr="00BD1FA2">
        <w:rPr>
          <w:rFonts w:eastAsia="Times New Roman"/>
          <w:sz w:val="24"/>
          <w:szCs w:val="24"/>
          <w:lang w:eastAsia="ru-RU"/>
        </w:rPr>
        <w:t xml:space="preserve">» </w:t>
      </w:r>
      <w:r w:rsidRPr="00BD1FA2">
        <w:rPr>
          <w:rFonts w:eastAsia="Times New Roman"/>
          <w:b/>
          <w:sz w:val="24"/>
          <w:szCs w:val="24"/>
          <w:lang w:eastAsia="ru-RU"/>
        </w:rPr>
        <w:t xml:space="preserve">30   </w:t>
      </w:r>
      <w:r w:rsidRPr="00BD1FA2">
        <w:rPr>
          <w:rFonts w:eastAsia="Times New Roman"/>
          <w:sz w:val="24"/>
          <w:szCs w:val="24"/>
          <w:lang w:eastAsia="ru-RU"/>
        </w:rPr>
        <w:t>наименований 3250   экз. учебной литературы переведенных на казахский язык, в основном по таким дисциплинам как экономика, философия, история</w:t>
      </w:r>
      <w:r>
        <w:rPr>
          <w:rFonts w:eastAsia="Times New Roman"/>
          <w:sz w:val="24"/>
          <w:szCs w:val="24"/>
          <w:lang w:eastAsia="ru-RU"/>
        </w:rPr>
        <w:t>, психология, международные отношения.</w:t>
      </w:r>
    </w:p>
    <w:p w:rsidR="00BC12AA" w:rsidRDefault="00BC12AA" w:rsidP="009C7976">
      <w:pPr>
        <w:ind w:firstLine="709"/>
        <w:rPr>
          <w:rFonts w:eastAsia="Times New Roman"/>
          <w:sz w:val="24"/>
          <w:szCs w:val="24"/>
          <w:lang w:eastAsia="ru-RU"/>
        </w:rPr>
      </w:pPr>
    </w:p>
    <w:p w:rsidR="009C7976" w:rsidRPr="00D0449F" w:rsidRDefault="009C7976" w:rsidP="00BC12AA">
      <w:pPr>
        <w:jc w:val="center"/>
        <w:rPr>
          <w:b/>
          <w:sz w:val="24"/>
          <w:szCs w:val="24"/>
          <w:lang w:eastAsia="ru-RU"/>
        </w:rPr>
      </w:pPr>
      <w:r w:rsidRPr="00D0449F">
        <w:rPr>
          <w:b/>
          <w:sz w:val="24"/>
          <w:szCs w:val="24"/>
          <w:lang w:eastAsia="ru-RU"/>
        </w:rPr>
        <w:lastRenderedPageBreak/>
        <w:t xml:space="preserve">Таблица 1.  Библиотечный фонд, </w:t>
      </w:r>
      <w:r>
        <w:rPr>
          <w:b/>
          <w:sz w:val="24"/>
          <w:szCs w:val="24"/>
          <w:lang w:eastAsia="ru-RU"/>
        </w:rPr>
        <w:t xml:space="preserve"> </w:t>
      </w:r>
      <w:r w:rsidRPr="00D0449F">
        <w:rPr>
          <w:b/>
          <w:sz w:val="24"/>
          <w:szCs w:val="24"/>
          <w:lang w:eastAsia="ru-RU"/>
        </w:rPr>
        <w:t>структура фонда</w:t>
      </w:r>
    </w:p>
    <w:p w:rsidR="009C7976" w:rsidRPr="00D0449F" w:rsidRDefault="009C7976" w:rsidP="009C7976">
      <w:pPr>
        <w:ind w:firstLine="708"/>
        <w:jc w:val="center"/>
        <w:rPr>
          <w:b/>
          <w:sz w:val="24"/>
          <w:szCs w:val="24"/>
          <w:lang w:eastAsia="ru-RU"/>
        </w:rPr>
      </w:pPr>
      <w:r>
        <w:rPr>
          <w:b/>
          <w:sz w:val="24"/>
          <w:szCs w:val="24"/>
          <w:lang w:eastAsia="ru-RU"/>
        </w:rPr>
        <w:t>в процентном  соотношений</w:t>
      </w:r>
      <w:r w:rsidRPr="00D0449F">
        <w:rPr>
          <w:b/>
          <w:sz w:val="24"/>
          <w:szCs w:val="24"/>
          <w:lang w:eastAsia="ru-RU"/>
        </w:rPr>
        <w:t xml:space="preserve"> </w:t>
      </w:r>
      <w:r w:rsidRPr="00D0449F">
        <w:rPr>
          <w:b/>
          <w:bCs/>
          <w:sz w:val="24"/>
          <w:szCs w:val="24"/>
          <w:lang w:eastAsia="ru-RU"/>
        </w:rPr>
        <w:t xml:space="preserve">  </w:t>
      </w:r>
      <w:r w:rsidRPr="00D0449F">
        <w:rPr>
          <w:b/>
          <w:sz w:val="24"/>
          <w:szCs w:val="24"/>
          <w:lang w:eastAsia="ru-RU"/>
        </w:rPr>
        <w:t xml:space="preserve">на </w:t>
      </w:r>
      <w:r w:rsidRPr="00D0449F">
        <w:rPr>
          <w:b/>
          <w:sz w:val="24"/>
          <w:szCs w:val="24"/>
          <w:lang w:val="kk-KZ" w:eastAsia="ru-RU"/>
        </w:rPr>
        <w:t>ию</w:t>
      </w:r>
      <w:r>
        <w:rPr>
          <w:b/>
          <w:sz w:val="24"/>
          <w:szCs w:val="24"/>
          <w:lang w:val="kk-KZ" w:eastAsia="ru-RU"/>
        </w:rPr>
        <w:t>л</w:t>
      </w:r>
      <w:r w:rsidRPr="00D0449F">
        <w:rPr>
          <w:b/>
          <w:sz w:val="24"/>
          <w:szCs w:val="24"/>
          <w:lang w:val="kk-KZ" w:eastAsia="ru-RU"/>
        </w:rPr>
        <w:t>ь</w:t>
      </w:r>
      <w:r w:rsidRPr="00D0449F">
        <w:rPr>
          <w:b/>
          <w:sz w:val="24"/>
          <w:szCs w:val="24"/>
          <w:lang w:eastAsia="ru-RU"/>
        </w:rPr>
        <w:t xml:space="preserve"> 201</w:t>
      </w:r>
      <w:r>
        <w:rPr>
          <w:b/>
          <w:sz w:val="24"/>
          <w:szCs w:val="24"/>
          <w:lang w:eastAsia="ru-RU"/>
        </w:rPr>
        <w:t>9</w:t>
      </w:r>
      <w:r w:rsidRPr="00D0449F">
        <w:rPr>
          <w:b/>
          <w:sz w:val="24"/>
          <w:szCs w:val="24"/>
          <w:lang w:eastAsia="ru-RU"/>
        </w:rPr>
        <w:t xml:space="preserve"> года</w:t>
      </w:r>
    </w:p>
    <w:p w:rsidR="009C7976" w:rsidRDefault="009C7976" w:rsidP="009C7976">
      <w:pPr>
        <w:ind w:firstLine="708"/>
        <w:jc w:val="center"/>
        <w:rPr>
          <w:rFonts w:eastAsia="Times New Roman"/>
          <w:color w:val="000000"/>
          <w:sz w:val="24"/>
          <w:szCs w:val="24"/>
          <w:lang w:eastAsia="ru-RU"/>
        </w:rPr>
      </w:pPr>
    </w:p>
    <w:tbl>
      <w:tblPr>
        <w:tblStyle w:val="19"/>
        <w:tblpPr w:leftFromText="180" w:rightFromText="180" w:vertAnchor="text" w:horzAnchor="margin" w:tblpXSpec="right" w:tblpY="-49"/>
        <w:tblW w:w="0" w:type="auto"/>
        <w:tblLook w:val="04A0" w:firstRow="1" w:lastRow="0" w:firstColumn="1" w:lastColumn="0" w:noHBand="0" w:noVBand="1"/>
      </w:tblPr>
      <w:tblGrid>
        <w:gridCol w:w="516"/>
        <w:gridCol w:w="4829"/>
        <w:gridCol w:w="2268"/>
        <w:gridCol w:w="1701"/>
      </w:tblGrid>
      <w:tr w:rsidR="009C7976" w:rsidRPr="00302DDF" w:rsidTr="00AA479C">
        <w:tc>
          <w:tcPr>
            <w:tcW w:w="421" w:type="dxa"/>
            <w:tcBorders>
              <w:top w:val="single" w:sz="4" w:space="0" w:color="auto"/>
              <w:left w:val="single" w:sz="4" w:space="0" w:color="auto"/>
              <w:bottom w:val="single" w:sz="4" w:space="0" w:color="auto"/>
              <w:right w:val="single" w:sz="4" w:space="0" w:color="auto"/>
            </w:tcBorders>
            <w:hideMark/>
          </w:tcPr>
          <w:p w:rsidR="009C7976" w:rsidRPr="00AA479C" w:rsidRDefault="00AA479C" w:rsidP="009C7976">
            <w:pPr>
              <w:jc w:val="center"/>
              <w:rPr>
                <w:rFonts w:eastAsiaTheme="minorEastAsia"/>
                <w:color w:val="000000"/>
                <w:sz w:val="20"/>
                <w:szCs w:val="20"/>
              </w:rPr>
            </w:pPr>
            <w:r w:rsidRPr="00AA479C">
              <w:rPr>
                <w:rFonts w:eastAsiaTheme="minorEastAsia"/>
                <w:color w:val="000000"/>
                <w:sz w:val="20"/>
                <w:szCs w:val="20"/>
              </w:rPr>
              <w:t>№</w:t>
            </w:r>
          </w:p>
        </w:tc>
        <w:tc>
          <w:tcPr>
            <w:tcW w:w="4829"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b/>
                <w:sz w:val="20"/>
                <w:szCs w:val="20"/>
              </w:rPr>
            </w:pPr>
            <w:r w:rsidRPr="00AA479C">
              <w:rPr>
                <w:b/>
                <w:sz w:val="20"/>
                <w:szCs w:val="20"/>
              </w:rPr>
              <w:t>Наименование</w:t>
            </w:r>
          </w:p>
          <w:p w:rsidR="009C7976" w:rsidRPr="00AA479C" w:rsidRDefault="009C7976" w:rsidP="009C7976">
            <w:pPr>
              <w:jc w:val="center"/>
              <w:rPr>
                <w:rFonts w:eastAsiaTheme="minorEastAsia"/>
                <w:color w:val="000000"/>
                <w:sz w:val="20"/>
                <w:szCs w:val="20"/>
              </w:rPr>
            </w:pPr>
            <w:r w:rsidRPr="00AA479C">
              <w:rPr>
                <w:b/>
                <w:sz w:val="20"/>
                <w:szCs w:val="20"/>
              </w:rPr>
              <w:t>показателя</w:t>
            </w:r>
          </w:p>
        </w:tc>
        <w:tc>
          <w:tcPr>
            <w:tcW w:w="2268"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color w:val="000000"/>
                <w:sz w:val="20"/>
                <w:szCs w:val="20"/>
              </w:rPr>
            </w:pPr>
            <w:r w:rsidRPr="00AA479C">
              <w:rPr>
                <w:b/>
                <w:sz w:val="20"/>
                <w:szCs w:val="20"/>
              </w:rPr>
              <w:t>Статистические показатели</w:t>
            </w:r>
          </w:p>
        </w:tc>
        <w:tc>
          <w:tcPr>
            <w:tcW w:w="1701"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color w:val="000000"/>
                <w:sz w:val="20"/>
                <w:szCs w:val="20"/>
              </w:rPr>
            </w:pPr>
            <w:r w:rsidRPr="00AA479C">
              <w:rPr>
                <w:b/>
                <w:sz w:val="20"/>
                <w:szCs w:val="20"/>
              </w:rPr>
              <w:t>%</w:t>
            </w:r>
          </w:p>
        </w:tc>
      </w:tr>
      <w:tr w:rsidR="009C7976" w:rsidRPr="00302DDF" w:rsidTr="00AA479C">
        <w:trPr>
          <w:trHeight w:val="491"/>
        </w:trPr>
        <w:tc>
          <w:tcPr>
            <w:tcW w:w="421"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rPr>
                <w:rFonts w:eastAsiaTheme="minorEastAsia"/>
                <w:color w:val="000000"/>
                <w:sz w:val="20"/>
                <w:szCs w:val="20"/>
              </w:rPr>
            </w:pPr>
            <w:r w:rsidRPr="00AA479C">
              <w:rPr>
                <w:rFonts w:eastAsiaTheme="minorEastAsia"/>
                <w:color w:val="000000"/>
                <w:sz w:val="20"/>
                <w:szCs w:val="20"/>
              </w:rPr>
              <w:t>1</w:t>
            </w:r>
          </w:p>
        </w:tc>
        <w:tc>
          <w:tcPr>
            <w:tcW w:w="4829"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rPr>
                <w:sz w:val="20"/>
                <w:szCs w:val="20"/>
              </w:rPr>
            </w:pPr>
            <w:r w:rsidRPr="00AA479C">
              <w:rPr>
                <w:sz w:val="20"/>
                <w:szCs w:val="20"/>
              </w:rPr>
              <w:t>Объем общего фонда,</w:t>
            </w:r>
          </w:p>
          <w:p w:rsidR="009C7976" w:rsidRPr="00AA479C" w:rsidRDefault="009C7976" w:rsidP="009C7976">
            <w:pPr>
              <w:rPr>
                <w:rFonts w:eastAsiaTheme="minorEastAsia"/>
                <w:sz w:val="20"/>
                <w:szCs w:val="20"/>
              </w:rPr>
            </w:pPr>
            <w:r w:rsidRPr="00AA479C">
              <w:rPr>
                <w:sz w:val="20"/>
                <w:szCs w:val="20"/>
              </w:rPr>
              <w:t>в том числе на гос. языке</w:t>
            </w:r>
          </w:p>
        </w:tc>
        <w:tc>
          <w:tcPr>
            <w:tcW w:w="2268"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b/>
                <w:sz w:val="20"/>
                <w:szCs w:val="20"/>
                <w:lang w:val="kk-KZ"/>
              </w:rPr>
            </w:pPr>
            <w:r w:rsidRPr="00AA479C">
              <w:rPr>
                <w:rFonts w:eastAsiaTheme="minorEastAsia"/>
                <w:b/>
                <w:sz w:val="20"/>
                <w:szCs w:val="20"/>
              </w:rPr>
              <w:t>921 047</w:t>
            </w:r>
            <w:r w:rsidRPr="00AA479C">
              <w:rPr>
                <w:rFonts w:eastAsiaTheme="minorEastAsia"/>
                <w:b/>
                <w:bCs/>
                <w:sz w:val="20"/>
                <w:szCs w:val="20"/>
                <w:lang w:val="kk-KZ"/>
              </w:rPr>
              <w:t xml:space="preserve"> </w:t>
            </w:r>
          </w:p>
          <w:p w:rsidR="009C7976" w:rsidRPr="00AA479C" w:rsidRDefault="009C7976" w:rsidP="009C7976">
            <w:pPr>
              <w:jc w:val="center"/>
              <w:rPr>
                <w:sz w:val="20"/>
                <w:szCs w:val="20"/>
              </w:rPr>
            </w:pPr>
            <w:r w:rsidRPr="00AA479C">
              <w:rPr>
                <w:rFonts w:eastAsiaTheme="minorEastAsia"/>
                <w:b/>
                <w:sz w:val="20"/>
                <w:szCs w:val="20"/>
                <w:lang w:val="kk-KZ"/>
              </w:rPr>
              <w:t>194 250</w:t>
            </w:r>
          </w:p>
        </w:tc>
        <w:tc>
          <w:tcPr>
            <w:tcW w:w="1701" w:type="dxa"/>
            <w:tcBorders>
              <w:top w:val="single" w:sz="4" w:space="0" w:color="auto"/>
              <w:left w:val="single" w:sz="4" w:space="0" w:color="auto"/>
              <w:bottom w:val="single" w:sz="4" w:space="0" w:color="auto"/>
              <w:right w:val="single" w:sz="4" w:space="0" w:color="auto"/>
            </w:tcBorders>
          </w:tcPr>
          <w:p w:rsidR="009C7976" w:rsidRPr="00AA479C" w:rsidRDefault="009C7976" w:rsidP="009C7976">
            <w:pPr>
              <w:jc w:val="center"/>
              <w:rPr>
                <w:b/>
                <w:sz w:val="20"/>
                <w:szCs w:val="20"/>
              </w:rPr>
            </w:pPr>
          </w:p>
          <w:p w:rsidR="009C7976" w:rsidRPr="00AA479C" w:rsidRDefault="009C7976" w:rsidP="009C7976">
            <w:pPr>
              <w:jc w:val="center"/>
              <w:rPr>
                <w:b/>
                <w:sz w:val="20"/>
                <w:szCs w:val="20"/>
              </w:rPr>
            </w:pPr>
            <w:r w:rsidRPr="00AA479C">
              <w:rPr>
                <w:b/>
                <w:sz w:val="20"/>
                <w:szCs w:val="20"/>
              </w:rPr>
              <w:t xml:space="preserve">21,1 </w:t>
            </w:r>
          </w:p>
        </w:tc>
      </w:tr>
      <w:tr w:rsidR="009C7976" w:rsidRPr="00302DDF" w:rsidTr="00AA479C">
        <w:tc>
          <w:tcPr>
            <w:tcW w:w="421"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rPr>
                <w:rFonts w:eastAsiaTheme="minorEastAsia"/>
                <w:color w:val="000000"/>
                <w:sz w:val="20"/>
                <w:szCs w:val="20"/>
              </w:rPr>
            </w:pPr>
            <w:r w:rsidRPr="00AA479C">
              <w:rPr>
                <w:rFonts w:eastAsiaTheme="minorEastAsia"/>
                <w:color w:val="000000"/>
                <w:sz w:val="20"/>
                <w:szCs w:val="20"/>
              </w:rPr>
              <w:t>1.1.</w:t>
            </w:r>
          </w:p>
        </w:tc>
        <w:tc>
          <w:tcPr>
            <w:tcW w:w="4829"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rPr>
                <w:sz w:val="20"/>
                <w:szCs w:val="20"/>
              </w:rPr>
            </w:pPr>
            <w:r w:rsidRPr="00AA479C">
              <w:rPr>
                <w:sz w:val="20"/>
                <w:szCs w:val="20"/>
              </w:rPr>
              <w:t>Учебная, учебно-методическая</w:t>
            </w:r>
          </w:p>
          <w:p w:rsidR="009C7976" w:rsidRPr="00AA479C" w:rsidRDefault="009C7976" w:rsidP="009C7976">
            <w:pPr>
              <w:rPr>
                <w:rFonts w:eastAsiaTheme="minorEastAsia"/>
                <w:color w:val="000000"/>
                <w:sz w:val="20"/>
                <w:szCs w:val="20"/>
              </w:rPr>
            </w:pPr>
            <w:r w:rsidRPr="00AA479C">
              <w:rPr>
                <w:sz w:val="20"/>
                <w:szCs w:val="20"/>
              </w:rPr>
              <w:t>литература, в том числе на гос. языке</w:t>
            </w:r>
          </w:p>
        </w:tc>
        <w:tc>
          <w:tcPr>
            <w:tcW w:w="2268"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b/>
                <w:sz w:val="20"/>
                <w:szCs w:val="20"/>
              </w:rPr>
            </w:pPr>
            <w:r w:rsidRPr="00AA479C">
              <w:rPr>
                <w:rFonts w:eastAsiaTheme="minorEastAsia"/>
                <w:b/>
                <w:sz w:val="20"/>
                <w:szCs w:val="20"/>
              </w:rPr>
              <w:t>418 595</w:t>
            </w:r>
          </w:p>
          <w:p w:rsidR="009C7976" w:rsidRPr="00AA479C" w:rsidRDefault="009C7976" w:rsidP="009C7976">
            <w:pPr>
              <w:jc w:val="center"/>
              <w:rPr>
                <w:rFonts w:eastAsiaTheme="minorEastAsia"/>
                <w:sz w:val="20"/>
                <w:szCs w:val="20"/>
                <w:highlight w:val="yellow"/>
              </w:rPr>
            </w:pPr>
            <w:r w:rsidRPr="00AA479C">
              <w:rPr>
                <w:rFonts w:eastAsiaTheme="minorEastAsia"/>
                <w:sz w:val="20"/>
                <w:szCs w:val="20"/>
              </w:rPr>
              <w:t xml:space="preserve"> 131 133</w:t>
            </w:r>
          </w:p>
        </w:tc>
        <w:tc>
          <w:tcPr>
            <w:tcW w:w="1701"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b/>
                <w:sz w:val="20"/>
                <w:szCs w:val="20"/>
              </w:rPr>
            </w:pPr>
            <w:r w:rsidRPr="00AA479C">
              <w:rPr>
                <w:rFonts w:eastAsiaTheme="minorEastAsia"/>
                <w:b/>
                <w:sz w:val="20"/>
                <w:szCs w:val="20"/>
              </w:rPr>
              <w:t xml:space="preserve">45,4 </w:t>
            </w:r>
          </w:p>
          <w:p w:rsidR="009C7976" w:rsidRPr="00AA479C" w:rsidRDefault="009C7976" w:rsidP="009C7976">
            <w:pPr>
              <w:jc w:val="center"/>
              <w:rPr>
                <w:rFonts w:eastAsiaTheme="minorEastAsia"/>
                <w:sz w:val="20"/>
                <w:szCs w:val="20"/>
                <w:highlight w:val="yellow"/>
              </w:rPr>
            </w:pPr>
            <w:r w:rsidRPr="00AA479C">
              <w:rPr>
                <w:rFonts w:eastAsiaTheme="minorEastAsia"/>
                <w:sz w:val="20"/>
                <w:szCs w:val="20"/>
              </w:rPr>
              <w:t xml:space="preserve">68  </w:t>
            </w:r>
          </w:p>
        </w:tc>
      </w:tr>
      <w:tr w:rsidR="009C7976" w:rsidRPr="00302DDF" w:rsidTr="00AA479C">
        <w:tc>
          <w:tcPr>
            <w:tcW w:w="421"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rPr>
                <w:rFonts w:eastAsiaTheme="minorEastAsia"/>
                <w:color w:val="000000"/>
                <w:sz w:val="20"/>
                <w:szCs w:val="20"/>
              </w:rPr>
            </w:pPr>
            <w:r w:rsidRPr="00AA479C">
              <w:rPr>
                <w:rFonts w:eastAsiaTheme="minorEastAsia"/>
                <w:color w:val="000000"/>
                <w:sz w:val="20"/>
                <w:szCs w:val="20"/>
              </w:rPr>
              <w:t>1.2.</w:t>
            </w:r>
          </w:p>
        </w:tc>
        <w:tc>
          <w:tcPr>
            <w:tcW w:w="4829"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rPr>
                <w:sz w:val="20"/>
                <w:szCs w:val="20"/>
              </w:rPr>
            </w:pPr>
            <w:r w:rsidRPr="00AA479C">
              <w:rPr>
                <w:sz w:val="20"/>
                <w:szCs w:val="20"/>
              </w:rPr>
              <w:t>Научная литература,</w:t>
            </w:r>
          </w:p>
          <w:p w:rsidR="009C7976" w:rsidRPr="00AA479C" w:rsidRDefault="009C7976" w:rsidP="009C7976">
            <w:pPr>
              <w:rPr>
                <w:rFonts w:eastAsiaTheme="minorEastAsia"/>
                <w:sz w:val="20"/>
                <w:szCs w:val="20"/>
              </w:rPr>
            </w:pPr>
            <w:r w:rsidRPr="00AA479C">
              <w:rPr>
                <w:sz w:val="20"/>
                <w:szCs w:val="20"/>
              </w:rPr>
              <w:t xml:space="preserve">в том числе  на гос. </w:t>
            </w:r>
            <w:r w:rsidRPr="00AA479C">
              <w:rPr>
                <w:sz w:val="20"/>
                <w:szCs w:val="20"/>
                <w:lang w:val="kk-KZ"/>
              </w:rPr>
              <w:t>я</w:t>
            </w:r>
            <w:r w:rsidRPr="00AA479C">
              <w:rPr>
                <w:sz w:val="20"/>
                <w:szCs w:val="20"/>
              </w:rPr>
              <w:t>зыке</w:t>
            </w:r>
          </w:p>
        </w:tc>
        <w:tc>
          <w:tcPr>
            <w:tcW w:w="2268"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b/>
                <w:sz w:val="20"/>
                <w:szCs w:val="20"/>
              </w:rPr>
            </w:pPr>
            <w:r w:rsidRPr="00AA479C">
              <w:rPr>
                <w:rFonts w:eastAsiaTheme="minorEastAsia"/>
                <w:b/>
                <w:sz w:val="20"/>
                <w:szCs w:val="20"/>
              </w:rPr>
              <w:t>502 452</w:t>
            </w:r>
          </w:p>
          <w:p w:rsidR="009C7976" w:rsidRPr="00AA479C" w:rsidRDefault="009C7976" w:rsidP="009C7976">
            <w:pPr>
              <w:jc w:val="center"/>
              <w:rPr>
                <w:rFonts w:eastAsiaTheme="minorEastAsia"/>
                <w:sz w:val="20"/>
                <w:szCs w:val="20"/>
                <w:highlight w:val="yellow"/>
              </w:rPr>
            </w:pPr>
            <w:r w:rsidRPr="00AA479C">
              <w:rPr>
                <w:rFonts w:eastAsiaTheme="minorEastAsia"/>
                <w:sz w:val="20"/>
                <w:szCs w:val="20"/>
              </w:rPr>
              <w:t>63 117</w:t>
            </w:r>
          </w:p>
        </w:tc>
        <w:tc>
          <w:tcPr>
            <w:tcW w:w="1701" w:type="dxa"/>
            <w:tcBorders>
              <w:top w:val="single" w:sz="4" w:space="0" w:color="auto"/>
              <w:left w:val="single" w:sz="4" w:space="0" w:color="auto"/>
              <w:bottom w:val="single" w:sz="4" w:space="0" w:color="auto"/>
              <w:right w:val="single" w:sz="4" w:space="0" w:color="auto"/>
            </w:tcBorders>
            <w:hideMark/>
          </w:tcPr>
          <w:p w:rsidR="009C7976" w:rsidRPr="00AA479C" w:rsidRDefault="009C7976" w:rsidP="009C7976">
            <w:pPr>
              <w:jc w:val="center"/>
              <w:rPr>
                <w:rFonts w:eastAsiaTheme="minorEastAsia"/>
                <w:b/>
                <w:sz w:val="20"/>
                <w:szCs w:val="20"/>
              </w:rPr>
            </w:pPr>
            <w:r w:rsidRPr="00AA479C">
              <w:rPr>
                <w:rFonts w:eastAsiaTheme="minorEastAsia"/>
                <w:b/>
                <w:sz w:val="20"/>
                <w:szCs w:val="20"/>
              </w:rPr>
              <w:t>54,6</w:t>
            </w:r>
          </w:p>
          <w:p w:rsidR="009C7976" w:rsidRPr="00AA479C" w:rsidRDefault="009C7976" w:rsidP="009C7976">
            <w:pPr>
              <w:jc w:val="center"/>
              <w:rPr>
                <w:rFonts w:eastAsiaTheme="minorEastAsia"/>
                <w:sz w:val="20"/>
                <w:szCs w:val="20"/>
                <w:highlight w:val="yellow"/>
              </w:rPr>
            </w:pPr>
            <w:r w:rsidRPr="00AA479C">
              <w:rPr>
                <w:rFonts w:eastAsiaTheme="minorEastAsia"/>
                <w:sz w:val="20"/>
                <w:szCs w:val="20"/>
              </w:rPr>
              <w:t>32,5</w:t>
            </w:r>
          </w:p>
        </w:tc>
      </w:tr>
    </w:tbl>
    <w:p w:rsidR="009C7976" w:rsidRDefault="009C7976" w:rsidP="00A83F80">
      <w:pPr>
        <w:ind w:firstLine="720"/>
        <w:rPr>
          <w:color w:val="000000"/>
          <w:sz w:val="24"/>
          <w:szCs w:val="24"/>
          <w:shd w:val="clear" w:color="auto" w:fill="FFFFFF"/>
        </w:rPr>
      </w:pPr>
      <w:r>
        <w:rPr>
          <w:color w:val="000000"/>
          <w:sz w:val="24"/>
          <w:szCs w:val="24"/>
          <w:shd w:val="clear" w:color="auto" w:fill="FFFFFF"/>
        </w:rPr>
        <w:t>В</w:t>
      </w:r>
      <w:r>
        <w:rPr>
          <w:rFonts w:eastAsia="Times New Roman"/>
          <w:sz w:val="24"/>
          <w:szCs w:val="24"/>
          <w:lang w:eastAsia="ru-RU"/>
        </w:rPr>
        <w:t xml:space="preserve"> библиотечном</w:t>
      </w:r>
      <w:r w:rsidRPr="00EC27BF">
        <w:rPr>
          <w:rFonts w:eastAsia="Times New Roman"/>
          <w:sz w:val="24"/>
          <w:szCs w:val="24"/>
          <w:lang w:eastAsia="ru-RU"/>
        </w:rPr>
        <w:t xml:space="preserve"> фонд</w:t>
      </w:r>
      <w:r>
        <w:rPr>
          <w:rFonts w:eastAsia="Times New Roman"/>
          <w:sz w:val="24"/>
          <w:szCs w:val="24"/>
          <w:lang w:eastAsia="ru-RU"/>
        </w:rPr>
        <w:t>е имеется труды, изданные</w:t>
      </w:r>
      <w:r w:rsidRPr="00EC27BF">
        <w:rPr>
          <w:rFonts w:eastAsia="Times New Roman"/>
          <w:sz w:val="24"/>
          <w:szCs w:val="24"/>
          <w:lang w:eastAsia="ru-RU"/>
        </w:rPr>
        <w:t xml:space="preserve"> профессорско-преподавательским составом университета</w:t>
      </w:r>
      <w:r w:rsidRPr="00EC27BF">
        <w:rPr>
          <w:rFonts w:eastAsia="Times New Roman"/>
          <w:b/>
          <w:sz w:val="24"/>
          <w:szCs w:val="24"/>
          <w:lang w:eastAsia="ru-RU"/>
        </w:rPr>
        <w:t>,</w:t>
      </w:r>
      <w:r w:rsidRPr="00EC27BF">
        <w:rPr>
          <w:rFonts w:eastAsia="Times New Roman"/>
          <w:sz w:val="24"/>
          <w:szCs w:val="24"/>
          <w:lang w:eastAsia="ru-RU"/>
        </w:rPr>
        <w:t xml:space="preserve"> на каз.</w:t>
      </w:r>
      <w:r>
        <w:rPr>
          <w:rFonts w:eastAsia="Times New Roman"/>
          <w:sz w:val="24"/>
          <w:szCs w:val="24"/>
          <w:lang w:eastAsia="ru-RU"/>
        </w:rPr>
        <w:t xml:space="preserve"> </w:t>
      </w:r>
      <w:r w:rsidRPr="00EC27BF">
        <w:rPr>
          <w:rFonts w:eastAsia="Times New Roman"/>
          <w:sz w:val="24"/>
          <w:szCs w:val="24"/>
          <w:lang w:eastAsia="ru-RU"/>
        </w:rPr>
        <w:t>языке - 531 наим. и</w:t>
      </w:r>
      <w:r w:rsidRPr="00EC27BF">
        <w:rPr>
          <w:rFonts w:eastAsia="Times New Roman"/>
          <w:sz w:val="24"/>
          <w:szCs w:val="24"/>
          <w:lang w:val="kk-KZ" w:eastAsia="ru-RU"/>
        </w:rPr>
        <w:t xml:space="preserve"> </w:t>
      </w:r>
      <w:r w:rsidRPr="00EC27BF">
        <w:rPr>
          <w:rFonts w:eastAsia="Times New Roman"/>
          <w:sz w:val="24"/>
          <w:szCs w:val="24"/>
          <w:lang w:eastAsia="ru-RU"/>
        </w:rPr>
        <w:t xml:space="preserve">на рус. языке </w:t>
      </w:r>
      <w:r>
        <w:rPr>
          <w:rFonts w:eastAsia="Times New Roman"/>
          <w:sz w:val="24"/>
          <w:szCs w:val="24"/>
          <w:lang w:eastAsia="ru-RU"/>
        </w:rPr>
        <w:t>–</w:t>
      </w:r>
      <w:r w:rsidRPr="00EC27BF">
        <w:rPr>
          <w:rFonts w:eastAsia="Times New Roman"/>
          <w:sz w:val="24"/>
          <w:szCs w:val="24"/>
          <w:lang w:eastAsia="ru-RU"/>
        </w:rPr>
        <w:t xml:space="preserve"> </w:t>
      </w:r>
      <w:r w:rsidR="00AA479C" w:rsidRPr="00EC27BF">
        <w:rPr>
          <w:rFonts w:eastAsia="Times New Roman"/>
          <w:sz w:val="24"/>
          <w:szCs w:val="24"/>
          <w:lang w:eastAsia="ru-RU"/>
        </w:rPr>
        <w:t>569</w:t>
      </w:r>
      <w:r w:rsidR="00AA479C">
        <w:rPr>
          <w:rFonts w:eastAsia="Times New Roman"/>
          <w:sz w:val="24"/>
          <w:szCs w:val="24"/>
          <w:lang w:eastAsia="ru-RU"/>
        </w:rPr>
        <w:t xml:space="preserve"> </w:t>
      </w:r>
      <w:r w:rsidR="00AA479C" w:rsidRPr="00EC27BF">
        <w:rPr>
          <w:rFonts w:eastAsia="Times New Roman"/>
          <w:sz w:val="24"/>
          <w:szCs w:val="24"/>
          <w:lang w:eastAsia="ru-RU"/>
        </w:rPr>
        <w:t xml:space="preserve">наим., </w:t>
      </w:r>
      <w:r w:rsidR="00AA479C">
        <w:rPr>
          <w:rFonts w:eastAsia="Times New Roman"/>
          <w:sz w:val="24"/>
          <w:szCs w:val="24"/>
          <w:lang w:eastAsia="ru-RU"/>
        </w:rPr>
        <w:t>с</w:t>
      </w:r>
      <w:r w:rsidRPr="00EC27BF">
        <w:rPr>
          <w:rFonts w:eastAsia="Times New Roman"/>
          <w:sz w:val="24"/>
          <w:szCs w:val="24"/>
          <w:lang w:val="kk-KZ" w:eastAsia="ru-RU"/>
        </w:rPr>
        <w:t xml:space="preserve"> </w:t>
      </w:r>
      <w:r w:rsidRPr="00EC27BF">
        <w:rPr>
          <w:rFonts w:eastAsia="Times New Roman"/>
          <w:sz w:val="24"/>
          <w:szCs w:val="24"/>
          <w:lang w:eastAsia="ru-RU"/>
        </w:rPr>
        <w:t xml:space="preserve">грифом МОН РК  </w:t>
      </w:r>
      <w:r>
        <w:rPr>
          <w:rFonts w:eastAsia="Times New Roman"/>
          <w:sz w:val="24"/>
          <w:szCs w:val="24"/>
          <w:lang w:eastAsia="ru-RU"/>
        </w:rPr>
        <w:t xml:space="preserve"> </w:t>
      </w:r>
      <w:r w:rsidR="00AA479C" w:rsidRPr="00EC27BF">
        <w:rPr>
          <w:rFonts w:eastAsia="Times New Roman"/>
          <w:sz w:val="24"/>
          <w:szCs w:val="24"/>
          <w:lang w:eastAsia="ru-RU"/>
        </w:rPr>
        <w:t xml:space="preserve">издано </w:t>
      </w:r>
      <w:r w:rsidR="00AA479C">
        <w:rPr>
          <w:rFonts w:eastAsia="Times New Roman"/>
          <w:sz w:val="24"/>
          <w:szCs w:val="24"/>
          <w:lang w:eastAsia="ru-RU"/>
        </w:rPr>
        <w:t>43</w:t>
      </w:r>
      <w:r w:rsidRPr="00EC27BF">
        <w:rPr>
          <w:rFonts w:eastAsia="Times New Roman"/>
          <w:sz w:val="24"/>
          <w:szCs w:val="24"/>
          <w:lang w:eastAsia="ru-RU"/>
        </w:rPr>
        <w:t xml:space="preserve"> </w:t>
      </w:r>
      <w:r w:rsidR="00AA479C" w:rsidRPr="00EC27BF">
        <w:rPr>
          <w:rFonts w:eastAsia="Times New Roman"/>
          <w:sz w:val="24"/>
          <w:szCs w:val="24"/>
          <w:lang w:eastAsia="ru-RU"/>
        </w:rPr>
        <w:t>наименований базовых</w:t>
      </w:r>
      <w:r w:rsidRPr="00EC27BF">
        <w:rPr>
          <w:rFonts w:eastAsia="Times New Roman"/>
          <w:sz w:val="24"/>
          <w:szCs w:val="24"/>
          <w:lang w:eastAsia="ru-RU"/>
        </w:rPr>
        <w:t xml:space="preserve"> учебников</w:t>
      </w:r>
      <w:r w:rsidRPr="00EC27BF">
        <w:rPr>
          <w:rFonts w:eastAsia="Times New Roman"/>
          <w:b/>
          <w:sz w:val="24"/>
          <w:szCs w:val="24"/>
          <w:lang w:eastAsia="ru-RU"/>
        </w:rPr>
        <w:t>.</w:t>
      </w:r>
    </w:p>
    <w:p w:rsidR="009C7976" w:rsidRPr="00BD1FA2" w:rsidRDefault="009C7976" w:rsidP="009C7976">
      <w:pPr>
        <w:ind w:firstLine="708"/>
        <w:rPr>
          <w:sz w:val="24"/>
          <w:szCs w:val="24"/>
          <w:shd w:val="clear" w:color="auto" w:fill="FFFFFF"/>
        </w:rPr>
      </w:pPr>
      <w:r w:rsidRPr="00BD1FA2">
        <w:rPr>
          <w:rFonts w:eastAsia="Times New Roman"/>
          <w:sz w:val="24"/>
          <w:szCs w:val="24"/>
          <w:lang w:eastAsia="ru-RU"/>
        </w:rPr>
        <w:t>В рамках программы «</w:t>
      </w:r>
      <w:r w:rsidRPr="00BD1FA2">
        <w:rPr>
          <w:rFonts w:eastAsia="Times New Roman"/>
          <w:sz w:val="24"/>
          <w:szCs w:val="24"/>
          <w:lang w:val="kk-KZ" w:eastAsia="ru-RU"/>
        </w:rPr>
        <w:t>Рухани жанғыру</w:t>
      </w:r>
      <w:r w:rsidRPr="00BD1FA2">
        <w:rPr>
          <w:rFonts w:eastAsia="Times New Roman"/>
          <w:sz w:val="24"/>
          <w:szCs w:val="24"/>
          <w:lang w:eastAsia="ru-RU"/>
        </w:rPr>
        <w:t>» получили от Общественного фонда «</w:t>
      </w:r>
      <w:r w:rsidRPr="00BD1FA2">
        <w:rPr>
          <w:rFonts w:eastAsia="Times New Roman"/>
          <w:sz w:val="24"/>
          <w:szCs w:val="24"/>
          <w:lang w:val="kk-KZ" w:eastAsia="ru-RU"/>
        </w:rPr>
        <w:t xml:space="preserve">Ұлттық аударма </w:t>
      </w:r>
      <w:r w:rsidR="00AA479C" w:rsidRPr="00BD1FA2">
        <w:rPr>
          <w:rFonts w:eastAsia="Times New Roman"/>
          <w:sz w:val="24"/>
          <w:szCs w:val="24"/>
          <w:lang w:val="kk-KZ" w:eastAsia="ru-RU"/>
        </w:rPr>
        <w:t>бюросы</w:t>
      </w:r>
      <w:r w:rsidR="00AA479C" w:rsidRPr="00BD1FA2">
        <w:rPr>
          <w:rFonts w:eastAsia="Times New Roman"/>
          <w:sz w:val="24"/>
          <w:szCs w:val="24"/>
          <w:lang w:eastAsia="ru-RU"/>
        </w:rPr>
        <w:t xml:space="preserve">» </w:t>
      </w:r>
      <w:r w:rsidR="00AA479C" w:rsidRPr="00BD1FA2">
        <w:rPr>
          <w:rFonts w:eastAsia="Times New Roman"/>
          <w:b/>
          <w:sz w:val="24"/>
          <w:szCs w:val="24"/>
          <w:lang w:eastAsia="ru-RU"/>
        </w:rPr>
        <w:t>30</w:t>
      </w:r>
      <w:r w:rsidRPr="00BD1FA2">
        <w:rPr>
          <w:rFonts w:eastAsia="Times New Roman"/>
          <w:b/>
          <w:sz w:val="24"/>
          <w:szCs w:val="24"/>
          <w:lang w:eastAsia="ru-RU"/>
        </w:rPr>
        <w:t xml:space="preserve">   </w:t>
      </w:r>
      <w:r w:rsidR="00AA479C" w:rsidRPr="00BD1FA2">
        <w:rPr>
          <w:rFonts w:eastAsia="Times New Roman"/>
          <w:sz w:val="24"/>
          <w:szCs w:val="24"/>
          <w:lang w:eastAsia="ru-RU"/>
        </w:rPr>
        <w:t>наименований 3250</w:t>
      </w:r>
      <w:r w:rsidRPr="00BD1FA2">
        <w:rPr>
          <w:rFonts w:eastAsia="Times New Roman"/>
          <w:sz w:val="24"/>
          <w:szCs w:val="24"/>
          <w:lang w:eastAsia="ru-RU"/>
        </w:rPr>
        <w:t xml:space="preserve">   экз. учебной литературы переведенных на казахский язык, в основном по таким дисциплинам как экономика, философия, история</w:t>
      </w:r>
      <w:r>
        <w:rPr>
          <w:rFonts w:eastAsia="Times New Roman"/>
          <w:sz w:val="24"/>
          <w:szCs w:val="24"/>
          <w:lang w:eastAsia="ru-RU"/>
        </w:rPr>
        <w:t>, психология, международные отношения.</w:t>
      </w:r>
    </w:p>
    <w:p w:rsidR="009C7976" w:rsidRPr="00876266" w:rsidRDefault="009C7976" w:rsidP="009C7976">
      <w:pPr>
        <w:ind w:firstLine="709"/>
        <w:rPr>
          <w:bCs/>
          <w:sz w:val="24"/>
          <w:szCs w:val="24"/>
        </w:rPr>
      </w:pPr>
      <w:r w:rsidRPr="00EC27BF">
        <w:rPr>
          <w:sz w:val="24"/>
          <w:szCs w:val="24"/>
        </w:rPr>
        <w:t xml:space="preserve">Докторантам предоставляются для научно-исследовательской работы   научно-методические издания и электронные ресурсы, </w:t>
      </w:r>
      <w:r w:rsidR="00A83F80" w:rsidRPr="00EC27BF">
        <w:rPr>
          <w:sz w:val="24"/>
          <w:szCs w:val="24"/>
        </w:rPr>
        <w:t>например:</w:t>
      </w:r>
      <w:r>
        <w:rPr>
          <w:sz w:val="24"/>
          <w:szCs w:val="24"/>
          <w:lang w:eastAsia="ru-RU"/>
        </w:rPr>
        <w:t xml:space="preserve"> Полнотекстовые базы </w:t>
      </w:r>
      <w:r w:rsidRPr="00EC27BF">
        <w:rPr>
          <w:sz w:val="24"/>
          <w:szCs w:val="24"/>
          <w:lang w:eastAsia="ru-RU"/>
        </w:rPr>
        <w:t xml:space="preserve">данных </w:t>
      </w:r>
      <w:r w:rsidRPr="00EC27BF">
        <w:rPr>
          <w:bCs/>
          <w:sz w:val="24"/>
          <w:szCs w:val="24"/>
          <w:lang w:eastAsia="ru-RU"/>
        </w:rPr>
        <w:t xml:space="preserve">как </w:t>
      </w:r>
      <w:r w:rsidRPr="00EC27BF">
        <w:rPr>
          <w:rFonts w:eastAsia="Times New Roman"/>
          <w:sz w:val="24"/>
          <w:szCs w:val="24"/>
          <w:lang w:eastAsia="ru-RU"/>
        </w:rPr>
        <w:t xml:space="preserve">WebofScience (WPS) - цитатная база данных </w:t>
      </w:r>
      <w:r w:rsidRPr="00876266">
        <w:rPr>
          <w:rFonts w:eastAsia="Times New Roman"/>
          <w:sz w:val="24"/>
          <w:szCs w:val="24"/>
          <w:lang w:eastAsia="ru-RU"/>
        </w:rPr>
        <w:t xml:space="preserve">Clarivate </w:t>
      </w:r>
      <w:r w:rsidR="00AA479C" w:rsidRPr="00876266">
        <w:rPr>
          <w:rFonts w:eastAsia="Times New Roman"/>
          <w:sz w:val="24"/>
          <w:szCs w:val="24"/>
          <w:lang w:eastAsia="ru-RU"/>
        </w:rPr>
        <w:t>Analytics</w:t>
      </w:r>
      <w:r w:rsidR="00AA479C" w:rsidRPr="00EC27BF">
        <w:rPr>
          <w:rFonts w:eastAsia="Times New Roman"/>
          <w:sz w:val="24"/>
          <w:szCs w:val="24"/>
          <w:lang w:eastAsia="ru-RU"/>
        </w:rPr>
        <w:t xml:space="preserve">, </w:t>
      </w:r>
      <w:r w:rsidR="00AA479C">
        <w:rPr>
          <w:rFonts w:eastAsia="Times New Roman"/>
          <w:sz w:val="24"/>
          <w:szCs w:val="24"/>
          <w:lang w:eastAsia="ru-RU"/>
        </w:rPr>
        <w:t>SpringerLink</w:t>
      </w:r>
      <w:r w:rsidR="00AA479C" w:rsidRPr="00EC27BF">
        <w:rPr>
          <w:rFonts w:eastAsia="Times New Roman"/>
          <w:sz w:val="24"/>
          <w:szCs w:val="24"/>
          <w:lang w:eastAsia="ru-RU"/>
        </w:rPr>
        <w:t>, охватывают огромный</w:t>
      </w:r>
      <w:r w:rsidRPr="00EC27BF">
        <w:rPr>
          <w:rFonts w:eastAsia="Times New Roman"/>
          <w:sz w:val="24"/>
          <w:szCs w:val="24"/>
          <w:lang w:eastAsia="ru-RU"/>
        </w:rPr>
        <w:t xml:space="preserve"> объем научной литературы - коллекция насчитывает </w:t>
      </w:r>
      <w:r w:rsidR="00AA479C" w:rsidRPr="00EC27BF">
        <w:rPr>
          <w:rFonts w:eastAsia="Times New Roman"/>
          <w:sz w:val="24"/>
          <w:szCs w:val="24"/>
          <w:lang w:eastAsia="ru-RU"/>
        </w:rPr>
        <w:t>более</w:t>
      </w:r>
      <w:r w:rsidR="00AA479C">
        <w:rPr>
          <w:rFonts w:eastAsia="Times New Roman"/>
          <w:sz w:val="24"/>
          <w:szCs w:val="24"/>
          <w:lang w:eastAsia="ru-RU"/>
        </w:rPr>
        <w:t xml:space="preserve"> </w:t>
      </w:r>
      <w:r w:rsidR="00AA479C" w:rsidRPr="00EC27BF">
        <w:rPr>
          <w:rFonts w:eastAsia="Times New Roman"/>
          <w:sz w:val="24"/>
          <w:szCs w:val="24"/>
          <w:lang w:eastAsia="ru-RU"/>
        </w:rPr>
        <w:t>2000</w:t>
      </w:r>
      <w:r w:rsidRPr="00EC27BF">
        <w:rPr>
          <w:rFonts w:eastAsia="Times New Roman"/>
          <w:sz w:val="24"/>
          <w:szCs w:val="24"/>
          <w:lang w:eastAsia="ru-RU"/>
        </w:rPr>
        <w:t xml:space="preserve">   рецензируемых журналов. </w:t>
      </w:r>
      <w:r>
        <w:rPr>
          <w:bCs/>
          <w:sz w:val="24"/>
          <w:szCs w:val="24"/>
        </w:rPr>
        <w:t xml:space="preserve">   </w:t>
      </w:r>
    </w:p>
    <w:p w:rsidR="009C7976" w:rsidRPr="00D46B50" w:rsidRDefault="009C7976" w:rsidP="009C7976">
      <w:pPr>
        <w:autoSpaceDE w:val="0"/>
        <w:autoSpaceDN w:val="0"/>
        <w:adjustRightInd w:val="0"/>
        <w:ind w:firstLine="708"/>
        <w:rPr>
          <w:rFonts w:ascii="Arial" w:hAnsi="Arial" w:cs="Arial"/>
          <w:color w:val="222222"/>
          <w:sz w:val="21"/>
          <w:szCs w:val="21"/>
          <w:shd w:val="clear" w:color="auto" w:fill="FFFFFF"/>
        </w:rPr>
      </w:pPr>
      <w:r w:rsidRPr="00D46B50">
        <w:rPr>
          <w:rFonts w:eastAsia="Times New Roman"/>
          <w:sz w:val="24"/>
          <w:szCs w:val="24"/>
          <w:lang w:eastAsia="ru-RU"/>
        </w:rPr>
        <w:t>Для качественного формирования фонда в постоянном рабочем режиме осуществляется совместная деятельнос</w:t>
      </w:r>
      <w:r>
        <w:rPr>
          <w:rFonts w:eastAsia="Times New Roman"/>
          <w:sz w:val="24"/>
          <w:szCs w:val="24"/>
          <w:lang w:eastAsia="ru-RU"/>
        </w:rPr>
        <w:t xml:space="preserve">ть библиотеки с координаторами </w:t>
      </w:r>
      <w:r w:rsidRPr="00D46B50">
        <w:rPr>
          <w:rFonts w:eastAsia="Times New Roman"/>
          <w:sz w:val="24"/>
          <w:szCs w:val="24"/>
          <w:lang w:eastAsia="ru-RU"/>
        </w:rPr>
        <w:t>кафедр.</w:t>
      </w:r>
    </w:p>
    <w:p w:rsidR="009C7976" w:rsidRPr="009B2F4D" w:rsidRDefault="009C7976" w:rsidP="009C7976">
      <w:pPr>
        <w:rPr>
          <w:rFonts w:ascii="Kz Times New Roman" w:eastAsia="Times New Roman" w:hAnsi="Kz Times New Roman" w:cs="Kz Times New Roman"/>
          <w:sz w:val="24"/>
          <w:szCs w:val="24"/>
          <w:lang w:eastAsia="ru-RU"/>
        </w:rPr>
      </w:pPr>
      <w:r w:rsidRPr="00D46B50">
        <w:rPr>
          <w:rFonts w:eastAsia="Times New Roman"/>
          <w:sz w:val="24"/>
          <w:szCs w:val="24"/>
          <w:lang w:eastAsia="ko-KR"/>
        </w:rPr>
        <w:t xml:space="preserve"> </w:t>
      </w:r>
      <w:r w:rsidRPr="00D46B50">
        <w:rPr>
          <w:rFonts w:eastAsia="Times New Roman"/>
          <w:sz w:val="24"/>
          <w:szCs w:val="24"/>
          <w:lang w:eastAsia="ko-KR"/>
        </w:rPr>
        <w:tab/>
      </w:r>
      <w:r w:rsidRPr="00D46B50">
        <w:rPr>
          <w:rFonts w:eastAsia="Times New Roman"/>
          <w:sz w:val="24"/>
          <w:szCs w:val="24"/>
          <w:lang w:eastAsia="ru-RU"/>
        </w:rPr>
        <w:t xml:space="preserve">В первую очередь, при покупке учебной литературы приоритет отдается дисциплинам с </w:t>
      </w:r>
      <w:r w:rsidR="00AA479C" w:rsidRPr="00D46B50">
        <w:rPr>
          <w:rFonts w:eastAsia="Times New Roman"/>
          <w:sz w:val="24"/>
          <w:szCs w:val="24"/>
          <w:lang w:eastAsia="ru-RU"/>
        </w:rPr>
        <w:t>наименьшей обеспеченностью</w:t>
      </w:r>
      <w:r w:rsidRPr="00D46B50">
        <w:rPr>
          <w:rFonts w:eastAsia="Times New Roman"/>
          <w:sz w:val="24"/>
          <w:szCs w:val="24"/>
          <w:lang w:eastAsia="ru-RU"/>
        </w:rPr>
        <w:t xml:space="preserve"> согласно требованиям </w:t>
      </w:r>
      <w:r>
        <w:rPr>
          <w:rFonts w:eastAsia="Times New Roman"/>
          <w:sz w:val="24"/>
          <w:szCs w:val="24"/>
          <w:lang w:eastAsia="ru-RU"/>
        </w:rPr>
        <w:t>образовательных</w:t>
      </w:r>
      <w:r w:rsidRPr="00D46B50">
        <w:rPr>
          <w:rFonts w:eastAsia="Times New Roman"/>
          <w:sz w:val="24"/>
          <w:szCs w:val="24"/>
          <w:lang w:eastAsia="ru-RU"/>
        </w:rPr>
        <w:t xml:space="preserve"> программ</w:t>
      </w:r>
      <w:r>
        <w:rPr>
          <w:rFonts w:eastAsia="Times New Roman"/>
          <w:sz w:val="24"/>
          <w:szCs w:val="24"/>
          <w:lang w:eastAsia="ru-RU"/>
        </w:rPr>
        <w:t>.</w:t>
      </w:r>
      <w:r w:rsidRPr="00D46B50">
        <w:rPr>
          <w:rFonts w:eastAsia="Times New Roman"/>
          <w:sz w:val="24"/>
          <w:szCs w:val="24"/>
          <w:lang w:eastAsia="ru-RU"/>
        </w:rPr>
        <w:t xml:space="preserve"> </w:t>
      </w:r>
      <w:r>
        <w:rPr>
          <w:rFonts w:eastAsia="Times New Roman"/>
          <w:sz w:val="24"/>
          <w:szCs w:val="24"/>
          <w:lang w:eastAsia="ru-RU"/>
        </w:rPr>
        <w:t xml:space="preserve"> </w:t>
      </w:r>
      <w:r w:rsidRPr="00D46B50">
        <w:rPr>
          <w:rFonts w:ascii="Kz Times New Roman" w:eastAsia="Times New Roman" w:hAnsi="Kz Times New Roman" w:cs="Kz Times New Roman"/>
          <w:sz w:val="24"/>
          <w:szCs w:val="24"/>
          <w:lang w:eastAsia="ru-RU"/>
        </w:rPr>
        <w:t xml:space="preserve"> По каждой дисциплине имеются в наличии основные учебники последних лет издания, сборники задач, упражнений, практикумы, руководства к лабораторным работам и т.д. на </w:t>
      </w:r>
      <w:r w:rsidR="00AA479C" w:rsidRPr="00D46B50">
        <w:rPr>
          <w:rFonts w:ascii="Kz Times New Roman" w:eastAsia="Times New Roman" w:hAnsi="Kz Times New Roman" w:cs="Kz Times New Roman"/>
          <w:sz w:val="24"/>
          <w:szCs w:val="24"/>
          <w:lang w:eastAsia="ru-RU"/>
        </w:rPr>
        <w:t>государственном, русском и</w:t>
      </w:r>
      <w:r w:rsidRPr="00D46B50">
        <w:rPr>
          <w:rFonts w:ascii="Kz Times New Roman" w:eastAsia="Times New Roman" w:hAnsi="Kz Times New Roman" w:cs="Kz Times New Roman"/>
          <w:sz w:val="24"/>
          <w:szCs w:val="24"/>
          <w:lang w:eastAsia="ru-RU"/>
        </w:rPr>
        <w:t xml:space="preserve"> английском языках. </w:t>
      </w:r>
    </w:p>
    <w:p w:rsidR="009C7976" w:rsidRDefault="009C7976" w:rsidP="009C7976">
      <w:pPr>
        <w:jc w:val="center"/>
        <w:rPr>
          <w:rFonts w:eastAsia="Times New Roman" w:cs="Calibri"/>
          <w:b/>
          <w:sz w:val="24"/>
          <w:szCs w:val="24"/>
          <w:lang w:eastAsia="ru-RU"/>
        </w:rPr>
      </w:pPr>
    </w:p>
    <w:p w:rsidR="009C7976" w:rsidRPr="00A83F80" w:rsidRDefault="009C7976" w:rsidP="00A83F80">
      <w:pPr>
        <w:jc w:val="center"/>
        <w:rPr>
          <w:rFonts w:eastAsia="Times New Roman" w:cs="Calibri"/>
          <w:sz w:val="24"/>
          <w:szCs w:val="24"/>
          <w:lang w:eastAsia="ru-RU"/>
        </w:rPr>
      </w:pPr>
      <w:r w:rsidRPr="00042298">
        <w:rPr>
          <w:rFonts w:eastAsia="Times New Roman" w:cs="Calibri"/>
          <w:b/>
          <w:sz w:val="24"/>
          <w:szCs w:val="24"/>
          <w:lang w:eastAsia="ru-RU"/>
        </w:rPr>
        <w:t>Таблица 2 – Наличие  фо</w:t>
      </w:r>
      <w:r>
        <w:rPr>
          <w:rFonts w:eastAsia="Times New Roman" w:cs="Calibri"/>
          <w:b/>
          <w:sz w:val="24"/>
          <w:szCs w:val="24"/>
          <w:lang w:eastAsia="ru-RU"/>
        </w:rPr>
        <w:t>нда учебной и научной литературой</w:t>
      </w:r>
      <w:r w:rsidRPr="00042298">
        <w:rPr>
          <w:rFonts w:eastAsia="Times New Roman" w:cs="Calibri"/>
          <w:b/>
          <w:sz w:val="24"/>
          <w:szCs w:val="24"/>
          <w:lang w:eastAsia="ru-RU"/>
        </w:rPr>
        <w:t xml:space="preserve"> </w:t>
      </w:r>
      <w:r>
        <w:rPr>
          <w:rFonts w:eastAsia="Times New Roman" w:cs="Calibri"/>
          <w:b/>
          <w:sz w:val="24"/>
          <w:szCs w:val="24"/>
          <w:lang w:eastAsia="ru-RU"/>
        </w:rPr>
        <w:t xml:space="preserve"> </w:t>
      </w:r>
      <w:r w:rsidRPr="00042298">
        <w:rPr>
          <w:rFonts w:eastAsia="Times New Roman" w:cs="Calibri"/>
          <w:b/>
          <w:sz w:val="24"/>
          <w:szCs w:val="24"/>
          <w:lang w:eastAsia="ru-RU"/>
        </w:rPr>
        <w:t xml:space="preserve"> в разрезе специальностей за</w:t>
      </w:r>
      <w:r>
        <w:rPr>
          <w:rFonts w:eastAsia="Times New Roman" w:cs="Calibri"/>
          <w:b/>
          <w:sz w:val="24"/>
          <w:szCs w:val="24"/>
          <w:lang w:eastAsia="ru-RU"/>
        </w:rPr>
        <w:t xml:space="preserve"> последние </w:t>
      </w:r>
      <w:r w:rsidRPr="00042298">
        <w:rPr>
          <w:rFonts w:eastAsia="Times New Roman" w:cs="Calibri"/>
          <w:b/>
          <w:sz w:val="24"/>
          <w:szCs w:val="24"/>
          <w:lang w:eastAsia="ru-RU"/>
        </w:rPr>
        <w:t xml:space="preserve"> 5-10 лет (бакалавриат</w:t>
      </w:r>
      <w:r>
        <w:rPr>
          <w:rFonts w:eastAsia="Times New Roman" w:cs="Calibri"/>
          <w:b/>
          <w:sz w:val="24"/>
          <w:szCs w:val="24"/>
          <w:lang w:eastAsia="ru-RU"/>
        </w:rPr>
        <w:t>, магистратура</w:t>
      </w:r>
      <w:r w:rsidRPr="00042298">
        <w:rPr>
          <w:rFonts w:eastAsia="Times New Roman" w:cs="Calibri"/>
          <w:sz w:val="24"/>
          <w:szCs w:val="24"/>
          <w:lang w:eastAsia="ru-RU"/>
        </w:rPr>
        <w:t>)</w:t>
      </w:r>
    </w:p>
    <w:tbl>
      <w:tblPr>
        <w:tblpPr w:leftFromText="180" w:rightFromText="180" w:vertAnchor="text" w:horzAnchor="margin" w:tblpXSpec="center" w:tblpY="233"/>
        <w:tblW w:w="9497" w:type="dxa"/>
        <w:tblLayout w:type="fixed"/>
        <w:tblLook w:val="0000" w:firstRow="0" w:lastRow="0" w:firstColumn="0" w:lastColumn="0" w:noHBand="0" w:noVBand="0"/>
      </w:tblPr>
      <w:tblGrid>
        <w:gridCol w:w="421"/>
        <w:gridCol w:w="2697"/>
        <w:gridCol w:w="851"/>
        <w:gridCol w:w="1032"/>
        <w:gridCol w:w="1031"/>
        <w:gridCol w:w="883"/>
        <w:gridCol w:w="884"/>
        <w:gridCol w:w="883"/>
        <w:gridCol w:w="815"/>
      </w:tblGrid>
      <w:tr w:rsidR="009C7976" w:rsidRPr="009C7976" w:rsidTr="00AA479C">
        <w:trPr>
          <w:trHeight w:val="418"/>
        </w:trPr>
        <w:tc>
          <w:tcPr>
            <w:tcW w:w="421" w:type="dxa"/>
            <w:vMerge w:val="restart"/>
            <w:tcBorders>
              <w:top w:val="single" w:sz="4" w:space="0" w:color="auto"/>
              <w:left w:val="single" w:sz="4" w:space="0" w:color="auto"/>
              <w:right w:val="single" w:sz="4" w:space="0" w:color="auto"/>
            </w:tcBorders>
            <w:noWrap/>
          </w:tcPr>
          <w:p w:rsidR="009C7976" w:rsidRPr="009C7976" w:rsidRDefault="009C7976" w:rsidP="009C7976">
            <w:pPr>
              <w:rPr>
                <w:rFonts w:eastAsia="Times New Roman"/>
                <w:b/>
                <w:color w:val="000000"/>
                <w:sz w:val="20"/>
                <w:szCs w:val="20"/>
              </w:rPr>
            </w:pPr>
          </w:p>
        </w:tc>
        <w:tc>
          <w:tcPr>
            <w:tcW w:w="2697" w:type="dxa"/>
            <w:vMerge w:val="restart"/>
            <w:tcBorders>
              <w:top w:val="single" w:sz="4" w:space="0" w:color="auto"/>
              <w:left w:val="nil"/>
              <w:right w:val="single" w:sz="4" w:space="0" w:color="auto"/>
            </w:tcBorders>
          </w:tcPr>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Наименование</w:t>
            </w:r>
          </w:p>
          <w:p w:rsidR="009C7976" w:rsidRPr="009C7976" w:rsidRDefault="009C7976" w:rsidP="009C7976">
            <w:pPr>
              <w:jc w:val="center"/>
              <w:rPr>
                <w:rFonts w:eastAsia="Times New Roman"/>
                <w:color w:val="000000"/>
                <w:sz w:val="20"/>
                <w:szCs w:val="20"/>
              </w:rPr>
            </w:pPr>
            <w:r w:rsidRPr="009C7976">
              <w:rPr>
                <w:rFonts w:eastAsia="Times New Roman"/>
                <w:b/>
                <w:color w:val="000000"/>
                <w:sz w:val="20"/>
                <w:szCs w:val="20"/>
              </w:rPr>
              <w:t>специальностей</w:t>
            </w:r>
          </w:p>
        </w:tc>
        <w:tc>
          <w:tcPr>
            <w:tcW w:w="6379" w:type="dxa"/>
            <w:gridSpan w:val="7"/>
            <w:tcBorders>
              <w:top w:val="single" w:sz="4" w:space="0" w:color="auto"/>
              <w:bottom w:val="single" w:sz="4" w:space="0" w:color="auto"/>
              <w:right w:val="single" w:sz="4" w:space="0" w:color="auto"/>
            </w:tcBorders>
          </w:tcPr>
          <w:p w:rsidR="009C7976" w:rsidRPr="009C7976" w:rsidRDefault="009C7976" w:rsidP="009C7976">
            <w:pPr>
              <w:jc w:val="center"/>
              <w:rPr>
                <w:rFonts w:eastAsia="Times New Roman"/>
                <w:b/>
                <w:color w:val="000000"/>
                <w:sz w:val="20"/>
                <w:szCs w:val="20"/>
              </w:rPr>
            </w:pPr>
            <w:r w:rsidRPr="009C7976">
              <w:rPr>
                <w:rFonts w:eastAsia="Times New Roman"/>
                <w:b/>
                <w:sz w:val="20"/>
                <w:szCs w:val="20"/>
              </w:rPr>
              <w:t xml:space="preserve">Количество экземпляров </w:t>
            </w:r>
          </w:p>
        </w:tc>
      </w:tr>
      <w:tr w:rsidR="009C7976" w:rsidRPr="009C7976" w:rsidTr="00AA479C">
        <w:trPr>
          <w:trHeight w:val="367"/>
        </w:trPr>
        <w:tc>
          <w:tcPr>
            <w:tcW w:w="421" w:type="dxa"/>
            <w:vMerge/>
            <w:tcBorders>
              <w:left w:val="single" w:sz="4" w:space="0" w:color="auto"/>
              <w:right w:val="single" w:sz="4" w:space="0" w:color="auto"/>
            </w:tcBorders>
            <w:noWrap/>
          </w:tcPr>
          <w:p w:rsidR="009C7976" w:rsidRPr="009C7976" w:rsidRDefault="009C7976" w:rsidP="009C7976">
            <w:pPr>
              <w:rPr>
                <w:rFonts w:eastAsia="Times New Roman"/>
                <w:b/>
                <w:color w:val="000000"/>
                <w:sz w:val="20"/>
                <w:szCs w:val="20"/>
              </w:rPr>
            </w:pPr>
          </w:p>
        </w:tc>
        <w:tc>
          <w:tcPr>
            <w:tcW w:w="2697" w:type="dxa"/>
            <w:vMerge/>
            <w:tcBorders>
              <w:left w:val="nil"/>
              <w:right w:val="single" w:sz="4" w:space="0" w:color="auto"/>
            </w:tcBorders>
          </w:tcPr>
          <w:p w:rsidR="009C7976" w:rsidRPr="009C7976" w:rsidRDefault="009C7976" w:rsidP="009C7976">
            <w:pPr>
              <w:jc w:val="center"/>
              <w:rPr>
                <w:rFonts w:eastAsia="Times New Roman"/>
                <w:b/>
                <w:color w:val="000000"/>
                <w:sz w:val="20"/>
                <w:szCs w:val="20"/>
              </w:rPr>
            </w:pPr>
          </w:p>
        </w:tc>
        <w:tc>
          <w:tcPr>
            <w:tcW w:w="3797" w:type="dxa"/>
            <w:gridSpan w:val="4"/>
            <w:tcBorders>
              <w:top w:val="single" w:sz="4" w:space="0" w:color="auto"/>
              <w:bottom w:val="single" w:sz="4" w:space="0" w:color="auto"/>
              <w:right w:val="single" w:sz="4" w:space="0" w:color="auto"/>
            </w:tcBorders>
          </w:tcPr>
          <w:p w:rsidR="009C7976" w:rsidRPr="009C7976" w:rsidRDefault="009C7976" w:rsidP="009C7976">
            <w:pPr>
              <w:jc w:val="center"/>
              <w:rPr>
                <w:rFonts w:eastAsia="Times New Roman"/>
                <w:b/>
                <w:sz w:val="20"/>
                <w:szCs w:val="20"/>
              </w:rPr>
            </w:pPr>
            <w:r w:rsidRPr="009C7976">
              <w:rPr>
                <w:rFonts w:eastAsia="Times New Roman"/>
                <w:b/>
                <w:sz w:val="20"/>
                <w:szCs w:val="20"/>
              </w:rPr>
              <w:t>Бакалавриат</w:t>
            </w:r>
          </w:p>
        </w:tc>
        <w:tc>
          <w:tcPr>
            <w:tcW w:w="2582" w:type="dxa"/>
            <w:gridSpan w:val="3"/>
            <w:tcBorders>
              <w:top w:val="single" w:sz="4" w:space="0" w:color="auto"/>
              <w:bottom w:val="single" w:sz="4" w:space="0" w:color="auto"/>
              <w:right w:val="single" w:sz="4" w:space="0" w:color="auto"/>
            </w:tcBorders>
            <w:shd w:val="clear" w:color="auto" w:fill="auto"/>
          </w:tcPr>
          <w:p w:rsidR="009C7976" w:rsidRPr="009C7976" w:rsidRDefault="009C7976" w:rsidP="009C7976">
            <w:pPr>
              <w:jc w:val="center"/>
              <w:rPr>
                <w:rFonts w:eastAsia="Times New Roman"/>
                <w:b/>
                <w:sz w:val="20"/>
                <w:szCs w:val="20"/>
              </w:rPr>
            </w:pPr>
            <w:r w:rsidRPr="009C7976">
              <w:rPr>
                <w:rFonts w:eastAsia="Times New Roman"/>
                <w:b/>
                <w:sz w:val="20"/>
                <w:szCs w:val="20"/>
              </w:rPr>
              <w:t xml:space="preserve">Магистратура (в т.ч) </w:t>
            </w:r>
          </w:p>
        </w:tc>
      </w:tr>
      <w:tr w:rsidR="009C7976" w:rsidRPr="009C7976" w:rsidTr="00AA479C">
        <w:trPr>
          <w:trHeight w:val="455"/>
        </w:trPr>
        <w:tc>
          <w:tcPr>
            <w:tcW w:w="421" w:type="dxa"/>
            <w:vMerge/>
            <w:tcBorders>
              <w:left w:val="single" w:sz="4" w:space="0" w:color="auto"/>
              <w:bottom w:val="single" w:sz="4" w:space="0" w:color="auto"/>
              <w:right w:val="single" w:sz="4" w:space="0" w:color="auto"/>
            </w:tcBorders>
            <w:vAlign w:val="center"/>
          </w:tcPr>
          <w:p w:rsidR="009C7976" w:rsidRPr="009C7976" w:rsidRDefault="009C7976" w:rsidP="009C7976">
            <w:pPr>
              <w:rPr>
                <w:rFonts w:eastAsia="Times New Roman"/>
                <w:color w:val="000000"/>
                <w:sz w:val="20"/>
                <w:szCs w:val="20"/>
              </w:rPr>
            </w:pPr>
          </w:p>
        </w:tc>
        <w:tc>
          <w:tcPr>
            <w:tcW w:w="2697" w:type="dxa"/>
            <w:vMerge/>
            <w:tcBorders>
              <w:left w:val="nil"/>
              <w:bottom w:val="single" w:sz="4" w:space="0" w:color="auto"/>
              <w:right w:val="single" w:sz="4" w:space="0" w:color="auto"/>
            </w:tcBorders>
            <w:vAlign w:val="center"/>
          </w:tcPr>
          <w:p w:rsidR="009C7976" w:rsidRPr="009C7976" w:rsidRDefault="009C7976" w:rsidP="009C7976">
            <w:pPr>
              <w:rPr>
                <w:rFonts w:eastAsia="Times New Roman"/>
                <w:color w:val="000000"/>
                <w:sz w:val="20"/>
                <w:szCs w:val="20"/>
              </w:rPr>
            </w:pPr>
          </w:p>
        </w:tc>
        <w:tc>
          <w:tcPr>
            <w:tcW w:w="851"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Всего</w:t>
            </w:r>
          </w:p>
        </w:tc>
        <w:tc>
          <w:tcPr>
            <w:tcW w:w="1032"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 xml:space="preserve">каз. </w:t>
            </w:r>
          </w:p>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яз.</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рус.</w:t>
            </w:r>
          </w:p>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яз</w:t>
            </w:r>
          </w:p>
        </w:tc>
        <w:tc>
          <w:tcPr>
            <w:tcW w:w="883" w:type="dxa"/>
            <w:tcBorders>
              <w:top w:val="nil"/>
              <w:left w:val="single" w:sz="4" w:space="0" w:color="auto"/>
              <w:bottom w:val="single" w:sz="4" w:space="0" w:color="auto"/>
              <w:right w:val="single" w:sz="4" w:space="0" w:color="auto"/>
            </w:tcBorders>
          </w:tcPr>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англ.</w:t>
            </w:r>
          </w:p>
          <w:p w:rsidR="009C7976" w:rsidRPr="009C7976" w:rsidRDefault="009C7976" w:rsidP="009C7976">
            <w:pPr>
              <w:jc w:val="center"/>
              <w:rPr>
                <w:rFonts w:eastAsia="Times New Roman"/>
                <w:b/>
                <w:color w:val="000000"/>
                <w:sz w:val="20"/>
                <w:szCs w:val="20"/>
              </w:rPr>
            </w:pPr>
            <w:r w:rsidRPr="009C7976">
              <w:rPr>
                <w:rFonts w:eastAsia="Times New Roman"/>
                <w:b/>
                <w:color w:val="000000"/>
                <w:sz w:val="20"/>
                <w:szCs w:val="20"/>
              </w:rPr>
              <w:t>яз</w:t>
            </w:r>
          </w:p>
        </w:tc>
        <w:tc>
          <w:tcPr>
            <w:tcW w:w="884" w:type="dxa"/>
            <w:tcBorders>
              <w:top w:val="nil"/>
              <w:left w:val="nil"/>
              <w:bottom w:val="single" w:sz="4" w:space="0" w:color="auto"/>
              <w:right w:val="single" w:sz="4" w:space="0" w:color="auto"/>
            </w:tcBorders>
          </w:tcPr>
          <w:p w:rsidR="009C7976" w:rsidRPr="009C7976" w:rsidRDefault="009C7976" w:rsidP="009C7976">
            <w:pPr>
              <w:jc w:val="center"/>
              <w:rPr>
                <w:b/>
                <w:sz w:val="20"/>
                <w:szCs w:val="20"/>
              </w:rPr>
            </w:pPr>
            <w:r w:rsidRPr="009C7976">
              <w:rPr>
                <w:b/>
                <w:sz w:val="20"/>
                <w:szCs w:val="20"/>
              </w:rPr>
              <w:t>всего</w:t>
            </w:r>
          </w:p>
        </w:tc>
        <w:tc>
          <w:tcPr>
            <w:tcW w:w="883" w:type="dxa"/>
            <w:tcBorders>
              <w:top w:val="nil"/>
              <w:left w:val="nil"/>
              <w:bottom w:val="single" w:sz="4" w:space="0" w:color="auto"/>
              <w:right w:val="single" w:sz="4" w:space="0" w:color="auto"/>
            </w:tcBorders>
          </w:tcPr>
          <w:p w:rsidR="009C7976" w:rsidRPr="009C7976" w:rsidRDefault="009C7976" w:rsidP="009C7976">
            <w:pPr>
              <w:jc w:val="center"/>
              <w:rPr>
                <w:b/>
                <w:sz w:val="20"/>
                <w:szCs w:val="20"/>
              </w:rPr>
            </w:pPr>
            <w:r w:rsidRPr="009C7976">
              <w:rPr>
                <w:b/>
                <w:sz w:val="20"/>
                <w:szCs w:val="20"/>
              </w:rPr>
              <w:t xml:space="preserve">каз. </w:t>
            </w:r>
          </w:p>
          <w:p w:rsidR="009C7976" w:rsidRPr="009C7976" w:rsidRDefault="009C7976" w:rsidP="009C7976">
            <w:pPr>
              <w:jc w:val="center"/>
              <w:rPr>
                <w:b/>
                <w:sz w:val="20"/>
                <w:szCs w:val="20"/>
              </w:rPr>
            </w:pPr>
            <w:r w:rsidRPr="009C7976">
              <w:rPr>
                <w:b/>
                <w:sz w:val="20"/>
                <w:szCs w:val="20"/>
              </w:rPr>
              <w:t>яз.</w:t>
            </w:r>
          </w:p>
        </w:tc>
        <w:tc>
          <w:tcPr>
            <w:tcW w:w="815" w:type="dxa"/>
            <w:tcBorders>
              <w:top w:val="nil"/>
              <w:left w:val="nil"/>
              <w:bottom w:val="single" w:sz="4" w:space="0" w:color="auto"/>
              <w:right w:val="single" w:sz="4" w:space="0" w:color="auto"/>
            </w:tcBorders>
          </w:tcPr>
          <w:p w:rsidR="009C7976" w:rsidRPr="009C7976" w:rsidRDefault="009C7976" w:rsidP="009C7976">
            <w:pPr>
              <w:jc w:val="center"/>
              <w:rPr>
                <w:b/>
                <w:sz w:val="20"/>
                <w:szCs w:val="20"/>
              </w:rPr>
            </w:pPr>
            <w:r w:rsidRPr="009C7976">
              <w:rPr>
                <w:b/>
                <w:sz w:val="20"/>
                <w:szCs w:val="20"/>
              </w:rPr>
              <w:t>рус.</w:t>
            </w:r>
          </w:p>
          <w:p w:rsidR="009C7976" w:rsidRPr="009C7976" w:rsidRDefault="009C7976" w:rsidP="009C7976">
            <w:pPr>
              <w:jc w:val="center"/>
              <w:rPr>
                <w:b/>
                <w:sz w:val="20"/>
                <w:szCs w:val="20"/>
              </w:rPr>
            </w:pPr>
            <w:r w:rsidRPr="009C7976">
              <w:rPr>
                <w:b/>
                <w:sz w:val="20"/>
                <w:szCs w:val="20"/>
              </w:rPr>
              <w:t>яз</w:t>
            </w:r>
          </w:p>
          <w:p w:rsidR="009C7976" w:rsidRPr="009C7976" w:rsidRDefault="009C7976" w:rsidP="009C7976">
            <w:pPr>
              <w:rPr>
                <w:sz w:val="20"/>
                <w:szCs w:val="20"/>
              </w:rPr>
            </w:pPr>
            <w:r w:rsidRPr="009C7976">
              <w:rPr>
                <w:sz w:val="20"/>
                <w:szCs w:val="20"/>
              </w:rPr>
              <w:t xml:space="preserve"> </w:t>
            </w:r>
          </w:p>
        </w:tc>
      </w:tr>
      <w:tr w:rsidR="009C7976" w:rsidRPr="009C7976" w:rsidTr="00AA479C">
        <w:trPr>
          <w:trHeight w:val="209"/>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1</w:t>
            </w:r>
          </w:p>
        </w:tc>
        <w:tc>
          <w:tcPr>
            <w:tcW w:w="2697" w:type="dxa"/>
            <w:tcBorders>
              <w:top w:val="single" w:sz="4" w:space="0" w:color="auto"/>
              <w:left w:val="nil"/>
              <w:bottom w:val="single" w:sz="4" w:space="0" w:color="auto"/>
              <w:right w:val="single" w:sz="4" w:space="0" w:color="auto"/>
            </w:tcBorders>
          </w:tcPr>
          <w:p w:rsidR="009C7976" w:rsidRPr="009C7976" w:rsidRDefault="009C7976" w:rsidP="009C7976">
            <w:pPr>
              <w:rPr>
                <w:rFonts w:eastAsia="Times New Roman"/>
                <w:sz w:val="20"/>
                <w:szCs w:val="20"/>
              </w:rPr>
            </w:pPr>
            <w:r w:rsidRPr="009C7976">
              <w:rPr>
                <w:rFonts w:eastAsia="Times New Roman"/>
                <w:sz w:val="20"/>
                <w:szCs w:val="20"/>
              </w:rPr>
              <w:t>Финансы</w:t>
            </w:r>
          </w:p>
        </w:tc>
        <w:tc>
          <w:tcPr>
            <w:tcW w:w="851"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lang w:val="kk-KZ"/>
              </w:rPr>
            </w:pPr>
            <w:r w:rsidRPr="009C7976">
              <w:rPr>
                <w:color w:val="000000"/>
                <w:sz w:val="20"/>
                <w:szCs w:val="20"/>
              </w:rPr>
              <w:t>62528</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29631</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30387</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2510</w:t>
            </w: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5813</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kk-KZ"/>
              </w:rPr>
              <w:t>2</w:t>
            </w:r>
            <w:r w:rsidRPr="009C7976">
              <w:rPr>
                <w:rFonts w:eastAsia="Times New Roman"/>
                <w:sz w:val="20"/>
                <w:szCs w:val="20"/>
              </w:rPr>
              <w:t>693</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31</w:t>
            </w:r>
            <w:r w:rsidRPr="009C7976">
              <w:rPr>
                <w:rFonts w:eastAsia="Times New Roman"/>
                <w:sz w:val="20"/>
                <w:szCs w:val="20"/>
              </w:rPr>
              <w:t>20</w:t>
            </w:r>
          </w:p>
        </w:tc>
      </w:tr>
      <w:tr w:rsidR="009C7976" w:rsidRPr="009C7976" w:rsidTr="00AA479C">
        <w:trPr>
          <w:trHeight w:val="344"/>
        </w:trPr>
        <w:tc>
          <w:tcPr>
            <w:tcW w:w="421" w:type="dxa"/>
            <w:tcBorders>
              <w:top w:val="nil"/>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2</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Учет и аудит</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56815</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26769</w:t>
            </w:r>
          </w:p>
        </w:tc>
        <w:tc>
          <w:tcPr>
            <w:tcW w:w="1031" w:type="dxa"/>
            <w:tcBorders>
              <w:top w:val="nil"/>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28447</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1599</w:t>
            </w: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5405</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en-US"/>
              </w:rPr>
            </w:pPr>
            <w:r w:rsidRPr="009C7976">
              <w:rPr>
                <w:rFonts w:eastAsia="Times New Roman"/>
                <w:sz w:val="20"/>
                <w:szCs w:val="20"/>
                <w:lang w:val="kk-KZ"/>
              </w:rPr>
              <w:t>2</w:t>
            </w:r>
            <w:r w:rsidRPr="009C7976">
              <w:rPr>
                <w:rFonts w:eastAsia="Times New Roman"/>
                <w:sz w:val="20"/>
                <w:szCs w:val="20"/>
                <w:lang w:val="en-US"/>
              </w:rPr>
              <w:t>427</w:t>
            </w:r>
          </w:p>
        </w:tc>
        <w:tc>
          <w:tcPr>
            <w:tcW w:w="815" w:type="dxa"/>
            <w:tcBorders>
              <w:top w:val="nil"/>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2</w:t>
            </w:r>
            <w:r w:rsidRPr="009C7976">
              <w:rPr>
                <w:rFonts w:eastAsia="Times New Roman"/>
                <w:sz w:val="20"/>
                <w:szCs w:val="20"/>
                <w:lang w:val="en-US"/>
              </w:rPr>
              <w:t>978</w:t>
            </w:r>
          </w:p>
        </w:tc>
      </w:tr>
      <w:tr w:rsidR="009C7976" w:rsidRPr="009C7976" w:rsidTr="00AA479C">
        <w:trPr>
          <w:trHeight w:val="366"/>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lang w:val="kk-KZ"/>
              </w:rPr>
            </w:pPr>
            <w:r w:rsidRPr="009C7976">
              <w:rPr>
                <w:rFonts w:eastAsia="Times New Roman"/>
                <w:color w:val="000000"/>
                <w:sz w:val="20"/>
                <w:szCs w:val="20"/>
                <w:lang w:val="kk-KZ"/>
              </w:rPr>
              <w:t>3</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Информационные</w:t>
            </w:r>
          </w:p>
          <w:p w:rsidR="009C7976" w:rsidRPr="009C7976" w:rsidRDefault="009C7976" w:rsidP="009C7976">
            <w:pPr>
              <w:rPr>
                <w:rFonts w:eastAsia="Times New Roman"/>
                <w:sz w:val="20"/>
                <w:szCs w:val="20"/>
              </w:rPr>
            </w:pPr>
            <w:r w:rsidRPr="009C7976">
              <w:rPr>
                <w:rFonts w:eastAsia="Times New Roman"/>
                <w:sz w:val="20"/>
                <w:szCs w:val="20"/>
              </w:rPr>
              <w:t>системы</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rPr>
            </w:pPr>
            <w:r w:rsidRPr="009C7976">
              <w:rPr>
                <w:color w:val="000000"/>
                <w:sz w:val="20"/>
                <w:szCs w:val="20"/>
              </w:rPr>
              <w:t>37584</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17346</w:t>
            </w:r>
          </w:p>
        </w:tc>
        <w:tc>
          <w:tcPr>
            <w:tcW w:w="1031" w:type="dxa"/>
            <w:tcBorders>
              <w:top w:val="nil"/>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color w:val="000000"/>
                <w:sz w:val="20"/>
                <w:szCs w:val="20"/>
                <w:lang w:val="kk-KZ"/>
              </w:rPr>
              <w:t>20238</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rPr>
            </w:pP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2650</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en-US"/>
              </w:rPr>
            </w:pPr>
            <w:r w:rsidRPr="009C7976">
              <w:rPr>
                <w:rFonts w:eastAsia="Times New Roman"/>
                <w:sz w:val="20"/>
                <w:szCs w:val="20"/>
                <w:lang w:val="kk-KZ"/>
              </w:rPr>
              <w:t>10</w:t>
            </w:r>
            <w:r w:rsidRPr="009C7976">
              <w:rPr>
                <w:rFonts w:eastAsia="Times New Roman"/>
                <w:sz w:val="20"/>
                <w:szCs w:val="20"/>
                <w:lang w:val="en-US"/>
              </w:rPr>
              <w:t>55</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1595</w:t>
            </w:r>
          </w:p>
        </w:tc>
      </w:tr>
      <w:tr w:rsidR="009C7976" w:rsidRPr="009C7976" w:rsidTr="00AA479C">
        <w:trPr>
          <w:trHeight w:val="76"/>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4</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Экология</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54746</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25806</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28940</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rPr>
            </w:pP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4801</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en-US"/>
              </w:rPr>
            </w:pPr>
            <w:r w:rsidRPr="009C7976">
              <w:rPr>
                <w:rFonts w:eastAsia="Times New Roman"/>
                <w:sz w:val="20"/>
                <w:szCs w:val="20"/>
                <w:lang w:val="kk-KZ"/>
              </w:rPr>
              <w:t>1</w:t>
            </w:r>
            <w:r w:rsidRPr="009C7976">
              <w:rPr>
                <w:rFonts w:eastAsia="Times New Roman"/>
                <w:sz w:val="20"/>
                <w:szCs w:val="20"/>
                <w:lang w:val="en-US"/>
              </w:rPr>
              <w:t>9</w:t>
            </w:r>
            <w:r w:rsidRPr="009C7976">
              <w:rPr>
                <w:rFonts w:eastAsia="Times New Roman"/>
                <w:sz w:val="20"/>
                <w:szCs w:val="20"/>
              </w:rPr>
              <w:t>1</w:t>
            </w:r>
            <w:r w:rsidRPr="009C7976">
              <w:rPr>
                <w:rFonts w:eastAsia="Times New Roman"/>
                <w:sz w:val="20"/>
                <w:szCs w:val="20"/>
                <w:lang w:val="en-US"/>
              </w:rPr>
              <w:t>4</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2</w:t>
            </w:r>
            <w:r w:rsidRPr="009C7976">
              <w:rPr>
                <w:rFonts w:eastAsia="Times New Roman"/>
                <w:sz w:val="20"/>
                <w:szCs w:val="20"/>
                <w:lang w:val="en-US"/>
              </w:rPr>
              <w:t>887</w:t>
            </w:r>
          </w:p>
        </w:tc>
      </w:tr>
      <w:tr w:rsidR="009C7976" w:rsidRPr="009C7976" w:rsidTr="00AA479C">
        <w:trPr>
          <w:trHeight w:val="468"/>
        </w:trPr>
        <w:tc>
          <w:tcPr>
            <w:tcW w:w="421" w:type="dxa"/>
            <w:tcBorders>
              <w:top w:val="nil"/>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5</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Международные</w:t>
            </w:r>
          </w:p>
          <w:p w:rsidR="009C7976" w:rsidRPr="009C7976" w:rsidRDefault="009C7976" w:rsidP="009C7976">
            <w:pPr>
              <w:rPr>
                <w:rFonts w:eastAsia="Times New Roman"/>
                <w:sz w:val="20"/>
                <w:szCs w:val="20"/>
              </w:rPr>
            </w:pPr>
            <w:r w:rsidRPr="009C7976">
              <w:rPr>
                <w:rFonts w:eastAsia="Times New Roman"/>
                <w:sz w:val="20"/>
                <w:szCs w:val="20"/>
              </w:rPr>
              <w:t>отношения</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38540</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16934</w:t>
            </w:r>
          </w:p>
        </w:tc>
        <w:tc>
          <w:tcPr>
            <w:tcW w:w="1031" w:type="dxa"/>
            <w:tcBorders>
              <w:top w:val="nil"/>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18993</w:t>
            </w: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2613</w:t>
            </w: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lang w:val="kk-KZ"/>
              </w:rPr>
            </w:pPr>
          </w:p>
        </w:tc>
        <w:tc>
          <w:tcPr>
            <w:tcW w:w="883"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w:t>
            </w:r>
          </w:p>
        </w:tc>
        <w:tc>
          <w:tcPr>
            <w:tcW w:w="815" w:type="dxa"/>
            <w:tcBorders>
              <w:top w:val="nil"/>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kk-KZ"/>
              </w:rPr>
              <w:t>-</w:t>
            </w:r>
          </w:p>
        </w:tc>
      </w:tr>
      <w:tr w:rsidR="009C7976" w:rsidRPr="009C7976" w:rsidTr="00AA479C">
        <w:trPr>
          <w:trHeight w:val="359"/>
        </w:trPr>
        <w:tc>
          <w:tcPr>
            <w:tcW w:w="421" w:type="dxa"/>
            <w:tcBorders>
              <w:top w:val="nil"/>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6</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Экономика</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76989</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37161</w:t>
            </w:r>
          </w:p>
        </w:tc>
        <w:tc>
          <w:tcPr>
            <w:tcW w:w="1031" w:type="dxa"/>
            <w:tcBorders>
              <w:top w:val="nil"/>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39828</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kk-KZ"/>
              </w:rPr>
            </w:pP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8722</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kk-KZ"/>
              </w:rPr>
              <w:t>3</w:t>
            </w:r>
            <w:r w:rsidRPr="009C7976">
              <w:rPr>
                <w:rFonts w:eastAsia="Times New Roman"/>
                <w:sz w:val="20"/>
                <w:szCs w:val="20"/>
                <w:lang w:val="en-US"/>
              </w:rPr>
              <w:t>8</w:t>
            </w:r>
            <w:r w:rsidRPr="009C7976">
              <w:rPr>
                <w:rFonts w:eastAsia="Times New Roman"/>
                <w:sz w:val="20"/>
                <w:szCs w:val="20"/>
              </w:rPr>
              <w:t>5</w:t>
            </w:r>
            <w:r w:rsidRPr="009C7976">
              <w:rPr>
                <w:rFonts w:eastAsia="Times New Roman"/>
                <w:sz w:val="20"/>
                <w:szCs w:val="20"/>
                <w:lang w:val="en-US"/>
              </w:rPr>
              <w:t>4</w:t>
            </w:r>
          </w:p>
        </w:tc>
        <w:tc>
          <w:tcPr>
            <w:tcW w:w="815" w:type="dxa"/>
            <w:tcBorders>
              <w:top w:val="nil"/>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kk-KZ"/>
              </w:rPr>
              <w:t>4</w:t>
            </w:r>
            <w:r w:rsidRPr="009C7976">
              <w:rPr>
                <w:rFonts w:eastAsia="Times New Roman"/>
                <w:sz w:val="20"/>
                <w:szCs w:val="20"/>
                <w:lang w:val="en-US"/>
              </w:rPr>
              <w:t>8</w:t>
            </w:r>
            <w:r w:rsidRPr="009C7976">
              <w:rPr>
                <w:rFonts w:eastAsia="Times New Roman"/>
                <w:sz w:val="20"/>
                <w:szCs w:val="20"/>
              </w:rPr>
              <w:t>6</w:t>
            </w:r>
            <w:r w:rsidRPr="009C7976">
              <w:rPr>
                <w:rFonts w:eastAsia="Times New Roman"/>
                <w:sz w:val="20"/>
                <w:szCs w:val="20"/>
                <w:lang w:val="en-US"/>
              </w:rPr>
              <w:t>8</w:t>
            </w:r>
          </w:p>
        </w:tc>
      </w:tr>
      <w:tr w:rsidR="009C7976" w:rsidRPr="009C7976" w:rsidTr="00AA479C">
        <w:trPr>
          <w:trHeight w:val="183"/>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lang w:val="kk-KZ"/>
              </w:rPr>
            </w:pPr>
            <w:r w:rsidRPr="009C7976">
              <w:rPr>
                <w:rFonts w:eastAsia="Times New Roman"/>
                <w:color w:val="000000"/>
                <w:sz w:val="20"/>
                <w:szCs w:val="20"/>
                <w:lang w:val="kk-KZ"/>
              </w:rPr>
              <w:t>7</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Менеджмент</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50411</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24967</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25444</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kk-KZ"/>
              </w:rPr>
            </w:pP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3891</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kk-KZ"/>
              </w:rPr>
              <w:t>1</w:t>
            </w:r>
            <w:r w:rsidRPr="009C7976">
              <w:rPr>
                <w:rFonts w:eastAsia="Times New Roman"/>
                <w:sz w:val="20"/>
                <w:szCs w:val="20"/>
                <w:lang w:val="en-US"/>
              </w:rPr>
              <w:t>750</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en-US"/>
              </w:rPr>
              <w:t>2</w:t>
            </w:r>
            <w:r w:rsidRPr="009C7976">
              <w:rPr>
                <w:rFonts w:eastAsia="Times New Roman"/>
                <w:sz w:val="20"/>
                <w:szCs w:val="20"/>
                <w:lang w:val="kk-KZ"/>
              </w:rPr>
              <w:t>1</w:t>
            </w:r>
            <w:r w:rsidRPr="009C7976">
              <w:rPr>
                <w:rFonts w:eastAsia="Times New Roman"/>
                <w:sz w:val="20"/>
                <w:szCs w:val="20"/>
                <w:lang w:val="en-US"/>
              </w:rPr>
              <w:t>41</w:t>
            </w:r>
          </w:p>
        </w:tc>
      </w:tr>
      <w:tr w:rsidR="009C7976" w:rsidRPr="009C7976" w:rsidTr="00AA479C">
        <w:trPr>
          <w:trHeight w:val="661"/>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8</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Государственное и местное управление</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38925</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18401</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20524</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p>
        </w:tc>
        <w:tc>
          <w:tcPr>
            <w:tcW w:w="884" w:type="dxa"/>
            <w:tcBorders>
              <w:top w:val="single" w:sz="4" w:space="0" w:color="auto"/>
              <w:left w:val="nil"/>
              <w:bottom w:val="single" w:sz="4" w:space="0" w:color="auto"/>
              <w:right w:val="nil"/>
            </w:tcBorders>
            <w:shd w:val="clear" w:color="auto" w:fill="auto"/>
            <w:vAlign w:val="bottom"/>
          </w:tcPr>
          <w:p w:rsidR="009C7976" w:rsidRPr="009C7976" w:rsidRDefault="009C7976" w:rsidP="009C7976">
            <w:pPr>
              <w:jc w:val="center"/>
              <w:rPr>
                <w:color w:val="000000"/>
                <w:sz w:val="20"/>
                <w:szCs w:val="20"/>
              </w:rPr>
            </w:pPr>
            <w:r w:rsidRPr="009C7976">
              <w:rPr>
                <w:color w:val="000000"/>
                <w:sz w:val="20"/>
                <w:szCs w:val="20"/>
              </w:rPr>
              <w:t>3485</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kk-KZ"/>
              </w:rPr>
              <w:t>1</w:t>
            </w:r>
            <w:r w:rsidRPr="009C7976">
              <w:rPr>
                <w:rFonts w:eastAsia="Times New Roman"/>
                <w:sz w:val="20"/>
                <w:szCs w:val="20"/>
                <w:lang w:val="en-US"/>
              </w:rPr>
              <w:t>525</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kk-KZ"/>
              </w:rPr>
              <w:t>19</w:t>
            </w:r>
            <w:r w:rsidRPr="009C7976">
              <w:rPr>
                <w:rFonts w:eastAsia="Times New Roman"/>
                <w:sz w:val="20"/>
                <w:szCs w:val="20"/>
                <w:lang w:val="en-US"/>
              </w:rPr>
              <w:t>60</w:t>
            </w:r>
          </w:p>
        </w:tc>
      </w:tr>
      <w:tr w:rsidR="009C7976" w:rsidRPr="009C7976" w:rsidTr="00AA479C">
        <w:trPr>
          <w:trHeight w:val="227"/>
        </w:trPr>
        <w:tc>
          <w:tcPr>
            <w:tcW w:w="421" w:type="dxa"/>
            <w:tcBorders>
              <w:top w:val="single" w:sz="4" w:space="0" w:color="auto"/>
              <w:left w:val="single" w:sz="4" w:space="0" w:color="auto"/>
              <w:bottom w:val="single" w:sz="4" w:space="0" w:color="auto"/>
              <w:right w:val="single" w:sz="4" w:space="0" w:color="auto"/>
            </w:tcBorders>
            <w:noWrap/>
            <w:vAlign w:val="center"/>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9</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Маркетинг</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32655</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15809</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16846</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color w:val="000000"/>
                <w:sz w:val="20"/>
                <w:szCs w:val="20"/>
              </w:rPr>
            </w:pPr>
            <w:r w:rsidRPr="009C7976">
              <w:rPr>
                <w:color w:val="000000"/>
                <w:sz w:val="20"/>
                <w:szCs w:val="20"/>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en-US"/>
              </w:rPr>
              <w:t>-</w:t>
            </w:r>
          </w:p>
        </w:tc>
      </w:tr>
      <w:tr w:rsidR="009C7976" w:rsidRPr="009C7976" w:rsidTr="00AA479C">
        <w:trPr>
          <w:trHeight w:val="235"/>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10</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Туризм</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42980</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20341</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22639</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kk-KZ"/>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color w:val="000000"/>
                <w:sz w:val="20"/>
                <w:szCs w:val="20"/>
              </w:rPr>
            </w:pPr>
            <w:r w:rsidRPr="009C7976">
              <w:rPr>
                <w:color w:val="000000"/>
                <w:sz w:val="20"/>
                <w:szCs w:val="20"/>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kk-KZ"/>
              </w:rPr>
              <w:t>-</w:t>
            </w:r>
          </w:p>
        </w:tc>
      </w:tr>
      <w:tr w:rsidR="009C7976" w:rsidRPr="009C7976" w:rsidTr="00AA479C">
        <w:trPr>
          <w:trHeight w:val="257"/>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lastRenderedPageBreak/>
              <w:t>11</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Социальная работа</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34946</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16846</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18100</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color w:val="000000"/>
                <w:sz w:val="20"/>
                <w:szCs w:val="20"/>
                <w:lang w:val="kk-KZ"/>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en-US"/>
              </w:rPr>
              <w:t>-</w:t>
            </w:r>
          </w:p>
        </w:tc>
      </w:tr>
      <w:tr w:rsidR="009C7976" w:rsidRPr="009C7976" w:rsidTr="00AA479C">
        <w:trPr>
          <w:trHeight w:val="251"/>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12</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Статистика</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37226</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17306</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19920</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color w:val="000000"/>
                <w:sz w:val="20"/>
                <w:szCs w:val="20"/>
              </w:rPr>
            </w:pP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rPr>
            </w:pPr>
            <w:r w:rsidRPr="009C7976">
              <w:rPr>
                <w:rFonts w:eastAsia="Times New Roman"/>
                <w:sz w:val="20"/>
                <w:szCs w:val="20"/>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rPr>
              <w:t>-</w:t>
            </w:r>
          </w:p>
        </w:tc>
      </w:tr>
      <w:tr w:rsidR="009C7976" w:rsidRPr="009C7976" w:rsidTr="00AA479C">
        <w:trPr>
          <w:trHeight w:val="417"/>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13</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Мировая экономика</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56439</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26863</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29576</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rPr>
            </w:pPr>
            <w:r w:rsidRPr="009C7976">
              <w:rPr>
                <w:rFonts w:eastAsia="Times New Roman"/>
                <w:sz w:val="20"/>
                <w:szCs w:val="20"/>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rPr>
              <w:t>-</w:t>
            </w:r>
          </w:p>
        </w:tc>
      </w:tr>
      <w:tr w:rsidR="009C7976" w:rsidRPr="009C7976" w:rsidTr="00AA479C">
        <w:trPr>
          <w:trHeight w:val="577"/>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14</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Организация и нормирование труда</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34245</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16218</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18027</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en-US"/>
              </w:rPr>
              <w:t>-</w:t>
            </w:r>
          </w:p>
        </w:tc>
      </w:tr>
      <w:tr w:rsidR="009C7976" w:rsidRPr="009C7976" w:rsidTr="00AA479C">
        <w:trPr>
          <w:trHeight w:val="331"/>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sidRPr="009C7976">
              <w:rPr>
                <w:rFonts w:eastAsia="Times New Roman"/>
                <w:color w:val="000000"/>
                <w:sz w:val="20"/>
                <w:szCs w:val="20"/>
              </w:rPr>
              <w:t>15</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Юриспруденция</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43991</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20816</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23175</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en-US"/>
              </w:rPr>
              <w:t>-</w:t>
            </w:r>
          </w:p>
        </w:tc>
      </w:tr>
      <w:tr w:rsidR="009C7976" w:rsidRPr="009C7976" w:rsidTr="00AA479C">
        <w:trPr>
          <w:trHeight w:val="455"/>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lang w:val="kk-KZ"/>
              </w:rPr>
            </w:pPr>
            <w:r w:rsidRPr="009C7976">
              <w:rPr>
                <w:rFonts w:eastAsia="Times New Roman"/>
                <w:color w:val="000000"/>
                <w:sz w:val="20"/>
                <w:szCs w:val="20"/>
              </w:rPr>
              <w:t>16</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Ресторанное дело и гостиничный бизнес</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34834</w:t>
            </w: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color w:val="000000"/>
                <w:sz w:val="20"/>
                <w:szCs w:val="20"/>
                <w:lang w:val="kk-KZ"/>
              </w:rPr>
            </w:pPr>
            <w:r w:rsidRPr="009C7976">
              <w:rPr>
                <w:rFonts w:eastAsia="Times New Roman"/>
                <w:sz w:val="20"/>
                <w:szCs w:val="20"/>
                <w:lang w:val="kk-KZ"/>
              </w:rPr>
              <w:t>16208</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color w:val="000000"/>
                <w:sz w:val="20"/>
                <w:szCs w:val="20"/>
                <w:lang w:val="kk-KZ"/>
              </w:rPr>
              <w:t>18626</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sz w:val="20"/>
                <w:szCs w:val="20"/>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en-US"/>
              </w:rPr>
            </w:pPr>
            <w:r w:rsidRPr="009C7976">
              <w:rPr>
                <w:rFonts w:eastAsia="Times New Roman"/>
                <w:sz w:val="20"/>
                <w:szCs w:val="20"/>
                <w:lang w:val="en-US"/>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en-US"/>
              </w:rPr>
              <w:t>-</w:t>
            </w:r>
          </w:p>
        </w:tc>
      </w:tr>
      <w:tr w:rsidR="009C7976" w:rsidRPr="009C7976" w:rsidTr="00AA479C">
        <w:trPr>
          <w:trHeight w:val="375"/>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lang w:val="kk-KZ"/>
              </w:rPr>
            </w:pPr>
            <w:r w:rsidRPr="009C7976">
              <w:rPr>
                <w:rFonts w:eastAsia="Times New Roman"/>
                <w:color w:val="000000"/>
                <w:sz w:val="20"/>
                <w:szCs w:val="20"/>
                <w:lang w:val="kk-KZ"/>
              </w:rPr>
              <w:t>17</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lang w:val="kk-KZ"/>
              </w:rPr>
            </w:pPr>
            <w:r w:rsidRPr="009C7976">
              <w:rPr>
                <w:rFonts w:eastAsia="Times New Roman"/>
                <w:sz w:val="20"/>
                <w:szCs w:val="20"/>
                <w:lang w:val="kk-KZ"/>
              </w:rPr>
              <w:t>Деловое администрирование</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b/>
                <w:color w:val="000000"/>
                <w:sz w:val="20"/>
                <w:szCs w:val="20"/>
                <w:lang w:val="kk-KZ"/>
              </w:rPr>
            </w:pPr>
          </w:p>
        </w:tc>
        <w:tc>
          <w:tcPr>
            <w:tcW w:w="1032"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rFonts w:eastAsia="Times New Roman"/>
                <w:b/>
                <w:sz w:val="20"/>
                <w:szCs w:val="20"/>
                <w:lang w:val="kk-KZ"/>
              </w:rPr>
            </w:pPr>
            <w:r w:rsidRPr="009C7976">
              <w:rPr>
                <w:rFonts w:eastAsia="Times New Roman"/>
                <w:b/>
                <w:sz w:val="20"/>
                <w:szCs w:val="20"/>
                <w:lang w:val="kk-KZ"/>
              </w:rPr>
              <w:t>-</w:t>
            </w:r>
          </w:p>
        </w:tc>
        <w:tc>
          <w:tcPr>
            <w:tcW w:w="1031" w:type="dxa"/>
            <w:tcBorders>
              <w:top w:val="single" w:sz="4" w:space="0" w:color="auto"/>
              <w:left w:val="single" w:sz="4" w:space="0" w:color="auto"/>
              <w:bottom w:val="single" w:sz="4" w:space="0" w:color="auto"/>
              <w:right w:val="single" w:sz="4" w:space="0" w:color="auto"/>
            </w:tcBorders>
          </w:tcPr>
          <w:p w:rsidR="009C7976" w:rsidRPr="009C7976" w:rsidRDefault="009C7976" w:rsidP="009C7976">
            <w:pPr>
              <w:jc w:val="center"/>
              <w:rPr>
                <w:b/>
                <w:color w:val="000000"/>
                <w:sz w:val="20"/>
                <w:szCs w:val="20"/>
                <w:lang w:val="kk-KZ"/>
              </w:rPr>
            </w:pPr>
            <w:r w:rsidRPr="009C7976">
              <w:rPr>
                <w:b/>
                <w:color w:val="000000"/>
                <w:sz w:val="20"/>
                <w:szCs w:val="20"/>
                <w:lang w:val="kk-KZ"/>
              </w:rPr>
              <w:t>-</w:t>
            </w:r>
          </w:p>
        </w:tc>
        <w:tc>
          <w:tcPr>
            <w:tcW w:w="883"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jc w:val="center"/>
              <w:rPr>
                <w:rFonts w:eastAsia="Times New Roman"/>
                <w:b/>
                <w:sz w:val="20"/>
                <w:szCs w:val="20"/>
              </w:rPr>
            </w:pPr>
          </w:p>
        </w:tc>
        <w:tc>
          <w:tcPr>
            <w:tcW w:w="884"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2980</w:t>
            </w:r>
          </w:p>
        </w:tc>
        <w:tc>
          <w:tcPr>
            <w:tcW w:w="883" w:type="dxa"/>
            <w:tcBorders>
              <w:top w:val="single" w:sz="4" w:space="0" w:color="auto"/>
              <w:left w:val="nil"/>
              <w:bottom w:val="single" w:sz="4" w:space="0" w:color="auto"/>
              <w:right w:val="single" w:sz="4" w:space="0" w:color="auto"/>
            </w:tcBorders>
            <w:noWrap/>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w:t>
            </w:r>
          </w:p>
        </w:tc>
        <w:tc>
          <w:tcPr>
            <w:tcW w:w="815" w:type="dxa"/>
            <w:tcBorders>
              <w:top w:val="single" w:sz="4" w:space="0" w:color="auto"/>
              <w:left w:val="nil"/>
              <w:bottom w:val="single" w:sz="4" w:space="0" w:color="auto"/>
              <w:right w:val="single" w:sz="4" w:space="0" w:color="auto"/>
            </w:tcBorders>
          </w:tcPr>
          <w:p w:rsidR="009C7976" w:rsidRPr="009C7976" w:rsidRDefault="009C7976" w:rsidP="009C7976">
            <w:pPr>
              <w:jc w:val="center"/>
              <w:rPr>
                <w:rFonts w:eastAsia="Times New Roman"/>
                <w:sz w:val="20"/>
                <w:szCs w:val="20"/>
              </w:rPr>
            </w:pPr>
            <w:r w:rsidRPr="009C7976">
              <w:rPr>
                <w:rFonts w:eastAsia="Times New Roman"/>
                <w:sz w:val="20"/>
                <w:szCs w:val="20"/>
                <w:lang w:val="kk-KZ"/>
              </w:rPr>
              <w:t>2980</w:t>
            </w:r>
          </w:p>
        </w:tc>
      </w:tr>
      <w:tr w:rsidR="009C7976" w:rsidRPr="009C7976" w:rsidTr="00AA479C">
        <w:trPr>
          <w:trHeight w:val="517"/>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r>
              <w:rPr>
                <w:rFonts w:eastAsia="Times New Roman"/>
                <w:color w:val="000000"/>
                <w:sz w:val="20"/>
                <w:szCs w:val="20"/>
              </w:rPr>
              <w:t>18</w:t>
            </w: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lang w:val="kk-KZ"/>
              </w:rPr>
            </w:pPr>
            <w:r w:rsidRPr="009C7976">
              <w:rPr>
                <w:rFonts w:eastAsia="Times New Roman"/>
                <w:sz w:val="20"/>
                <w:szCs w:val="20"/>
                <w:lang w:val="kk-KZ"/>
              </w:rPr>
              <w:t>Общеобразовательные дисциплины</w:t>
            </w:r>
          </w:p>
        </w:tc>
        <w:tc>
          <w:tcPr>
            <w:tcW w:w="851" w:type="dxa"/>
            <w:tcBorders>
              <w:top w:val="single" w:sz="4" w:space="0" w:color="auto"/>
              <w:left w:val="nil"/>
              <w:bottom w:val="single" w:sz="4" w:space="0" w:color="auto"/>
              <w:right w:val="nil"/>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34453</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rPr>
                <w:color w:val="000000"/>
                <w:sz w:val="20"/>
                <w:szCs w:val="20"/>
                <w:lang w:val="kk-KZ"/>
              </w:rPr>
            </w:pPr>
            <w:r w:rsidRPr="009C7976">
              <w:rPr>
                <w:color w:val="000000"/>
                <w:sz w:val="20"/>
                <w:szCs w:val="20"/>
                <w:lang w:val="kk-KZ"/>
              </w:rPr>
              <w:t xml:space="preserve"> 16653</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17800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jc w:val="center"/>
              <w:rPr>
                <w:rFonts w:eastAsia="Times New Roman"/>
                <w:sz w:val="20"/>
                <w:szCs w:val="20"/>
                <w:lang w:val="kk-KZ"/>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color w:val="000000"/>
                <w:sz w:val="20"/>
                <w:szCs w:val="20"/>
                <w:lang w:val="kk-KZ"/>
              </w:rPr>
            </w:pPr>
            <w:r w:rsidRPr="009C7976">
              <w:rPr>
                <w:color w:val="000000"/>
                <w:sz w:val="20"/>
                <w:szCs w:val="20"/>
                <w:lang w:val="kk-KZ"/>
              </w:rPr>
              <w:t>7300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lang w:val="kk-KZ"/>
              </w:rPr>
              <w:t>3100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rFonts w:eastAsia="Times New Roman"/>
                <w:sz w:val="20"/>
                <w:szCs w:val="20"/>
                <w:lang w:val="kk-KZ"/>
              </w:rPr>
            </w:pPr>
            <w:r w:rsidRPr="009C7976">
              <w:rPr>
                <w:rFonts w:eastAsia="Times New Roman"/>
                <w:sz w:val="20"/>
                <w:szCs w:val="20"/>
                <w:lang w:val="kk-KZ"/>
              </w:rPr>
              <w:t>4200</w:t>
            </w:r>
          </w:p>
        </w:tc>
      </w:tr>
      <w:tr w:rsidR="009C7976" w:rsidRPr="009C7976" w:rsidTr="00AA479C">
        <w:trPr>
          <w:trHeight w:val="106"/>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sz w:val="20"/>
                <w:szCs w:val="20"/>
              </w:rPr>
            </w:pPr>
            <w:r w:rsidRPr="009C7976">
              <w:rPr>
                <w:rFonts w:eastAsia="Times New Roman"/>
                <w:sz w:val="20"/>
                <w:szCs w:val="20"/>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jc w:val="center"/>
              <w:rPr>
                <w:b/>
                <w:color w:val="000000"/>
                <w:sz w:val="20"/>
                <w:szCs w:val="20"/>
                <w:lang w:val="kk-KZ"/>
              </w:rPr>
            </w:pPr>
            <w:r w:rsidRPr="009C7976">
              <w:rPr>
                <w:b/>
                <w:color w:val="000000"/>
                <w:sz w:val="20"/>
                <w:szCs w:val="20"/>
              </w:rPr>
              <w:t>768 307</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color w:val="000000"/>
                <w:sz w:val="20"/>
                <w:szCs w:val="20"/>
                <w:lang w:val="kk-KZ"/>
              </w:rPr>
            </w:pPr>
            <w:r w:rsidRPr="009C7976">
              <w:rPr>
                <w:color w:val="000000"/>
                <w:sz w:val="20"/>
                <w:szCs w:val="20"/>
              </w:rPr>
              <w:t>364075</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color w:val="000000"/>
                <w:sz w:val="20"/>
                <w:szCs w:val="20"/>
                <w:lang w:val="kk-KZ"/>
              </w:rPr>
            </w:pPr>
            <w:r w:rsidRPr="009C7976">
              <w:rPr>
                <w:color w:val="000000"/>
                <w:sz w:val="20"/>
                <w:szCs w:val="20"/>
              </w:rPr>
              <w:t>397510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jc w:val="center"/>
              <w:rPr>
                <w:color w:val="000000"/>
                <w:sz w:val="20"/>
                <w:szCs w:val="20"/>
              </w:rPr>
            </w:pPr>
            <w:r w:rsidRPr="009C7976">
              <w:rPr>
                <w:color w:val="000000"/>
                <w:sz w:val="20"/>
                <w:szCs w:val="20"/>
              </w:rPr>
              <w:t>6722</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b/>
                <w:color w:val="000000"/>
                <w:sz w:val="20"/>
                <w:szCs w:val="20"/>
              </w:rPr>
            </w:pPr>
            <w:r w:rsidRPr="009C7976">
              <w:rPr>
                <w:b/>
                <w:color w:val="000000"/>
                <w:sz w:val="20"/>
                <w:szCs w:val="20"/>
              </w:rPr>
              <w:t>45047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jc w:val="center"/>
              <w:rPr>
                <w:color w:val="000000"/>
                <w:sz w:val="20"/>
                <w:szCs w:val="20"/>
                <w:lang w:val="kk-KZ"/>
              </w:rPr>
            </w:pPr>
            <w:r w:rsidRPr="009C7976">
              <w:rPr>
                <w:color w:val="000000"/>
                <w:sz w:val="20"/>
                <w:szCs w:val="20"/>
              </w:rPr>
              <w:t>18318</w:t>
            </w:r>
          </w:p>
        </w:tc>
        <w:tc>
          <w:tcPr>
            <w:tcW w:w="815" w:type="dxa"/>
            <w:tcBorders>
              <w:top w:val="single" w:sz="4" w:space="0" w:color="auto"/>
              <w:left w:val="single" w:sz="4" w:space="0" w:color="auto"/>
              <w:bottom w:val="single" w:sz="4" w:space="0" w:color="auto"/>
              <w:right w:val="single" w:sz="4" w:space="0" w:color="auto"/>
            </w:tcBorders>
            <w:shd w:val="clear" w:color="auto" w:fill="auto"/>
            <w:vAlign w:val="bottom"/>
          </w:tcPr>
          <w:p w:rsidR="009C7976" w:rsidRPr="009C7976" w:rsidRDefault="009C7976" w:rsidP="009C7976">
            <w:pPr>
              <w:jc w:val="center"/>
              <w:rPr>
                <w:color w:val="000000"/>
                <w:sz w:val="20"/>
                <w:szCs w:val="20"/>
                <w:lang w:val="kk-KZ"/>
              </w:rPr>
            </w:pPr>
            <w:r w:rsidRPr="009C7976">
              <w:rPr>
                <w:color w:val="000000"/>
                <w:sz w:val="20"/>
                <w:szCs w:val="20"/>
              </w:rPr>
              <w:t>26729</w:t>
            </w:r>
          </w:p>
        </w:tc>
      </w:tr>
      <w:tr w:rsidR="009C7976" w:rsidRPr="009C7976" w:rsidTr="00A83F80">
        <w:trPr>
          <w:trHeight w:val="312"/>
        </w:trPr>
        <w:tc>
          <w:tcPr>
            <w:tcW w:w="421" w:type="dxa"/>
            <w:tcBorders>
              <w:top w:val="single" w:sz="4" w:space="0" w:color="auto"/>
              <w:left w:val="single" w:sz="4" w:space="0" w:color="auto"/>
              <w:bottom w:val="single" w:sz="4" w:space="0" w:color="auto"/>
              <w:right w:val="single" w:sz="4" w:space="0" w:color="auto"/>
            </w:tcBorders>
            <w:noWrap/>
          </w:tcPr>
          <w:p w:rsidR="009C7976" w:rsidRPr="009C7976" w:rsidRDefault="009C7976" w:rsidP="009C7976">
            <w:pPr>
              <w:rPr>
                <w:rFonts w:eastAsia="Times New Roman"/>
                <w:color w:val="000000"/>
                <w:sz w:val="20"/>
                <w:szCs w:val="20"/>
              </w:rPr>
            </w:pPr>
          </w:p>
        </w:tc>
        <w:tc>
          <w:tcPr>
            <w:tcW w:w="2697" w:type="dxa"/>
            <w:tcBorders>
              <w:top w:val="single" w:sz="4" w:space="0" w:color="auto"/>
              <w:left w:val="nil"/>
              <w:bottom w:val="single" w:sz="4" w:space="0" w:color="auto"/>
              <w:right w:val="single" w:sz="4" w:space="0" w:color="auto"/>
            </w:tcBorders>
            <w:noWrap/>
          </w:tcPr>
          <w:p w:rsidR="009C7976" w:rsidRPr="009C7976" w:rsidRDefault="009C7976" w:rsidP="009C7976">
            <w:pPr>
              <w:rPr>
                <w:rFonts w:eastAsia="Times New Roman"/>
                <w:b/>
                <w:sz w:val="20"/>
                <w:szCs w:val="20"/>
                <w:lang w:val="kk-KZ"/>
              </w:rPr>
            </w:pPr>
            <w:r w:rsidRPr="009C7976">
              <w:rPr>
                <w:rFonts w:eastAsia="Times New Roman"/>
                <w:b/>
                <w:sz w:val="20"/>
                <w:szCs w:val="20"/>
                <w:lang w:val="kk-KZ"/>
              </w:rPr>
              <w:t>Итого</w:t>
            </w:r>
          </w:p>
        </w:tc>
        <w:tc>
          <w:tcPr>
            <w:tcW w:w="6379"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spacing w:line="480" w:lineRule="auto"/>
              <w:jc w:val="center"/>
              <w:rPr>
                <w:b/>
                <w:color w:val="000000"/>
                <w:sz w:val="20"/>
                <w:szCs w:val="20"/>
                <w:lang w:val="kk-KZ"/>
              </w:rPr>
            </w:pPr>
            <w:r w:rsidRPr="009C7976">
              <w:rPr>
                <w:b/>
                <w:color w:val="000000"/>
                <w:sz w:val="20"/>
                <w:szCs w:val="20"/>
                <w:lang w:val="kk-KZ"/>
              </w:rPr>
              <w:t>813 354</w:t>
            </w:r>
          </w:p>
        </w:tc>
      </w:tr>
    </w:tbl>
    <w:p w:rsidR="009C7976" w:rsidRPr="009C7976" w:rsidRDefault="009C7976" w:rsidP="009C7976">
      <w:pPr>
        <w:rPr>
          <w:sz w:val="20"/>
          <w:szCs w:val="20"/>
        </w:rPr>
      </w:pPr>
      <w:r w:rsidRPr="009C7976">
        <w:rPr>
          <w:sz w:val="20"/>
          <w:szCs w:val="20"/>
        </w:rPr>
        <w:t xml:space="preserve">   </w:t>
      </w:r>
    </w:p>
    <w:tbl>
      <w:tblPr>
        <w:tblW w:w="3840" w:type="dxa"/>
        <w:tblInd w:w="93" w:type="dxa"/>
        <w:tblLayout w:type="fixed"/>
        <w:tblLook w:val="04A0" w:firstRow="1" w:lastRow="0" w:firstColumn="1" w:lastColumn="0" w:noHBand="0" w:noVBand="1"/>
      </w:tblPr>
      <w:tblGrid>
        <w:gridCol w:w="960"/>
        <w:gridCol w:w="960"/>
        <w:gridCol w:w="960"/>
        <w:gridCol w:w="960"/>
      </w:tblGrid>
      <w:tr w:rsidR="009C7976" w:rsidRPr="00D0449F" w:rsidTr="009C7976">
        <w:trPr>
          <w:trHeight w:val="288"/>
        </w:trPr>
        <w:tc>
          <w:tcPr>
            <w:tcW w:w="960" w:type="dxa"/>
            <w:noWrap/>
            <w:vAlign w:val="bottom"/>
            <w:hideMark/>
          </w:tcPr>
          <w:p w:rsidR="009C7976" w:rsidRPr="00D0449F" w:rsidRDefault="009C7976" w:rsidP="009C7976">
            <w:pPr>
              <w:rPr>
                <w:rFonts w:ascii="Calibri" w:hAnsi="Calibri"/>
              </w:rPr>
            </w:pPr>
          </w:p>
        </w:tc>
        <w:tc>
          <w:tcPr>
            <w:tcW w:w="960" w:type="dxa"/>
            <w:noWrap/>
            <w:vAlign w:val="bottom"/>
            <w:hideMark/>
          </w:tcPr>
          <w:p w:rsidR="009C7976" w:rsidRPr="00D0449F" w:rsidRDefault="009C7976" w:rsidP="009C7976">
            <w:pPr>
              <w:rPr>
                <w:rFonts w:ascii="Calibri" w:hAnsi="Calibri"/>
              </w:rPr>
            </w:pPr>
          </w:p>
        </w:tc>
        <w:tc>
          <w:tcPr>
            <w:tcW w:w="960" w:type="dxa"/>
            <w:noWrap/>
            <w:vAlign w:val="bottom"/>
            <w:hideMark/>
          </w:tcPr>
          <w:p w:rsidR="009C7976" w:rsidRPr="00D0449F" w:rsidRDefault="009C7976" w:rsidP="009C7976">
            <w:pPr>
              <w:rPr>
                <w:rFonts w:ascii="Calibri" w:hAnsi="Calibri"/>
              </w:rPr>
            </w:pPr>
          </w:p>
        </w:tc>
        <w:tc>
          <w:tcPr>
            <w:tcW w:w="960" w:type="dxa"/>
            <w:noWrap/>
            <w:vAlign w:val="bottom"/>
          </w:tcPr>
          <w:p w:rsidR="009C7976" w:rsidRPr="00D0449F" w:rsidRDefault="009C7976" w:rsidP="009C7976">
            <w:pPr>
              <w:rPr>
                <w:rFonts w:ascii="Calibri" w:eastAsia="Times New Roman" w:hAnsi="Calibri"/>
                <w:color w:val="000000"/>
              </w:rPr>
            </w:pPr>
          </w:p>
        </w:tc>
      </w:tr>
    </w:tbl>
    <w:p w:rsidR="009C7976" w:rsidRPr="005E2201" w:rsidRDefault="009C7976" w:rsidP="00A83F80">
      <w:pPr>
        <w:ind w:firstLine="720"/>
        <w:rPr>
          <w:rFonts w:ascii="Kz Times New Roman" w:eastAsia="Times New Roman" w:hAnsi="Kz Times New Roman" w:cs="Kz Times New Roman"/>
          <w:sz w:val="24"/>
          <w:szCs w:val="24"/>
          <w:lang w:val="kk-KZ" w:eastAsia="ru-RU"/>
        </w:rPr>
      </w:pPr>
      <w:r w:rsidRPr="00D46B50">
        <w:rPr>
          <w:rFonts w:ascii="Kz Times New Roman" w:eastAsia="Times New Roman" w:hAnsi="Kz Times New Roman" w:cs="Kz Times New Roman"/>
          <w:sz w:val="24"/>
          <w:szCs w:val="24"/>
          <w:lang w:val="kk-KZ" w:eastAsia="ru-RU"/>
        </w:rPr>
        <w:t>Вся поступаемая в библиотеку литература заносится в картотеку обеспеченности учебного пр</w:t>
      </w:r>
      <w:r w:rsidRPr="00D46B50">
        <w:rPr>
          <w:rFonts w:ascii="Kz Times New Roman" w:eastAsia="Times New Roman" w:hAnsi="Kz Times New Roman" w:cs="Kz Times New Roman"/>
          <w:sz w:val="24"/>
          <w:szCs w:val="24"/>
          <w:lang w:eastAsia="ru-RU"/>
        </w:rPr>
        <w:t>о</w:t>
      </w:r>
      <w:r w:rsidRPr="00D46B50">
        <w:rPr>
          <w:rFonts w:ascii="Kz Times New Roman" w:eastAsia="Times New Roman" w:hAnsi="Kz Times New Roman" w:cs="Kz Times New Roman"/>
          <w:sz w:val="24"/>
          <w:szCs w:val="24"/>
          <w:lang w:val="kk-KZ" w:eastAsia="ru-RU"/>
        </w:rPr>
        <w:t>цесса и отражается в  электронном  каталоге университета.</w:t>
      </w:r>
    </w:p>
    <w:p w:rsidR="009C7976" w:rsidRPr="00904C8E" w:rsidRDefault="009C7976" w:rsidP="009C7976">
      <w:pPr>
        <w:autoSpaceDE w:val="0"/>
        <w:autoSpaceDN w:val="0"/>
        <w:adjustRightInd w:val="0"/>
        <w:ind w:firstLine="709"/>
        <w:rPr>
          <w:sz w:val="24"/>
          <w:szCs w:val="24"/>
        </w:rPr>
      </w:pPr>
      <w:r>
        <w:rPr>
          <w:b/>
          <w:sz w:val="24"/>
          <w:szCs w:val="24"/>
          <w:lang w:val="kk-KZ"/>
        </w:rPr>
        <w:t xml:space="preserve"> </w:t>
      </w:r>
      <w:r w:rsidRPr="00904C8E">
        <w:rPr>
          <w:sz w:val="24"/>
          <w:szCs w:val="24"/>
        </w:rPr>
        <w:t>Количество моноблоков и компьютеров,</w:t>
      </w:r>
      <w:r>
        <w:rPr>
          <w:sz w:val="24"/>
          <w:szCs w:val="24"/>
        </w:rPr>
        <w:t xml:space="preserve"> ноутбуков</w:t>
      </w:r>
      <w:r w:rsidRPr="00904C8E">
        <w:rPr>
          <w:sz w:val="24"/>
          <w:szCs w:val="24"/>
        </w:rPr>
        <w:t xml:space="preserve"> с которых имеется доступ к Электронно-библиотечным системам, современным профессиональным базам данных удаленного доступа и интернету   -  </w:t>
      </w:r>
      <w:r>
        <w:rPr>
          <w:sz w:val="24"/>
          <w:szCs w:val="24"/>
        </w:rPr>
        <w:t>2010</w:t>
      </w:r>
      <w:r w:rsidRPr="00904C8E">
        <w:rPr>
          <w:sz w:val="24"/>
          <w:szCs w:val="24"/>
        </w:rPr>
        <w:t xml:space="preserve"> ед., из них доступных для использования студентами в свободное</w:t>
      </w:r>
      <w:r>
        <w:rPr>
          <w:sz w:val="24"/>
          <w:szCs w:val="24"/>
        </w:rPr>
        <w:t xml:space="preserve"> время</w:t>
      </w:r>
      <w:r w:rsidRPr="00904C8E">
        <w:rPr>
          <w:sz w:val="24"/>
          <w:szCs w:val="24"/>
        </w:rPr>
        <w:t xml:space="preserve"> от основных занятий </w:t>
      </w:r>
      <w:r>
        <w:rPr>
          <w:sz w:val="24"/>
          <w:szCs w:val="24"/>
        </w:rPr>
        <w:t>в</w:t>
      </w:r>
      <w:r w:rsidRPr="00904C8E">
        <w:rPr>
          <w:sz w:val="24"/>
          <w:szCs w:val="24"/>
        </w:rPr>
        <w:t xml:space="preserve"> </w:t>
      </w:r>
      <w:r>
        <w:rPr>
          <w:sz w:val="24"/>
          <w:szCs w:val="24"/>
        </w:rPr>
        <w:t>читальных</w:t>
      </w:r>
      <w:r w:rsidRPr="00904C8E">
        <w:rPr>
          <w:sz w:val="24"/>
          <w:szCs w:val="24"/>
        </w:rPr>
        <w:t xml:space="preserve"> залах научной библиотеки – </w:t>
      </w:r>
      <w:r>
        <w:rPr>
          <w:sz w:val="24"/>
          <w:szCs w:val="24"/>
        </w:rPr>
        <w:t>108</w:t>
      </w:r>
      <w:r w:rsidRPr="00904C8E">
        <w:rPr>
          <w:sz w:val="24"/>
          <w:szCs w:val="24"/>
        </w:rPr>
        <w:t xml:space="preserve"> ед.   Все компьютеры объединены в локальную сеть. Суммарная пропускная способность всех каналов доступа к Интернету –  300 Мбит\c.</w:t>
      </w:r>
    </w:p>
    <w:p w:rsidR="009C7976" w:rsidRPr="0065432F" w:rsidRDefault="009C7976" w:rsidP="009C7976">
      <w:pPr>
        <w:ind w:firstLine="709"/>
        <w:rPr>
          <w:b/>
          <w:szCs w:val="28"/>
        </w:rPr>
      </w:pPr>
      <w:r w:rsidRPr="00D46B50">
        <w:rPr>
          <w:rFonts w:eastAsia="Times New Roman"/>
          <w:sz w:val="24"/>
          <w:szCs w:val="24"/>
          <w:lang w:eastAsia="ru-RU"/>
        </w:rPr>
        <w:t>Программное обеспечение ИРБИС, предназначенная для автоматизации основных библиотечных процессов, позволяет сделать доступ к информационным ресурсам библиотеки более оперативным и глубоким, что значительно влияет на удовлетворение информационных потребностей пользователей.</w:t>
      </w:r>
      <w:r w:rsidRPr="00F95193">
        <w:rPr>
          <w:szCs w:val="28"/>
        </w:rPr>
        <w:t xml:space="preserve"> </w:t>
      </w:r>
      <w:r>
        <w:rPr>
          <w:szCs w:val="28"/>
        </w:rPr>
        <w:t xml:space="preserve"> </w:t>
      </w:r>
    </w:p>
    <w:p w:rsidR="009C7976" w:rsidRDefault="009C7976" w:rsidP="009C7976">
      <w:pPr>
        <w:ind w:firstLine="709"/>
        <w:rPr>
          <w:sz w:val="24"/>
          <w:szCs w:val="24"/>
        </w:rPr>
      </w:pPr>
      <w:r>
        <w:rPr>
          <w:sz w:val="24"/>
          <w:szCs w:val="24"/>
        </w:rPr>
        <w:t xml:space="preserve">Формирование баз данных </w:t>
      </w:r>
      <w:r w:rsidRPr="00F95193">
        <w:rPr>
          <w:sz w:val="24"/>
          <w:szCs w:val="24"/>
        </w:rPr>
        <w:t xml:space="preserve">Электронной библиотеки (далее-ЭБ) нашего университета имеет непрерывный процесс. Ежедневно поступают в фонд </w:t>
      </w:r>
      <w:r>
        <w:rPr>
          <w:sz w:val="24"/>
          <w:szCs w:val="24"/>
        </w:rPr>
        <w:t>ЭБ</w:t>
      </w:r>
      <w:r w:rsidRPr="00F95193">
        <w:rPr>
          <w:sz w:val="24"/>
          <w:szCs w:val="24"/>
        </w:rPr>
        <w:t xml:space="preserve"> оцифрованные книги и статьи по профили</w:t>
      </w:r>
      <w:r>
        <w:rPr>
          <w:sz w:val="24"/>
          <w:szCs w:val="24"/>
        </w:rPr>
        <w:t xml:space="preserve">рующим и базовым дисциплинам. </w:t>
      </w:r>
    </w:p>
    <w:p w:rsidR="009C7976" w:rsidRDefault="009C7976" w:rsidP="009C7976">
      <w:pPr>
        <w:ind w:firstLine="709"/>
        <w:rPr>
          <w:rFonts w:eastAsia="Times New Roman"/>
          <w:sz w:val="24"/>
          <w:szCs w:val="24"/>
        </w:rPr>
      </w:pPr>
      <w:r w:rsidRPr="00E2175D">
        <w:rPr>
          <w:rFonts w:eastAsia="Times New Roman"/>
          <w:sz w:val="24"/>
          <w:szCs w:val="24"/>
        </w:rPr>
        <w:t xml:space="preserve">Общий фонд </w:t>
      </w:r>
      <w:r>
        <w:rPr>
          <w:rFonts w:eastAsia="Times New Roman"/>
          <w:sz w:val="24"/>
          <w:szCs w:val="24"/>
        </w:rPr>
        <w:t>ЭБ</w:t>
      </w:r>
      <w:r w:rsidRPr="00E2175D">
        <w:rPr>
          <w:rFonts w:eastAsia="Times New Roman"/>
          <w:sz w:val="24"/>
          <w:szCs w:val="24"/>
        </w:rPr>
        <w:t xml:space="preserve"> </w:t>
      </w:r>
      <w:r>
        <w:rPr>
          <w:rFonts w:eastAsia="Times New Roman"/>
          <w:sz w:val="24"/>
          <w:szCs w:val="24"/>
        </w:rPr>
        <w:t>на 1 июл</w:t>
      </w:r>
      <w:r w:rsidRPr="00E2175D">
        <w:rPr>
          <w:rFonts w:eastAsia="Times New Roman"/>
          <w:sz w:val="24"/>
          <w:szCs w:val="24"/>
        </w:rPr>
        <w:t xml:space="preserve">я 2019 года составляет – </w:t>
      </w:r>
      <w:r w:rsidRPr="00E2175D">
        <w:rPr>
          <w:rFonts w:eastAsia="Times New Roman"/>
          <w:b/>
          <w:sz w:val="24"/>
          <w:szCs w:val="24"/>
        </w:rPr>
        <w:t xml:space="preserve">19 427 </w:t>
      </w:r>
      <w:r w:rsidRPr="00E2175D">
        <w:rPr>
          <w:rFonts w:eastAsia="Times New Roman"/>
          <w:sz w:val="24"/>
          <w:szCs w:val="24"/>
        </w:rPr>
        <w:t>записей. Из них</w:t>
      </w:r>
      <w:r>
        <w:rPr>
          <w:rFonts w:eastAsia="Times New Roman"/>
          <w:sz w:val="24"/>
          <w:szCs w:val="24"/>
        </w:rPr>
        <w:t>,</w:t>
      </w:r>
      <w:r w:rsidRPr="00E2175D">
        <w:rPr>
          <w:rFonts w:eastAsia="Times New Roman"/>
          <w:sz w:val="24"/>
          <w:szCs w:val="24"/>
        </w:rPr>
        <w:t xml:space="preserve"> полнотекстовые книги</w:t>
      </w:r>
      <w:r>
        <w:rPr>
          <w:rFonts w:eastAsia="Times New Roman"/>
          <w:sz w:val="24"/>
          <w:szCs w:val="24"/>
        </w:rPr>
        <w:t xml:space="preserve"> - </w:t>
      </w:r>
      <w:r w:rsidRPr="00E2175D">
        <w:rPr>
          <w:rFonts w:eastAsia="Times New Roman"/>
          <w:b/>
          <w:sz w:val="24"/>
          <w:szCs w:val="24"/>
        </w:rPr>
        <w:t>6 189</w:t>
      </w:r>
      <w:r w:rsidRPr="00E2175D">
        <w:rPr>
          <w:rFonts w:eastAsia="Times New Roman"/>
          <w:sz w:val="24"/>
          <w:szCs w:val="24"/>
        </w:rPr>
        <w:t xml:space="preserve"> записей, статьи -</w:t>
      </w:r>
      <w:r w:rsidRPr="00E2175D">
        <w:rPr>
          <w:rFonts w:eastAsia="Times New Roman"/>
          <w:b/>
          <w:sz w:val="24"/>
          <w:szCs w:val="24"/>
        </w:rPr>
        <w:t xml:space="preserve"> 13 238 </w:t>
      </w:r>
      <w:r w:rsidRPr="00E2175D">
        <w:rPr>
          <w:rFonts w:eastAsia="Times New Roman"/>
          <w:sz w:val="24"/>
          <w:szCs w:val="24"/>
        </w:rPr>
        <w:t xml:space="preserve">записей. </w:t>
      </w:r>
      <w:r>
        <w:rPr>
          <w:rFonts w:eastAsia="Times New Roman"/>
          <w:sz w:val="24"/>
          <w:szCs w:val="24"/>
        </w:rPr>
        <w:t>Фонд представлен на трех языках</w:t>
      </w:r>
      <w:r w:rsidRPr="00E2175D">
        <w:rPr>
          <w:rFonts w:eastAsia="Times New Roman"/>
          <w:sz w:val="24"/>
          <w:szCs w:val="24"/>
        </w:rPr>
        <w:t>: каз.яз.</w:t>
      </w:r>
      <w:r>
        <w:rPr>
          <w:rFonts w:eastAsia="Times New Roman"/>
          <w:sz w:val="24"/>
          <w:szCs w:val="24"/>
        </w:rPr>
        <w:t xml:space="preserve"> </w:t>
      </w:r>
      <w:r w:rsidRPr="00E2175D">
        <w:rPr>
          <w:rFonts w:eastAsia="Times New Roman"/>
          <w:sz w:val="24"/>
          <w:szCs w:val="24"/>
        </w:rPr>
        <w:t xml:space="preserve">- </w:t>
      </w:r>
      <w:r w:rsidRPr="00E2175D">
        <w:rPr>
          <w:rFonts w:eastAsia="Times New Roman"/>
          <w:b/>
          <w:sz w:val="24"/>
          <w:szCs w:val="24"/>
        </w:rPr>
        <w:t>3 050</w:t>
      </w:r>
      <w:r>
        <w:rPr>
          <w:rFonts w:eastAsia="Times New Roman"/>
          <w:sz w:val="24"/>
          <w:szCs w:val="24"/>
        </w:rPr>
        <w:t xml:space="preserve"> зап., рус.яз. -</w:t>
      </w:r>
      <w:r w:rsidRPr="00E2175D">
        <w:rPr>
          <w:rFonts w:eastAsia="Times New Roman"/>
          <w:sz w:val="24"/>
          <w:szCs w:val="24"/>
        </w:rPr>
        <w:t xml:space="preserve"> </w:t>
      </w:r>
      <w:r w:rsidRPr="00E2175D">
        <w:rPr>
          <w:rFonts w:eastAsia="Times New Roman"/>
          <w:b/>
          <w:sz w:val="24"/>
          <w:szCs w:val="24"/>
        </w:rPr>
        <w:t>13 417</w:t>
      </w:r>
      <w:r w:rsidRPr="00E2175D">
        <w:rPr>
          <w:rFonts w:eastAsia="Times New Roman"/>
          <w:sz w:val="24"/>
          <w:szCs w:val="24"/>
        </w:rPr>
        <w:t xml:space="preserve"> зап., англ.яз.</w:t>
      </w:r>
      <w:r>
        <w:rPr>
          <w:rFonts w:eastAsia="Times New Roman"/>
          <w:sz w:val="24"/>
          <w:szCs w:val="24"/>
        </w:rPr>
        <w:t xml:space="preserve"> </w:t>
      </w:r>
      <w:r w:rsidRPr="00E2175D">
        <w:rPr>
          <w:rFonts w:eastAsia="Times New Roman"/>
          <w:sz w:val="24"/>
          <w:szCs w:val="24"/>
        </w:rPr>
        <w:t xml:space="preserve">- </w:t>
      </w:r>
      <w:r w:rsidRPr="00E2175D">
        <w:rPr>
          <w:rFonts w:eastAsia="Times New Roman"/>
          <w:b/>
          <w:sz w:val="24"/>
          <w:szCs w:val="24"/>
        </w:rPr>
        <w:t>2 960</w:t>
      </w:r>
      <w:r>
        <w:rPr>
          <w:rFonts w:eastAsia="Times New Roman"/>
          <w:sz w:val="24"/>
          <w:szCs w:val="24"/>
        </w:rPr>
        <w:t xml:space="preserve"> зап.</w:t>
      </w:r>
    </w:p>
    <w:p w:rsidR="009C7976" w:rsidRDefault="009C7976" w:rsidP="009C7976">
      <w:pPr>
        <w:ind w:firstLine="709"/>
        <w:rPr>
          <w:rFonts w:eastAsia="Times New Roman"/>
          <w:sz w:val="24"/>
          <w:szCs w:val="24"/>
        </w:rPr>
      </w:pPr>
    </w:p>
    <w:p w:rsidR="009C7976" w:rsidRPr="009C7976" w:rsidRDefault="009C7976" w:rsidP="009C7976">
      <w:pPr>
        <w:jc w:val="center"/>
        <w:rPr>
          <w:rFonts w:eastAsia="Times New Roman"/>
          <w:sz w:val="24"/>
          <w:szCs w:val="24"/>
        </w:rPr>
      </w:pPr>
      <w:r w:rsidRPr="009C7976">
        <w:rPr>
          <w:rFonts w:eastAsia="Times New Roman"/>
          <w:b/>
          <w:sz w:val="24"/>
          <w:szCs w:val="24"/>
        </w:rPr>
        <w:t>Таблица 3.  Обеспеченность ЭБ электронными ресурсами в разрезе специальностей за 5 лет</w:t>
      </w:r>
      <w:r w:rsidRPr="009C7976">
        <w:rPr>
          <w:rFonts w:eastAsia="Times New Roman"/>
          <w:sz w:val="24"/>
          <w:szCs w:val="24"/>
        </w:rPr>
        <w:t xml:space="preserve"> (2015-2019 гг.)  </w:t>
      </w:r>
    </w:p>
    <w:tbl>
      <w:tblPr>
        <w:tblpPr w:leftFromText="180" w:rightFromText="180" w:vertAnchor="text" w:horzAnchor="margin" w:tblpXSpec="center" w:tblpY="91"/>
        <w:tblOverlap w:val="never"/>
        <w:tblW w:w="8840" w:type="dxa"/>
        <w:tblLook w:val="04A0" w:firstRow="1" w:lastRow="0" w:firstColumn="1" w:lastColumn="0" w:noHBand="0" w:noVBand="1"/>
      </w:tblPr>
      <w:tblGrid>
        <w:gridCol w:w="531"/>
        <w:gridCol w:w="2965"/>
        <w:gridCol w:w="845"/>
        <w:gridCol w:w="977"/>
        <w:gridCol w:w="1038"/>
        <w:gridCol w:w="912"/>
        <w:gridCol w:w="1038"/>
        <w:gridCol w:w="1038"/>
      </w:tblGrid>
      <w:tr w:rsidR="009C7976" w:rsidRPr="00C92F0A" w:rsidTr="009C7976">
        <w:trPr>
          <w:trHeight w:val="421"/>
        </w:trPr>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C7976" w:rsidRPr="009C7976" w:rsidRDefault="009C7976" w:rsidP="009C7976">
            <w:pPr>
              <w:rPr>
                <w:b/>
                <w:bCs/>
                <w:sz w:val="20"/>
                <w:szCs w:val="20"/>
              </w:rPr>
            </w:pPr>
            <w:r w:rsidRPr="009C7976">
              <w:rPr>
                <w:b/>
                <w:bCs/>
                <w:sz w:val="20"/>
                <w:szCs w:val="20"/>
              </w:rPr>
              <w:t>№ п\п</w:t>
            </w:r>
          </w:p>
        </w:tc>
        <w:tc>
          <w:tcPr>
            <w:tcW w:w="20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Специальность</w:t>
            </w:r>
          </w:p>
        </w:tc>
        <w:tc>
          <w:tcPr>
            <w:tcW w:w="1942" w:type="dxa"/>
            <w:gridSpan w:val="2"/>
            <w:tcBorders>
              <w:top w:val="single" w:sz="4" w:space="0" w:color="auto"/>
              <w:left w:val="nil"/>
              <w:bottom w:val="single" w:sz="4" w:space="0" w:color="auto"/>
              <w:right w:val="nil"/>
            </w:tcBorders>
            <w:shd w:val="clear" w:color="auto" w:fill="auto"/>
            <w:noWrap/>
            <w:vAlign w:val="bottom"/>
            <w:hideMark/>
          </w:tcPr>
          <w:p w:rsidR="009C7976" w:rsidRPr="009C7976" w:rsidRDefault="009C7976" w:rsidP="009C7976">
            <w:pPr>
              <w:jc w:val="center"/>
              <w:rPr>
                <w:b/>
                <w:bCs/>
                <w:sz w:val="20"/>
                <w:szCs w:val="20"/>
              </w:rPr>
            </w:pPr>
            <w:r w:rsidRPr="009C7976">
              <w:rPr>
                <w:b/>
                <w:bCs/>
                <w:sz w:val="20"/>
                <w:szCs w:val="20"/>
              </w:rPr>
              <w:t>Учебники, учебные пособия</w:t>
            </w:r>
          </w:p>
        </w:tc>
        <w:tc>
          <w:tcPr>
            <w:tcW w:w="319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7976" w:rsidRPr="009C7976" w:rsidRDefault="009C7976" w:rsidP="009C7976">
            <w:pPr>
              <w:jc w:val="center"/>
              <w:rPr>
                <w:b/>
                <w:bCs/>
                <w:sz w:val="20"/>
                <w:szCs w:val="20"/>
              </w:rPr>
            </w:pPr>
            <w:r w:rsidRPr="009C7976">
              <w:rPr>
                <w:b/>
                <w:bCs/>
                <w:sz w:val="20"/>
                <w:szCs w:val="20"/>
              </w:rPr>
              <w:t>Монографии, статьи</w:t>
            </w:r>
          </w:p>
        </w:tc>
        <w:tc>
          <w:tcPr>
            <w:tcW w:w="1109" w:type="dxa"/>
            <w:vMerge w:val="restart"/>
            <w:tcBorders>
              <w:top w:val="single" w:sz="4" w:space="0" w:color="auto"/>
              <w:left w:val="nil"/>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Всего</w:t>
            </w:r>
          </w:p>
          <w:p w:rsidR="009C7976" w:rsidRPr="009C7976" w:rsidRDefault="009C7976" w:rsidP="009C7976">
            <w:pPr>
              <w:rPr>
                <w:b/>
                <w:bCs/>
                <w:sz w:val="20"/>
                <w:szCs w:val="20"/>
              </w:rPr>
            </w:pPr>
            <w:r w:rsidRPr="009C7976">
              <w:rPr>
                <w:b/>
                <w:bCs/>
                <w:sz w:val="20"/>
                <w:szCs w:val="20"/>
              </w:rPr>
              <w:t> </w:t>
            </w:r>
          </w:p>
        </w:tc>
      </w:tr>
      <w:tr w:rsidR="009C7976" w:rsidRPr="00C92F0A" w:rsidTr="009C7976">
        <w:trPr>
          <w:trHeight w:val="375"/>
        </w:trPr>
        <w:tc>
          <w:tcPr>
            <w:tcW w:w="558" w:type="dxa"/>
            <w:vMerge/>
            <w:tcBorders>
              <w:top w:val="single" w:sz="4" w:space="0" w:color="auto"/>
              <w:left w:val="single" w:sz="4" w:space="0" w:color="auto"/>
              <w:bottom w:val="single" w:sz="4" w:space="0" w:color="000000"/>
              <w:right w:val="single" w:sz="4" w:space="0" w:color="auto"/>
            </w:tcBorders>
            <w:vAlign w:val="center"/>
            <w:hideMark/>
          </w:tcPr>
          <w:p w:rsidR="009C7976" w:rsidRPr="009C7976" w:rsidRDefault="009C7976" w:rsidP="009C7976">
            <w:pPr>
              <w:rPr>
                <w:b/>
                <w:bCs/>
                <w:sz w:val="20"/>
                <w:szCs w:val="20"/>
              </w:rPr>
            </w:pPr>
          </w:p>
        </w:tc>
        <w:tc>
          <w:tcPr>
            <w:tcW w:w="2041" w:type="dxa"/>
            <w:vMerge/>
            <w:tcBorders>
              <w:top w:val="single" w:sz="4" w:space="0" w:color="auto"/>
              <w:left w:val="single" w:sz="4" w:space="0" w:color="auto"/>
              <w:bottom w:val="single" w:sz="4" w:space="0" w:color="000000"/>
              <w:right w:val="single" w:sz="4" w:space="0" w:color="auto"/>
            </w:tcBorders>
            <w:vAlign w:val="center"/>
            <w:hideMark/>
          </w:tcPr>
          <w:p w:rsidR="009C7976" w:rsidRPr="009C7976" w:rsidRDefault="009C7976" w:rsidP="009C7976">
            <w:pPr>
              <w:rPr>
                <w:b/>
                <w:bCs/>
                <w:sz w:val="20"/>
                <w:szCs w:val="20"/>
              </w:rPr>
            </w:pPr>
          </w:p>
        </w:tc>
        <w:tc>
          <w:tcPr>
            <w:tcW w:w="899"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каз.яз.</w:t>
            </w:r>
          </w:p>
        </w:tc>
        <w:tc>
          <w:tcPr>
            <w:tcW w:w="1043"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рус.яз.</w:t>
            </w:r>
          </w:p>
        </w:tc>
        <w:tc>
          <w:tcPr>
            <w:tcW w:w="1109"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каз.яз.</w:t>
            </w:r>
          </w:p>
        </w:tc>
        <w:tc>
          <w:tcPr>
            <w:tcW w:w="972"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рус.яз.</w:t>
            </w:r>
          </w:p>
        </w:tc>
        <w:tc>
          <w:tcPr>
            <w:tcW w:w="1109"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b/>
                <w:bCs/>
                <w:sz w:val="20"/>
                <w:szCs w:val="20"/>
              </w:rPr>
            </w:pPr>
            <w:r w:rsidRPr="009C7976">
              <w:rPr>
                <w:b/>
                <w:bCs/>
                <w:sz w:val="20"/>
                <w:szCs w:val="20"/>
              </w:rPr>
              <w:t>англ.яз.</w:t>
            </w:r>
          </w:p>
        </w:tc>
        <w:tc>
          <w:tcPr>
            <w:tcW w:w="1109" w:type="dxa"/>
            <w:vMerge/>
            <w:tcBorders>
              <w:left w:val="nil"/>
              <w:bottom w:val="single" w:sz="4" w:space="0" w:color="auto"/>
              <w:right w:val="single" w:sz="4" w:space="0" w:color="auto"/>
            </w:tcBorders>
            <w:shd w:val="clear" w:color="auto" w:fill="auto"/>
            <w:noWrap/>
            <w:vAlign w:val="bottom"/>
            <w:hideMark/>
          </w:tcPr>
          <w:p w:rsidR="009C7976" w:rsidRPr="009C7976" w:rsidRDefault="009C7976" w:rsidP="009C7976">
            <w:pPr>
              <w:rPr>
                <w:b/>
                <w:bCs/>
                <w:sz w:val="20"/>
                <w:szCs w:val="20"/>
              </w:rPr>
            </w:pPr>
          </w:p>
        </w:tc>
      </w:tr>
      <w:tr w:rsidR="009C7976" w:rsidRPr="00C92F0A" w:rsidTr="009C7976">
        <w:trPr>
          <w:trHeight w:val="56"/>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Экономика</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87</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2</w:t>
            </w:r>
            <w:r w:rsidRPr="009C7976">
              <w:rPr>
                <w:color w:val="000000" w:themeColor="text1"/>
                <w:sz w:val="20"/>
                <w:szCs w:val="20"/>
                <w:lang w:val="en-US"/>
              </w:rPr>
              <w:t>5</w:t>
            </w:r>
            <w:r w:rsidRPr="009C7976">
              <w:rPr>
                <w:color w:val="000000" w:themeColor="text1"/>
                <w:sz w:val="20"/>
                <w:szCs w:val="20"/>
                <w:lang w:val="kk-KZ"/>
              </w:rPr>
              <w:t>8</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1</w:t>
            </w:r>
            <w:r w:rsidRPr="009C7976">
              <w:rPr>
                <w:color w:val="000000" w:themeColor="text1"/>
                <w:sz w:val="20"/>
                <w:szCs w:val="20"/>
                <w:lang w:val="en-US"/>
              </w:rPr>
              <w:t>6</w:t>
            </w:r>
            <w:r w:rsidRPr="009C7976">
              <w:rPr>
                <w:color w:val="000000" w:themeColor="text1"/>
                <w:sz w:val="20"/>
                <w:szCs w:val="20"/>
                <w:lang w:val="kk-KZ"/>
              </w:rPr>
              <w:t>5</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31</w:t>
            </w:r>
            <w:r w:rsidRPr="009C7976">
              <w:rPr>
                <w:color w:val="000000" w:themeColor="text1"/>
                <w:sz w:val="20"/>
                <w:szCs w:val="20"/>
                <w:lang w:val="en-US"/>
              </w:rPr>
              <w:t>7</w:t>
            </w:r>
            <w:r w:rsidRPr="009C7976">
              <w:rPr>
                <w:color w:val="000000" w:themeColor="text1"/>
                <w:sz w:val="20"/>
                <w:szCs w:val="20"/>
                <w:lang w:val="kk-KZ"/>
              </w:rPr>
              <w:t>5</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7</w:t>
            </w:r>
            <w:r w:rsidRPr="009C7976">
              <w:rPr>
                <w:color w:val="000000" w:themeColor="text1"/>
                <w:sz w:val="20"/>
                <w:szCs w:val="20"/>
                <w:lang w:val="en-US"/>
              </w:rPr>
              <w:t>47</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4432</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2.</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Статистика</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13</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w:t>
            </w:r>
            <w:r w:rsidRPr="009C7976">
              <w:rPr>
                <w:color w:val="000000" w:themeColor="text1"/>
                <w:sz w:val="20"/>
                <w:szCs w:val="20"/>
                <w:lang w:val="kk-KZ"/>
              </w:rPr>
              <w:t>9</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4</w:t>
            </w:r>
            <w:r w:rsidRPr="009C7976">
              <w:rPr>
                <w:color w:val="000000" w:themeColor="text1"/>
                <w:sz w:val="20"/>
                <w:szCs w:val="20"/>
                <w:lang w:val="en-US"/>
              </w:rPr>
              <w:t>9</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30</w:t>
            </w:r>
            <w:r w:rsidRPr="009C7976">
              <w:rPr>
                <w:color w:val="000000" w:themeColor="text1"/>
                <w:sz w:val="20"/>
                <w:szCs w:val="20"/>
                <w:lang w:val="kk-KZ"/>
              </w:rPr>
              <w:t>2</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63</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466</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3.</w:t>
            </w:r>
          </w:p>
        </w:tc>
        <w:tc>
          <w:tcPr>
            <w:tcW w:w="2041" w:type="dxa"/>
            <w:tcBorders>
              <w:top w:val="nil"/>
              <w:left w:val="nil"/>
              <w:bottom w:val="nil"/>
              <w:right w:val="nil"/>
            </w:tcBorders>
            <w:shd w:val="clear" w:color="auto" w:fill="auto"/>
            <w:noWrap/>
            <w:vAlign w:val="bottom"/>
            <w:hideMark/>
          </w:tcPr>
          <w:p w:rsidR="009C7976" w:rsidRPr="009C7976" w:rsidRDefault="009C7976" w:rsidP="009C7976">
            <w:pPr>
              <w:rPr>
                <w:sz w:val="20"/>
                <w:szCs w:val="20"/>
              </w:rPr>
            </w:pPr>
            <w:r w:rsidRPr="009C7976">
              <w:rPr>
                <w:sz w:val="20"/>
                <w:szCs w:val="20"/>
              </w:rPr>
              <w:t>Менеджмент</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2</w:t>
            </w:r>
            <w:r w:rsidRPr="009C7976">
              <w:rPr>
                <w:color w:val="000000" w:themeColor="text1"/>
                <w:sz w:val="20"/>
                <w:szCs w:val="20"/>
                <w:lang w:val="kk-KZ"/>
              </w:rPr>
              <w:t>4</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101</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40</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2</w:t>
            </w:r>
            <w:r w:rsidRPr="009C7976">
              <w:rPr>
                <w:color w:val="000000" w:themeColor="text1"/>
                <w:sz w:val="20"/>
                <w:szCs w:val="20"/>
                <w:lang w:val="en-US"/>
              </w:rPr>
              <w:t>2</w:t>
            </w:r>
            <w:r w:rsidRPr="009C7976">
              <w:rPr>
                <w:color w:val="000000" w:themeColor="text1"/>
                <w:sz w:val="20"/>
                <w:szCs w:val="20"/>
                <w:lang w:val="kk-KZ"/>
              </w:rPr>
              <w:t>4</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393</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782</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4.</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Организация и нормирование труда</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6</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20</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2</w:t>
            </w:r>
            <w:r w:rsidRPr="009C7976">
              <w:rPr>
                <w:color w:val="000000" w:themeColor="text1"/>
                <w:sz w:val="20"/>
                <w:szCs w:val="20"/>
                <w:lang w:val="en-US"/>
              </w:rPr>
              <w:t>6</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w:t>
            </w:r>
            <w:r w:rsidRPr="009C7976">
              <w:rPr>
                <w:color w:val="000000" w:themeColor="text1"/>
                <w:sz w:val="20"/>
                <w:szCs w:val="20"/>
                <w:lang w:val="kk-KZ"/>
              </w:rPr>
              <w:t>8</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2</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92</w:t>
            </w:r>
          </w:p>
        </w:tc>
      </w:tr>
      <w:tr w:rsidR="009C7976" w:rsidRPr="00C92F0A" w:rsidTr="009C7976">
        <w:trPr>
          <w:trHeight w:val="62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5.</w:t>
            </w:r>
          </w:p>
        </w:tc>
        <w:tc>
          <w:tcPr>
            <w:tcW w:w="2041" w:type="dxa"/>
            <w:tcBorders>
              <w:top w:val="nil"/>
              <w:left w:val="nil"/>
              <w:bottom w:val="single" w:sz="4" w:space="0" w:color="auto"/>
              <w:right w:val="single" w:sz="4" w:space="0" w:color="auto"/>
            </w:tcBorders>
            <w:shd w:val="clear" w:color="auto" w:fill="auto"/>
            <w:vAlign w:val="bottom"/>
            <w:hideMark/>
          </w:tcPr>
          <w:p w:rsidR="009C7976" w:rsidRPr="009C7976" w:rsidRDefault="009C7976" w:rsidP="009C7976">
            <w:pPr>
              <w:rPr>
                <w:sz w:val="20"/>
                <w:szCs w:val="20"/>
              </w:rPr>
            </w:pPr>
            <w:r w:rsidRPr="009C7976">
              <w:rPr>
                <w:sz w:val="20"/>
                <w:szCs w:val="20"/>
              </w:rPr>
              <w:t>Государственное и местное управление</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1</w:t>
            </w:r>
            <w:r w:rsidRPr="009C7976">
              <w:rPr>
                <w:color w:val="000000" w:themeColor="text1"/>
                <w:sz w:val="20"/>
                <w:szCs w:val="20"/>
                <w:lang w:val="kk-KZ"/>
              </w:rPr>
              <w:t>4</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63</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w:t>
            </w:r>
            <w:r w:rsidRPr="009C7976">
              <w:rPr>
                <w:color w:val="000000" w:themeColor="text1"/>
                <w:sz w:val="20"/>
                <w:szCs w:val="20"/>
                <w:lang w:val="en-US"/>
              </w:rPr>
              <w:t>4</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79</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16</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186</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6.</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Социальная работа</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8</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1</w:t>
            </w:r>
            <w:r w:rsidRPr="009C7976">
              <w:rPr>
                <w:color w:val="000000" w:themeColor="text1"/>
                <w:sz w:val="20"/>
                <w:szCs w:val="20"/>
                <w:lang w:val="kk-KZ"/>
              </w:rPr>
              <w:t>6</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w:t>
            </w:r>
            <w:r w:rsidRPr="009C7976">
              <w:rPr>
                <w:color w:val="000000" w:themeColor="text1"/>
                <w:sz w:val="20"/>
                <w:szCs w:val="20"/>
                <w:lang w:val="en-US"/>
              </w:rPr>
              <w:t>6</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5</w:t>
            </w:r>
            <w:r w:rsidRPr="009C7976">
              <w:rPr>
                <w:color w:val="000000" w:themeColor="text1"/>
                <w:sz w:val="20"/>
                <w:szCs w:val="20"/>
                <w:lang w:val="en-US"/>
              </w:rPr>
              <w:t>8</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80</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178</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7.</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Международные отношения</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2</w:t>
            </w:r>
            <w:r w:rsidRPr="009C7976">
              <w:rPr>
                <w:color w:val="000000" w:themeColor="text1"/>
                <w:sz w:val="20"/>
                <w:szCs w:val="20"/>
                <w:lang w:val="kk-KZ"/>
              </w:rPr>
              <w:t>2</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90</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en-US"/>
              </w:rPr>
              <w:t>1</w:t>
            </w:r>
            <w:r w:rsidRPr="009C7976">
              <w:rPr>
                <w:color w:val="000000" w:themeColor="text1"/>
                <w:sz w:val="20"/>
                <w:szCs w:val="20"/>
                <w:lang w:val="kk-KZ"/>
              </w:rPr>
              <w:t>1</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9</w:t>
            </w:r>
            <w:r w:rsidRPr="009C7976">
              <w:rPr>
                <w:color w:val="000000" w:themeColor="text1"/>
                <w:sz w:val="20"/>
                <w:szCs w:val="20"/>
                <w:lang w:val="en-US"/>
              </w:rPr>
              <w:t>7</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121</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341</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lastRenderedPageBreak/>
              <w:t>8.</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Мировая экономика</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3</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en-US"/>
              </w:rPr>
              <w:t>1</w:t>
            </w:r>
            <w:r w:rsidRPr="009C7976">
              <w:rPr>
                <w:color w:val="000000" w:themeColor="text1"/>
                <w:sz w:val="20"/>
                <w:szCs w:val="20"/>
                <w:lang w:val="kk-KZ"/>
              </w:rPr>
              <w:t>3</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5</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w:t>
            </w:r>
            <w:r w:rsidRPr="009C7976">
              <w:rPr>
                <w:color w:val="000000" w:themeColor="text1"/>
                <w:sz w:val="20"/>
                <w:szCs w:val="20"/>
                <w:lang w:val="kk-KZ"/>
              </w:rPr>
              <w:t>41</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149</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511</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9.</w:t>
            </w:r>
          </w:p>
        </w:tc>
        <w:tc>
          <w:tcPr>
            <w:tcW w:w="2041" w:type="dxa"/>
            <w:tcBorders>
              <w:top w:val="nil"/>
              <w:left w:val="nil"/>
              <w:bottom w:val="nil"/>
              <w:right w:val="nil"/>
            </w:tcBorders>
            <w:shd w:val="clear" w:color="auto" w:fill="auto"/>
            <w:noWrap/>
            <w:vAlign w:val="bottom"/>
            <w:hideMark/>
          </w:tcPr>
          <w:p w:rsidR="009C7976" w:rsidRPr="009C7976" w:rsidRDefault="009C7976" w:rsidP="009C7976">
            <w:pPr>
              <w:rPr>
                <w:sz w:val="20"/>
                <w:szCs w:val="20"/>
              </w:rPr>
            </w:pPr>
            <w:r w:rsidRPr="009C7976">
              <w:rPr>
                <w:sz w:val="20"/>
                <w:szCs w:val="20"/>
              </w:rPr>
              <w:t>Маркетинг</w:t>
            </w:r>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w:t>
            </w:r>
            <w:r w:rsidRPr="009C7976">
              <w:rPr>
                <w:color w:val="000000" w:themeColor="text1"/>
                <w:sz w:val="20"/>
                <w:szCs w:val="20"/>
                <w:lang w:val="en-US"/>
              </w:rPr>
              <w:t>1</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en-US"/>
              </w:rPr>
              <w:t>8</w:t>
            </w:r>
            <w:r w:rsidRPr="009C7976">
              <w:rPr>
                <w:color w:val="000000" w:themeColor="text1"/>
                <w:sz w:val="20"/>
                <w:szCs w:val="20"/>
                <w:lang w:val="kk-KZ"/>
              </w:rPr>
              <w:t>5</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2</w:t>
            </w:r>
            <w:r w:rsidRPr="009C7976">
              <w:rPr>
                <w:color w:val="000000" w:themeColor="text1"/>
                <w:sz w:val="20"/>
                <w:szCs w:val="20"/>
                <w:lang w:val="en-US"/>
              </w:rPr>
              <w:t>4</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1</w:t>
            </w:r>
            <w:r w:rsidRPr="009C7976">
              <w:rPr>
                <w:color w:val="000000" w:themeColor="text1"/>
                <w:sz w:val="20"/>
                <w:szCs w:val="20"/>
                <w:lang w:val="kk-KZ"/>
              </w:rPr>
              <w:t>40</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color w:val="000000" w:themeColor="text1"/>
                <w:sz w:val="20"/>
                <w:szCs w:val="20"/>
              </w:rPr>
            </w:pPr>
            <w:r w:rsidRPr="009C7976">
              <w:rPr>
                <w:color w:val="000000" w:themeColor="text1"/>
                <w:sz w:val="20"/>
                <w:szCs w:val="20"/>
              </w:rPr>
              <w:t>257</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517</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10.</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Финансы</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50</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328</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19</w:t>
            </w:r>
            <w:r w:rsidRPr="009C7976">
              <w:rPr>
                <w:color w:val="000000" w:themeColor="text1"/>
                <w:sz w:val="20"/>
                <w:szCs w:val="20"/>
                <w:lang w:val="en-US"/>
              </w:rPr>
              <w:t>2</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87</w:t>
            </w:r>
            <w:r w:rsidRPr="009C7976">
              <w:rPr>
                <w:color w:val="000000" w:themeColor="text1"/>
                <w:sz w:val="20"/>
                <w:szCs w:val="20"/>
                <w:lang w:val="kk-KZ"/>
              </w:rPr>
              <w:t>6</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775</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2221</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11.</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Учет и аудит</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en-US"/>
              </w:rPr>
              <w:t>3</w:t>
            </w:r>
            <w:r w:rsidRPr="009C7976">
              <w:rPr>
                <w:color w:val="000000" w:themeColor="text1"/>
                <w:sz w:val="20"/>
                <w:szCs w:val="20"/>
                <w:lang w:val="kk-KZ"/>
              </w:rPr>
              <w:t>1</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7</w:t>
            </w:r>
            <w:r w:rsidRPr="009C7976">
              <w:rPr>
                <w:color w:val="000000" w:themeColor="text1"/>
                <w:sz w:val="20"/>
                <w:szCs w:val="20"/>
                <w:lang w:val="kk-KZ"/>
              </w:rPr>
              <w:t>7</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w:t>
            </w:r>
            <w:r w:rsidRPr="009C7976">
              <w:rPr>
                <w:color w:val="000000" w:themeColor="text1"/>
                <w:sz w:val="20"/>
                <w:szCs w:val="20"/>
                <w:lang w:val="en-US"/>
              </w:rPr>
              <w:t>9</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2</w:t>
            </w:r>
            <w:r w:rsidRPr="009C7976">
              <w:rPr>
                <w:color w:val="000000" w:themeColor="text1"/>
                <w:sz w:val="20"/>
                <w:szCs w:val="20"/>
                <w:lang w:val="kk-KZ"/>
              </w:rPr>
              <w:t>21</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189</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537</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12</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Информационные системы</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4</w:t>
            </w:r>
            <w:r w:rsidRPr="009C7976">
              <w:rPr>
                <w:color w:val="000000" w:themeColor="text1"/>
                <w:sz w:val="20"/>
                <w:szCs w:val="20"/>
                <w:lang w:val="en-US"/>
              </w:rPr>
              <w:t>7</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1</w:t>
            </w:r>
            <w:r w:rsidRPr="009C7976">
              <w:rPr>
                <w:color w:val="000000" w:themeColor="text1"/>
                <w:sz w:val="20"/>
                <w:szCs w:val="20"/>
                <w:lang w:val="en-US"/>
              </w:rPr>
              <w:t>2</w:t>
            </w:r>
            <w:r w:rsidRPr="009C7976">
              <w:rPr>
                <w:color w:val="000000" w:themeColor="text1"/>
                <w:sz w:val="20"/>
                <w:szCs w:val="20"/>
                <w:lang w:val="kk-KZ"/>
              </w:rPr>
              <w:t>2</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w:t>
            </w:r>
            <w:r w:rsidRPr="009C7976">
              <w:rPr>
                <w:color w:val="000000" w:themeColor="text1"/>
                <w:sz w:val="20"/>
                <w:szCs w:val="20"/>
                <w:lang w:val="en-US"/>
              </w:rPr>
              <w:t>4</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22</w:t>
            </w:r>
            <w:r w:rsidRPr="009C7976">
              <w:rPr>
                <w:color w:val="000000" w:themeColor="text1"/>
                <w:sz w:val="20"/>
                <w:szCs w:val="20"/>
                <w:lang w:val="kk-KZ"/>
              </w:rPr>
              <w:t>5</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12</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420</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13</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Экология</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2</w:t>
            </w:r>
            <w:r w:rsidRPr="009C7976">
              <w:rPr>
                <w:color w:val="000000" w:themeColor="text1"/>
                <w:sz w:val="20"/>
                <w:szCs w:val="20"/>
                <w:lang w:val="en-US"/>
              </w:rPr>
              <w:t>9</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w:t>
            </w:r>
            <w:r w:rsidRPr="009C7976">
              <w:rPr>
                <w:color w:val="000000" w:themeColor="text1"/>
                <w:sz w:val="20"/>
                <w:szCs w:val="20"/>
                <w:lang w:val="kk-KZ"/>
              </w:rPr>
              <w:t>9</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2</w:t>
            </w:r>
            <w:r w:rsidRPr="009C7976">
              <w:rPr>
                <w:color w:val="000000" w:themeColor="text1"/>
                <w:sz w:val="20"/>
                <w:szCs w:val="20"/>
                <w:lang w:val="en-US"/>
              </w:rPr>
              <w:t>4</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9</w:t>
            </w:r>
            <w:r w:rsidRPr="009C7976">
              <w:rPr>
                <w:color w:val="000000" w:themeColor="text1"/>
                <w:sz w:val="20"/>
                <w:szCs w:val="20"/>
                <w:lang w:val="en-US"/>
              </w:rPr>
              <w:t>5</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39</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226</w:t>
            </w:r>
          </w:p>
        </w:tc>
      </w:tr>
      <w:tr w:rsidR="009C7976" w:rsidRPr="00C92F0A" w:rsidTr="009C7976">
        <w:trPr>
          <w:trHeight w:val="31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14</w:t>
            </w:r>
          </w:p>
        </w:tc>
        <w:tc>
          <w:tcPr>
            <w:tcW w:w="2041" w:type="dxa"/>
            <w:tcBorders>
              <w:top w:val="nil"/>
              <w:left w:val="nil"/>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Туризм</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11</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en-US"/>
              </w:rPr>
              <w:t>4</w:t>
            </w:r>
            <w:r w:rsidRPr="009C7976">
              <w:rPr>
                <w:color w:val="000000" w:themeColor="text1"/>
                <w:sz w:val="20"/>
                <w:szCs w:val="20"/>
                <w:lang w:val="kk-KZ"/>
              </w:rPr>
              <w:t>5</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2</w:t>
            </w:r>
            <w:r w:rsidRPr="009C7976">
              <w:rPr>
                <w:color w:val="000000" w:themeColor="text1"/>
                <w:sz w:val="20"/>
                <w:szCs w:val="20"/>
                <w:lang w:val="en-US"/>
              </w:rPr>
              <w:t>5</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14</w:t>
            </w:r>
            <w:r w:rsidRPr="009C7976">
              <w:rPr>
                <w:color w:val="000000" w:themeColor="text1"/>
                <w:sz w:val="20"/>
                <w:szCs w:val="20"/>
                <w:lang w:val="en-US"/>
              </w:rPr>
              <w:t>9</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155</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385</w:t>
            </w:r>
          </w:p>
        </w:tc>
      </w:tr>
      <w:tr w:rsidR="009C7976" w:rsidRPr="00C92F0A" w:rsidTr="009C7976">
        <w:trPr>
          <w:trHeight w:val="625"/>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15</w:t>
            </w:r>
          </w:p>
        </w:tc>
        <w:tc>
          <w:tcPr>
            <w:tcW w:w="2041" w:type="dxa"/>
            <w:tcBorders>
              <w:top w:val="nil"/>
              <w:left w:val="nil"/>
              <w:bottom w:val="single" w:sz="4" w:space="0" w:color="auto"/>
              <w:right w:val="single" w:sz="4" w:space="0" w:color="auto"/>
            </w:tcBorders>
            <w:shd w:val="clear" w:color="auto" w:fill="auto"/>
            <w:vAlign w:val="bottom"/>
            <w:hideMark/>
          </w:tcPr>
          <w:p w:rsidR="009C7976" w:rsidRPr="009C7976" w:rsidRDefault="009C7976" w:rsidP="009C7976">
            <w:pPr>
              <w:rPr>
                <w:sz w:val="20"/>
                <w:szCs w:val="20"/>
              </w:rPr>
            </w:pPr>
            <w:r w:rsidRPr="009C7976">
              <w:rPr>
                <w:sz w:val="20"/>
                <w:szCs w:val="20"/>
              </w:rPr>
              <w:t>Ресторанное дело и гостиничный бизнес</w:t>
            </w:r>
          </w:p>
        </w:tc>
        <w:tc>
          <w:tcPr>
            <w:tcW w:w="89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kk-KZ"/>
              </w:rPr>
              <w:t>1</w:t>
            </w:r>
          </w:p>
        </w:tc>
        <w:tc>
          <w:tcPr>
            <w:tcW w:w="1043"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lang w:val="en-US"/>
              </w:rPr>
              <w:t>1</w:t>
            </w:r>
            <w:r w:rsidRPr="009C7976">
              <w:rPr>
                <w:color w:val="000000" w:themeColor="text1"/>
                <w:sz w:val="20"/>
                <w:szCs w:val="20"/>
                <w:lang w:val="kk-KZ"/>
              </w:rPr>
              <w:t>4</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4</w:t>
            </w:r>
          </w:p>
        </w:tc>
        <w:tc>
          <w:tcPr>
            <w:tcW w:w="972"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lang w:val="en-US"/>
              </w:rPr>
              <w:t>5</w:t>
            </w:r>
          </w:p>
        </w:tc>
        <w:tc>
          <w:tcPr>
            <w:tcW w:w="1109" w:type="dxa"/>
            <w:tcBorders>
              <w:top w:val="nil"/>
              <w:left w:val="nil"/>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0</w:t>
            </w:r>
          </w:p>
        </w:tc>
        <w:tc>
          <w:tcPr>
            <w:tcW w:w="1109" w:type="dxa"/>
            <w:tcBorders>
              <w:top w:val="nil"/>
              <w:left w:val="nil"/>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24</w:t>
            </w:r>
          </w:p>
        </w:tc>
      </w:tr>
      <w:tr w:rsidR="009C7976" w:rsidRPr="00C92F0A" w:rsidTr="009C7976">
        <w:trPr>
          <w:trHeight w:val="312"/>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sz w:val="20"/>
                <w:szCs w:val="20"/>
              </w:rPr>
            </w:pPr>
            <w:r w:rsidRPr="009C7976">
              <w:rPr>
                <w:sz w:val="20"/>
                <w:szCs w:val="20"/>
              </w:rPr>
              <w:t>16</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Юриспруденция</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3</w:t>
            </w:r>
            <w:r w:rsidRPr="009C7976">
              <w:rPr>
                <w:color w:val="000000" w:themeColor="text1"/>
                <w:sz w:val="20"/>
                <w:szCs w:val="20"/>
                <w:lang w:val="kk-KZ"/>
              </w:rPr>
              <w:t>6</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4</w:t>
            </w:r>
            <w:r w:rsidRPr="009C7976">
              <w:rPr>
                <w:color w:val="000000" w:themeColor="text1"/>
                <w:sz w:val="20"/>
                <w:szCs w:val="20"/>
                <w:lang w:val="kk-KZ"/>
              </w:rPr>
              <w:t>7</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en-US"/>
              </w:rPr>
            </w:pPr>
            <w:r w:rsidRPr="009C7976">
              <w:rPr>
                <w:color w:val="000000" w:themeColor="text1"/>
                <w:sz w:val="20"/>
                <w:szCs w:val="20"/>
              </w:rPr>
              <w:t>2</w:t>
            </w:r>
            <w:r w:rsidRPr="009C7976">
              <w:rPr>
                <w:color w:val="000000" w:themeColor="text1"/>
                <w:sz w:val="20"/>
                <w:szCs w:val="20"/>
                <w:lang w:val="en-US"/>
              </w:rPr>
              <w:t>7</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lang w:val="kk-KZ"/>
              </w:rPr>
            </w:pPr>
            <w:r w:rsidRPr="009C7976">
              <w:rPr>
                <w:color w:val="000000" w:themeColor="text1"/>
                <w:sz w:val="20"/>
                <w:szCs w:val="20"/>
              </w:rPr>
              <w:t>198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976" w:rsidRPr="009C7976" w:rsidRDefault="009C7976" w:rsidP="009C7976">
            <w:pPr>
              <w:jc w:val="center"/>
              <w:rPr>
                <w:color w:val="000000" w:themeColor="text1"/>
                <w:sz w:val="20"/>
                <w:szCs w:val="20"/>
              </w:rPr>
            </w:pPr>
            <w:r w:rsidRPr="009C7976">
              <w:rPr>
                <w:color w:val="000000" w:themeColor="text1"/>
                <w:sz w:val="20"/>
                <w:szCs w:val="20"/>
              </w:rPr>
              <w:t>28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336</w:t>
            </w:r>
          </w:p>
        </w:tc>
      </w:tr>
      <w:tr w:rsidR="009C7976" w:rsidRPr="00C92F0A" w:rsidTr="009C7976">
        <w:trPr>
          <w:trHeight w:val="312"/>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sz w:val="20"/>
                <w:szCs w:val="20"/>
              </w:rPr>
            </w:pPr>
            <w:r w:rsidRPr="009C7976">
              <w:rPr>
                <w:sz w:val="20"/>
                <w:szCs w:val="20"/>
              </w:rPr>
              <w:t>17</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7976" w:rsidRPr="009C7976" w:rsidRDefault="009C7976" w:rsidP="009C7976">
            <w:pPr>
              <w:rPr>
                <w:sz w:val="20"/>
                <w:szCs w:val="20"/>
              </w:rPr>
            </w:pPr>
            <w:r w:rsidRPr="009C7976">
              <w:rPr>
                <w:sz w:val="20"/>
                <w:szCs w:val="20"/>
              </w:rPr>
              <w:t>Деловое администрирование</w:t>
            </w:r>
            <w:r w:rsidRPr="009C7976">
              <w:rPr>
                <w:sz w:val="20"/>
                <w:szCs w:val="20"/>
                <w:lang w:val="en-US"/>
              </w:rPr>
              <w:t>(</w:t>
            </w:r>
            <w:r w:rsidRPr="009C7976">
              <w:rPr>
                <w:sz w:val="20"/>
                <w:szCs w:val="20"/>
              </w:rPr>
              <w:t>магистратура)</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color w:val="000000" w:themeColor="text1"/>
                <w:sz w:val="20"/>
                <w:szCs w:val="20"/>
                <w:lang w:val="en-US"/>
              </w:rPr>
            </w:pP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color w:val="000000" w:themeColor="text1"/>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color w:val="000000" w:themeColor="text1"/>
                <w:sz w:val="20"/>
                <w:szCs w:val="20"/>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color w:val="000000" w:themeColor="text1"/>
                <w:sz w:val="20"/>
                <w:szCs w:val="20"/>
              </w:rPr>
            </w:pPr>
            <w:r w:rsidRPr="009C7976">
              <w:rPr>
                <w:color w:val="000000" w:themeColor="text1"/>
                <w:sz w:val="20"/>
                <w:szCs w:val="20"/>
              </w:rPr>
              <w:t>7</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color w:val="000000" w:themeColor="text1"/>
                <w:sz w:val="20"/>
                <w:szCs w:val="20"/>
              </w:rPr>
            </w:pPr>
            <w:r w:rsidRPr="009C7976">
              <w:rPr>
                <w:color w:val="000000" w:themeColor="text1"/>
                <w:sz w:val="20"/>
                <w:szCs w:val="20"/>
                <w:lang w:val="en-US"/>
              </w:rPr>
              <w:t>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10</w:t>
            </w:r>
          </w:p>
        </w:tc>
      </w:tr>
      <w:tr w:rsidR="009C7976" w:rsidRPr="00C92F0A" w:rsidTr="009C7976">
        <w:trPr>
          <w:trHeight w:val="312"/>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 </w:t>
            </w: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7976" w:rsidRPr="009C7976" w:rsidRDefault="009C7976" w:rsidP="009C7976">
            <w:pPr>
              <w:rPr>
                <w:sz w:val="20"/>
                <w:szCs w:val="20"/>
              </w:rPr>
            </w:pPr>
            <w:r w:rsidRPr="009C7976">
              <w:rPr>
                <w:sz w:val="20"/>
                <w:szCs w:val="20"/>
              </w:rPr>
              <w:t>Всего:</w:t>
            </w: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393</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1357</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655</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6230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sz w:val="20"/>
                <w:szCs w:val="20"/>
              </w:rPr>
            </w:pPr>
            <w:r w:rsidRPr="009C7976">
              <w:rPr>
                <w:b/>
                <w:sz w:val="20"/>
                <w:szCs w:val="20"/>
              </w:rPr>
              <w:t>3029</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7976" w:rsidRPr="009C7976" w:rsidRDefault="009C7976" w:rsidP="009C7976">
            <w:pPr>
              <w:jc w:val="center"/>
              <w:rPr>
                <w:b/>
                <w:bCs/>
                <w:sz w:val="20"/>
                <w:szCs w:val="20"/>
                <w:lang w:val="en-US"/>
              </w:rPr>
            </w:pPr>
            <w:r w:rsidRPr="009C7976">
              <w:rPr>
                <w:b/>
                <w:bCs/>
                <w:sz w:val="20"/>
                <w:szCs w:val="20"/>
              </w:rPr>
              <w:t>1166</w:t>
            </w:r>
            <w:r w:rsidRPr="009C7976">
              <w:rPr>
                <w:b/>
                <w:bCs/>
                <w:sz w:val="20"/>
                <w:szCs w:val="20"/>
                <w:lang w:val="en-US"/>
              </w:rPr>
              <w:t>4</w:t>
            </w:r>
          </w:p>
        </w:tc>
      </w:tr>
    </w:tbl>
    <w:p w:rsidR="009C7976" w:rsidRPr="00EE6AEB" w:rsidRDefault="009C7976" w:rsidP="009C7976">
      <w:pPr>
        <w:ind w:firstLine="709"/>
        <w:rPr>
          <w:rFonts w:eastAsia="Times New Roman"/>
          <w:sz w:val="24"/>
          <w:szCs w:val="24"/>
        </w:rPr>
      </w:pPr>
    </w:p>
    <w:p w:rsidR="009C7976" w:rsidRPr="003D239C" w:rsidRDefault="009C7976" w:rsidP="009C7976">
      <w:pPr>
        <w:widowControl w:val="0"/>
        <w:autoSpaceDE w:val="0"/>
        <w:autoSpaceDN w:val="0"/>
        <w:adjustRightInd w:val="0"/>
        <w:ind w:firstLine="709"/>
        <w:rPr>
          <w:rFonts w:eastAsia="Times New Roman"/>
          <w:sz w:val="24"/>
          <w:szCs w:val="24"/>
        </w:rPr>
      </w:pPr>
      <w:r>
        <w:rPr>
          <w:rFonts w:eastAsia="Times New Roman"/>
          <w:sz w:val="24"/>
          <w:szCs w:val="24"/>
        </w:rPr>
        <w:t>Б</w:t>
      </w:r>
      <w:r w:rsidRPr="00F95193">
        <w:rPr>
          <w:rFonts w:eastAsia="Times New Roman"/>
          <w:sz w:val="24"/>
          <w:szCs w:val="24"/>
        </w:rPr>
        <w:t xml:space="preserve">иблиотека предоставляет своим читателям возможность воспользоваться удаленными сетевыми ресурсами - </w:t>
      </w:r>
      <w:r w:rsidRPr="00F95193">
        <w:rPr>
          <w:sz w:val="24"/>
          <w:szCs w:val="24"/>
        </w:rPr>
        <w:t>Национальными и Международными базами данных</w:t>
      </w:r>
      <w:r>
        <w:rPr>
          <w:sz w:val="24"/>
          <w:szCs w:val="24"/>
        </w:rPr>
        <w:t xml:space="preserve"> (далее - БД)</w:t>
      </w:r>
      <w:r w:rsidRPr="00F95193">
        <w:rPr>
          <w:rFonts w:eastAsia="Times New Roman"/>
          <w:sz w:val="24"/>
          <w:szCs w:val="24"/>
        </w:rPr>
        <w:t xml:space="preserve">, размещенных на удаленных серверах и доступными по </w:t>
      </w:r>
      <w:r w:rsidRPr="00F95193">
        <w:rPr>
          <w:rFonts w:eastAsia="Times New Roman"/>
          <w:sz w:val="24"/>
          <w:szCs w:val="24"/>
          <w:lang w:val="en-US"/>
        </w:rPr>
        <w:t>IP</w:t>
      </w:r>
      <w:r>
        <w:rPr>
          <w:rFonts w:eastAsia="Times New Roman"/>
          <w:sz w:val="24"/>
          <w:szCs w:val="24"/>
        </w:rPr>
        <w:t xml:space="preserve"> адресам университета.  </w:t>
      </w:r>
    </w:p>
    <w:p w:rsidR="009C7976" w:rsidRPr="00D63954" w:rsidRDefault="009C7976" w:rsidP="009C7976">
      <w:pPr>
        <w:rPr>
          <w:rFonts w:eastAsia="Times New Roman"/>
          <w:sz w:val="24"/>
          <w:szCs w:val="24"/>
          <w:lang w:val="kk-KZ"/>
        </w:rPr>
      </w:pPr>
      <w:r>
        <w:rPr>
          <w:rFonts w:eastAsia="Times New Roman"/>
          <w:sz w:val="24"/>
          <w:szCs w:val="24"/>
          <w:lang w:val="kk-KZ"/>
        </w:rPr>
        <w:t xml:space="preserve">           </w:t>
      </w:r>
      <w:r w:rsidRPr="00D63954">
        <w:rPr>
          <w:rFonts w:eastAsia="Times New Roman"/>
          <w:sz w:val="24"/>
          <w:szCs w:val="24"/>
          <w:lang w:val="kk-KZ"/>
        </w:rPr>
        <w:t xml:space="preserve">Фонд полнотекстовых книг и статей по базовым и профилирующим  дисциплинам за 5 лет, с </w:t>
      </w:r>
      <w:r>
        <w:rPr>
          <w:rFonts w:eastAsia="Times New Roman"/>
          <w:sz w:val="24"/>
          <w:szCs w:val="24"/>
          <w:lang w:val="kk-KZ"/>
        </w:rPr>
        <w:t xml:space="preserve"> </w:t>
      </w:r>
      <w:r w:rsidRPr="00D63954">
        <w:rPr>
          <w:rFonts w:eastAsia="Times New Roman"/>
          <w:sz w:val="24"/>
          <w:szCs w:val="24"/>
          <w:lang w:val="kk-KZ"/>
        </w:rPr>
        <w:t>2015 года составляет</w:t>
      </w:r>
      <w:r>
        <w:rPr>
          <w:rFonts w:eastAsia="Times New Roman"/>
          <w:sz w:val="24"/>
          <w:szCs w:val="24"/>
          <w:lang w:val="kk-KZ"/>
        </w:rPr>
        <w:t xml:space="preserve"> </w:t>
      </w:r>
      <w:r w:rsidRPr="00D63954">
        <w:rPr>
          <w:rFonts w:eastAsia="Times New Roman"/>
          <w:b/>
          <w:sz w:val="24"/>
          <w:szCs w:val="24"/>
          <w:lang w:val="kk-KZ"/>
        </w:rPr>
        <w:t xml:space="preserve">- 367 913 ед. </w:t>
      </w:r>
      <w:r>
        <w:rPr>
          <w:rFonts w:eastAsia="Times New Roman"/>
          <w:b/>
          <w:sz w:val="24"/>
          <w:szCs w:val="24"/>
          <w:lang w:val="kk-KZ"/>
        </w:rPr>
        <w:t xml:space="preserve"> </w:t>
      </w:r>
      <w:r w:rsidRPr="00D63954">
        <w:rPr>
          <w:rFonts w:eastAsia="Times New Roman"/>
          <w:sz w:val="24"/>
          <w:szCs w:val="24"/>
          <w:lang w:val="kk-KZ"/>
        </w:rPr>
        <w:t xml:space="preserve">Из них, полнотекстовые книги – </w:t>
      </w:r>
      <w:r w:rsidRPr="00D63954">
        <w:rPr>
          <w:rFonts w:eastAsia="Times New Roman"/>
          <w:b/>
          <w:sz w:val="24"/>
          <w:szCs w:val="24"/>
          <w:lang w:val="kk-KZ"/>
        </w:rPr>
        <w:t xml:space="preserve">31 867 </w:t>
      </w:r>
      <w:r w:rsidRPr="00D63954">
        <w:rPr>
          <w:rFonts w:eastAsia="Times New Roman"/>
          <w:sz w:val="24"/>
          <w:szCs w:val="24"/>
          <w:lang w:val="kk-KZ"/>
        </w:rPr>
        <w:t>записей, статьи</w:t>
      </w:r>
      <w:r w:rsidRPr="00D63954">
        <w:rPr>
          <w:rFonts w:eastAsia="Times New Roman"/>
          <w:b/>
          <w:sz w:val="24"/>
          <w:szCs w:val="24"/>
          <w:lang w:val="kk-KZ"/>
        </w:rPr>
        <w:t xml:space="preserve"> -  3</w:t>
      </w:r>
      <w:r w:rsidRPr="00D63954">
        <w:rPr>
          <w:rFonts w:eastAsia="Times New Roman"/>
          <w:b/>
          <w:sz w:val="24"/>
          <w:szCs w:val="24"/>
        </w:rPr>
        <w:t>36 046</w:t>
      </w:r>
      <w:r w:rsidRPr="00D63954">
        <w:rPr>
          <w:rFonts w:eastAsia="Times New Roman"/>
          <w:b/>
          <w:sz w:val="24"/>
          <w:szCs w:val="24"/>
          <w:lang w:val="kk-KZ"/>
        </w:rPr>
        <w:t xml:space="preserve"> </w:t>
      </w:r>
      <w:r w:rsidRPr="00D63954">
        <w:rPr>
          <w:rFonts w:eastAsia="Times New Roman"/>
          <w:sz w:val="24"/>
          <w:szCs w:val="24"/>
          <w:lang w:val="kk-KZ"/>
        </w:rPr>
        <w:t>записей.</w:t>
      </w:r>
      <w:r w:rsidRPr="00D63954">
        <w:rPr>
          <w:rFonts w:eastAsia="Times New Roman"/>
          <w:sz w:val="24"/>
          <w:szCs w:val="24"/>
        </w:rPr>
        <w:t xml:space="preserve">           </w:t>
      </w:r>
    </w:p>
    <w:p w:rsidR="009C7976" w:rsidRPr="00F95193" w:rsidRDefault="009C7976" w:rsidP="009C7976">
      <w:pPr>
        <w:ind w:firstLine="709"/>
        <w:rPr>
          <w:rFonts w:eastAsia="Times New Roman"/>
          <w:sz w:val="24"/>
          <w:szCs w:val="24"/>
          <w:lang w:eastAsia="ru-RU"/>
        </w:rPr>
      </w:pPr>
      <w:r>
        <w:rPr>
          <w:sz w:val="24"/>
          <w:szCs w:val="24"/>
        </w:rPr>
        <w:t xml:space="preserve">За последние </w:t>
      </w:r>
      <w:r w:rsidRPr="00F95193">
        <w:rPr>
          <w:sz w:val="24"/>
          <w:szCs w:val="24"/>
        </w:rPr>
        <w:t>пять лет отмечается снижение в пополнении библиотечного</w:t>
      </w:r>
      <w:r>
        <w:rPr>
          <w:sz w:val="24"/>
          <w:szCs w:val="24"/>
        </w:rPr>
        <w:t xml:space="preserve"> фонда печатными учебными </w:t>
      </w:r>
      <w:r w:rsidRPr="00F95193">
        <w:rPr>
          <w:sz w:val="24"/>
          <w:szCs w:val="24"/>
        </w:rPr>
        <w:t>изданиями, но идет увеличение электронных документов.</w:t>
      </w:r>
      <w:r w:rsidRPr="00F95193">
        <w:rPr>
          <w:b/>
          <w:sz w:val="24"/>
          <w:szCs w:val="24"/>
        </w:rPr>
        <w:t xml:space="preserve"> </w:t>
      </w:r>
      <w:r w:rsidRPr="00F95193">
        <w:rPr>
          <w:sz w:val="24"/>
          <w:szCs w:val="24"/>
        </w:rPr>
        <w:t xml:space="preserve">Сложившаяся ситуация обусловлена требовательным подходом к качественному формированию книжного фонда библиотеки и большим вниманием к электронным ресурсам.   </w:t>
      </w:r>
    </w:p>
    <w:tbl>
      <w:tblPr>
        <w:tblpPr w:leftFromText="180" w:rightFromText="180" w:horzAnchor="margin" w:tblpY="-555"/>
        <w:tblW w:w="9478" w:type="dxa"/>
        <w:tblLook w:val="04A0" w:firstRow="1" w:lastRow="0" w:firstColumn="1" w:lastColumn="0" w:noHBand="0" w:noVBand="1"/>
      </w:tblPr>
      <w:tblGrid>
        <w:gridCol w:w="419"/>
        <w:gridCol w:w="9059"/>
      </w:tblGrid>
      <w:tr w:rsidR="009C7976" w:rsidRPr="005528AA" w:rsidTr="009C7976">
        <w:trPr>
          <w:trHeight w:val="315"/>
        </w:trPr>
        <w:tc>
          <w:tcPr>
            <w:tcW w:w="419" w:type="dxa"/>
            <w:tcBorders>
              <w:top w:val="nil"/>
              <w:left w:val="nil"/>
              <w:bottom w:val="nil"/>
              <w:right w:val="nil"/>
            </w:tcBorders>
            <w:shd w:val="clear" w:color="auto" w:fill="auto"/>
            <w:noWrap/>
            <w:vAlign w:val="bottom"/>
            <w:hideMark/>
          </w:tcPr>
          <w:p w:rsidR="009C7976" w:rsidRPr="00F95193" w:rsidRDefault="009C7976" w:rsidP="009C7976">
            <w:pPr>
              <w:jc w:val="center"/>
              <w:rPr>
                <w:rFonts w:eastAsia="Times New Roman"/>
                <w:color w:val="000000"/>
                <w:sz w:val="24"/>
                <w:szCs w:val="24"/>
                <w:lang w:eastAsia="ru-RU"/>
              </w:rPr>
            </w:pPr>
          </w:p>
        </w:tc>
        <w:tc>
          <w:tcPr>
            <w:tcW w:w="9059" w:type="dxa"/>
            <w:tcBorders>
              <w:top w:val="nil"/>
              <w:left w:val="nil"/>
              <w:bottom w:val="nil"/>
              <w:right w:val="nil"/>
            </w:tcBorders>
            <w:shd w:val="clear" w:color="auto" w:fill="auto"/>
            <w:noWrap/>
            <w:vAlign w:val="bottom"/>
            <w:hideMark/>
          </w:tcPr>
          <w:p w:rsidR="009C7976" w:rsidRPr="005528AA" w:rsidRDefault="009C7976" w:rsidP="009C7976">
            <w:pPr>
              <w:rPr>
                <w:rFonts w:eastAsia="Times New Roman"/>
                <w:b/>
                <w:color w:val="000000"/>
                <w:lang w:eastAsia="ru-RU"/>
              </w:rPr>
            </w:pPr>
          </w:p>
        </w:tc>
      </w:tr>
    </w:tbl>
    <w:p w:rsidR="009C7976" w:rsidRDefault="009C7976" w:rsidP="009C7976">
      <w:pPr>
        <w:rPr>
          <w:rFonts w:eastAsia="Times New Roman"/>
          <w:sz w:val="24"/>
          <w:szCs w:val="24"/>
        </w:rPr>
      </w:pPr>
    </w:p>
    <w:p w:rsidR="009C7976" w:rsidRDefault="009C7976" w:rsidP="009C7976">
      <w:pPr>
        <w:widowControl w:val="0"/>
        <w:autoSpaceDE w:val="0"/>
        <w:autoSpaceDN w:val="0"/>
        <w:adjustRightInd w:val="0"/>
        <w:ind w:firstLine="708"/>
        <w:jc w:val="center"/>
        <w:rPr>
          <w:rFonts w:eastAsia="Times New Roman"/>
          <w:b/>
          <w:lang w:eastAsia="ru-RU"/>
        </w:rPr>
      </w:pPr>
    </w:p>
    <w:p w:rsidR="009C7976" w:rsidRPr="009C7976" w:rsidRDefault="009C7976" w:rsidP="009C7976">
      <w:pPr>
        <w:widowControl w:val="0"/>
        <w:autoSpaceDE w:val="0"/>
        <w:autoSpaceDN w:val="0"/>
        <w:adjustRightInd w:val="0"/>
        <w:ind w:firstLine="708"/>
        <w:jc w:val="center"/>
        <w:rPr>
          <w:rFonts w:eastAsia="Times New Roman"/>
          <w:b/>
          <w:sz w:val="24"/>
          <w:szCs w:val="24"/>
          <w:lang w:eastAsia="ru-RU"/>
        </w:rPr>
      </w:pPr>
      <w:r w:rsidRPr="009C7976">
        <w:rPr>
          <w:rFonts w:eastAsia="Times New Roman"/>
          <w:b/>
          <w:sz w:val="24"/>
          <w:szCs w:val="24"/>
          <w:lang w:eastAsia="ru-RU"/>
        </w:rPr>
        <w:t>Диаграмма № 1. Статистика посещения и использования</w:t>
      </w:r>
    </w:p>
    <w:p w:rsidR="009C7976" w:rsidRPr="009C7976" w:rsidRDefault="009C7976" w:rsidP="009C7976">
      <w:pPr>
        <w:widowControl w:val="0"/>
        <w:autoSpaceDE w:val="0"/>
        <w:autoSpaceDN w:val="0"/>
        <w:adjustRightInd w:val="0"/>
        <w:ind w:firstLine="708"/>
        <w:jc w:val="center"/>
        <w:rPr>
          <w:rFonts w:eastAsia="Times New Roman"/>
          <w:b/>
          <w:sz w:val="24"/>
          <w:szCs w:val="24"/>
          <w:lang w:eastAsia="ru-RU"/>
        </w:rPr>
      </w:pPr>
      <w:r w:rsidRPr="009C7976">
        <w:rPr>
          <w:rFonts w:eastAsia="Times New Roman"/>
          <w:b/>
          <w:sz w:val="24"/>
          <w:szCs w:val="24"/>
          <w:lang w:eastAsia="ru-RU"/>
        </w:rPr>
        <w:t>электронных ресурсов с 2014 по 2019 годы</w:t>
      </w:r>
    </w:p>
    <w:p w:rsidR="009C7976" w:rsidRPr="009C7976" w:rsidRDefault="009C7976" w:rsidP="009C7976">
      <w:pPr>
        <w:widowControl w:val="0"/>
        <w:autoSpaceDE w:val="0"/>
        <w:autoSpaceDN w:val="0"/>
        <w:adjustRightInd w:val="0"/>
        <w:ind w:firstLine="708"/>
        <w:rPr>
          <w:rFonts w:eastAsia="Times New Roman"/>
          <w:sz w:val="24"/>
          <w:szCs w:val="24"/>
          <w:lang w:eastAsia="ru-RU"/>
        </w:rPr>
      </w:pPr>
    </w:p>
    <w:p w:rsidR="009C7976" w:rsidRPr="005341B8" w:rsidRDefault="009C7976" w:rsidP="009C7976">
      <w:pPr>
        <w:widowControl w:val="0"/>
        <w:autoSpaceDE w:val="0"/>
        <w:autoSpaceDN w:val="0"/>
        <w:adjustRightInd w:val="0"/>
        <w:ind w:firstLine="708"/>
        <w:jc w:val="center"/>
        <w:rPr>
          <w:rFonts w:eastAsia="Times New Roman"/>
          <w:b/>
          <w:lang w:eastAsia="ru-RU"/>
        </w:rPr>
      </w:pPr>
      <w:r>
        <w:rPr>
          <w:rFonts w:eastAsia="Times New Roman"/>
          <w:noProof/>
          <w:lang w:eastAsia="ru-RU"/>
        </w:rPr>
        <w:drawing>
          <wp:inline distT="0" distB="0" distL="0" distR="0" wp14:anchorId="244763F6" wp14:editId="61D28FB5">
            <wp:extent cx="5019675" cy="2707640"/>
            <wp:effectExtent l="0" t="0" r="9525" b="16510"/>
            <wp:docPr id="7" name="Диаграмма 7" title="Результаты проведения мониторинга статистики по работе с Национальными и Международными БД"/>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C7976" w:rsidRPr="005A7204" w:rsidRDefault="009C7976" w:rsidP="009C7976">
      <w:pPr>
        <w:widowControl w:val="0"/>
        <w:autoSpaceDE w:val="0"/>
        <w:autoSpaceDN w:val="0"/>
        <w:adjustRightInd w:val="0"/>
        <w:rPr>
          <w:rFonts w:eastAsia="Times New Roman"/>
          <w:lang w:eastAsia="ru-RU"/>
        </w:rPr>
      </w:pPr>
    </w:p>
    <w:p w:rsidR="009C7976" w:rsidRDefault="009C7976" w:rsidP="009C7976">
      <w:pPr>
        <w:widowControl w:val="0"/>
        <w:autoSpaceDE w:val="0"/>
        <w:autoSpaceDN w:val="0"/>
        <w:adjustRightInd w:val="0"/>
        <w:ind w:firstLine="709"/>
        <w:rPr>
          <w:rFonts w:eastAsia="Times New Roman"/>
          <w:sz w:val="24"/>
          <w:szCs w:val="24"/>
          <w:lang w:eastAsia="ru-RU"/>
        </w:rPr>
      </w:pPr>
      <w:r w:rsidRPr="008A135F">
        <w:rPr>
          <w:rFonts w:eastAsia="Times New Roman"/>
          <w:sz w:val="24"/>
          <w:szCs w:val="24"/>
          <w:lang w:eastAsia="ru-RU"/>
        </w:rPr>
        <w:t xml:space="preserve">За </w:t>
      </w:r>
      <w:r>
        <w:rPr>
          <w:rFonts w:eastAsia="Times New Roman"/>
          <w:sz w:val="24"/>
          <w:szCs w:val="24"/>
          <w:lang w:eastAsia="ru-RU"/>
        </w:rPr>
        <w:t>2018-2019</w:t>
      </w:r>
      <w:r w:rsidRPr="00664AF1">
        <w:rPr>
          <w:rFonts w:eastAsia="Times New Roman"/>
          <w:sz w:val="24"/>
          <w:szCs w:val="24"/>
          <w:lang w:eastAsia="ru-RU"/>
        </w:rPr>
        <w:t xml:space="preserve"> </w:t>
      </w:r>
      <w:r>
        <w:rPr>
          <w:rFonts w:eastAsia="Times New Roman"/>
          <w:sz w:val="24"/>
          <w:szCs w:val="24"/>
          <w:lang w:eastAsia="ru-RU"/>
        </w:rPr>
        <w:t xml:space="preserve">учебный </w:t>
      </w:r>
      <w:r w:rsidR="00AA479C">
        <w:rPr>
          <w:rFonts w:eastAsia="Times New Roman"/>
          <w:sz w:val="24"/>
          <w:szCs w:val="24"/>
          <w:lang w:eastAsia="ru-RU"/>
        </w:rPr>
        <w:t xml:space="preserve">год </w:t>
      </w:r>
      <w:r w:rsidR="00AA479C" w:rsidRPr="00664AF1">
        <w:rPr>
          <w:rFonts w:eastAsia="Times New Roman"/>
          <w:sz w:val="24"/>
          <w:szCs w:val="24"/>
          <w:lang w:eastAsia="ru-RU"/>
        </w:rPr>
        <w:t>статистика</w:t>
      </w:r>
      <w:r w:rsidRPr="00664AF1">
        <w:rPr>
          <w:rFonts w:eastAsia="Times New Roman"/>
          <w:sz w:val="24"/>
          <w:szCs w:val="24"/>
          <w:lang w:eastAsia="ru-RU"/>
        </w:rPr>
        <w:t xml:space="preserve"> посещения увеличилась </w:t>
      </w:r>
      <w:r w:rsidR="00AA479C" w:rsidRPr="00664AF1">
        <w:rPr>
          <w:rFonts w:eastAsia="Times New Roman"/>
          <w:sz w:val="24"/>
          <w:szCs w:val="24"/>
          <w:lang w:eastAsia="ru-RU"/>
        </w:rPr>
        <w:t>на 33</w:t>
      </w:r>
      <w:r>
        <w:rPr>
          <w:rFonts w:eastAsia="Times New Roman"/>
          <w:sz w:val="24"/>
          <w:szCs w:val="24"/>
          <w:lang w:eastAsia="ru-RU"/>
        </w:rPr>
        <w:t>,6</w:t>
      </w:r>
      <w:r w:rsidRPr="00664AF1">
        <w:rPr>
          <w:rFonts w:eastAsia="Times New Roman"/>
          <w:sz w:val="24"/>
          <w:szCs w:val="24"/>
          <w:lang w:eastAsia="ru-RU"/>
        </w:rPr>
        <w:t>%, статистика использо</w:t>
      </w:r>
      <w:r>
        <w:rPr>
          <w:rFonts w:eastAsia="Times New Roman"/>
          <w:sz w:val="24"/>
          <w:szCs w:val="24"/>
          <w:lang w:eastAsia="ru-RU"/>
        </w:rPr>
        <w:t>вания электронных ресурсов на 30</w:t>
      </w:r>
      <w:r w:rsidRPr="00664AF1">
        <w:rPr>
          <w:rFonts w:eastAsia="Times New Roman"/>
          <w:sz w:val="24"/>
          <w:szCs w:val="24"/>
          <w:lang w:eastAsia="ru-RU"/>
        </w:rPr>
        <w:t xml:space="preserve">%, </w:t>
      </w:r>
      <w:r w:rsidR="00AA479C" w:rsidRPr="00664AF1">
        <w:rPr>
          <w:rFonts w:eastAsia="Times New Roman"/>
          <w:sz w:val="24"/>
          <w:szCs w:val="24"/>
          <w:lang w:eastAsia="ru-RU"/>
        </w:rPr>
        <w:t>в сравнении</w:t>
      </w:r>
      <w:r w:rsidRPr="00664AF1">
        <w:rPr>
          <w:rFonts w:eastAsia="Times New Roman"/>
          <w:sz w:val="24"/>
          <w:szCs w:val="24"/>
          <w:lang w:eastAsia="ru-RU"/>
        </w:rPr>
        <w:t xml:space="preserve"> с </w:t>
      </w:r>
      <w:r w:rsidR="00AA479C" w:rsidRPr="00664AF1">
        <w:rPr>
          <w:rFonts w:eastAsia="Times New Roman"/>
          <w:sz w:val="24"/>
          <w:szCs w:val="24"/>
          <w:lang w:eastAsia="ru-RU"/>
        </w:rPr>
        <w:t>прошлым учебным</w:t>
      </w:r>
      <w:r w:rsidRPr="00664AF1">
        <w:rPr>
          <w:rFonts w:eastAsia="Times New Roman"/>
          <w:sz w:val="24"/>
          <w:szCs w:val="24"/>
          <w:lang w:eastAsia="ru-RU"/>
        </w:rPr>
        <w:t xml:space="preserve"> годом, </w:t>
      </w:r>
      <w:r w:rsidRPr="00664AF1">
        <w:rPr>
          <w:rFonts w:eastAsia="Times New Roman"/>
          <w:sz w:val="24"/>
          <w:szCs w:val="24"/>
          <w:lang w:eastAsia="ru-RU"/>
        </w:rPr>
        <w:lastRenderedPageBreak/>
        <w:t>наибольшее количество посещений компьютерного зала приходится н</w:t>
      </w:r>
      <w:r>
        <w:rPr>
          <w:rFonts w:eastAsia="Times New Roman"/>
          <w:sz w:val="24"/>
          <w:szCs w:val="24"/>
          <w:lang w:eastAsia="ru-RU"/>
        </w:rPr>
        <w:t xml:space="preserve">а студентов очного </w:t>
      </w:r>
      <w:r w:rsidR="00AA479C">
        <w:rPr>
          <w:rFonts w:eastAsia="Times New Roman"/>
          <w:sz w:val="24"/>
          <w:szCs w:val="24"/>
          <w:lang w:eastAsia="ru-RU"/>
        </w:rPr>
        <w:t>отделения 97</w:t>
      </w:r>
      <w:r w:rsidRPr="00664AF1">
        <w:rPr>
          <w:rFonts w:eastAsia="Times New Roman"/>
          <w:sz w:val="24"/>
          <w:szCs w:val="24"/>
          <w:lang w:eastAsia="ru-RU"/>
        </w:rPr>
        <w:t>%.</w:t>
      </w:r>
    </w:p>
    <w:p w:rsidR="009C7976" w:rsidRDefault="009C7976" w:rsidP="009C7976">
      <w:pPr>
        <w:ind w:firstLine="708"/>
        <w:rPr>
          <w:rFonts w:eastAsia="Times New Roman"/>
          <w:sz w:val="24"/>
          <w:szCs w:val="24"/>
          <w:lang w:eastAsia="ru-RU"/>
        </w:rPr>
      </w:pPr>
      <w:r w:rsidRPr="00E142E2">
        <w:rPr>
          <w:rFonts w:eastAsia="Times New Roman"/>
          <w:sz w:val="24"/>
          <w:szCs w:val="24"/>
          <w:lang w:eastAsia="ru-RU"/>
        </w:rPr>
        <w:t>С целью продвижения и использования зарубежных электронных ресурсо</w:t>
      </w:r>
      <w:r>
        <w:rPr>
          <w:rFonts w:eastAsia="Times New Roman"/>
          <w:sz w:val="24"/>
          <w:szCs w:val="24"/>
          <w:lang w:eastAsia="ru-RU"/>
        </w:rPr>
        <w:t>в и публикационной активности (</w:t>
      </w:r>
      <w:r w:rsidRPr="00E142E2">
        <w:rPr>
          <w:rFonts w:eastAsia="Times New Roman"/>
          <w:sz w:val="24"/>
          <w:szCs w:val="24"/>
          <w:lang w:eastAsia="ru-RU"/>
        </w:rPr>
        <w:t xml:space="preserve">определение индекса цитирования и импакт-фактора научных журналов в базах данных </w:t>
      </w:r>
      <w:r w:rsidRPr="00E142E2">
        <w:rPr>
          <w:rFonts w:eastAsia="Times New Roman"/>
          <w:sz w:val="24"/>
          <w:szCs w:val="24"/>
          <w:lang w:val="en-US" w:eastAsia="ru-RU"/>
        </w:rPr>
        <w:t>Thomson</w:t>
      </w:r>
      <w:r w:rsidRPr="00E142E2">
        <w:rPr>
          <w:rFonts w:eastAsia="Times New Roman"/>
          <w:sz w:val="24"/>
          <w:szCs w:val="24"/>
          <w:lang w:eastAsia="ru-RU"/>
        </w:rPr>
        <w:t xml:space="preserve"> </w:t>
      </w:r>
      <w:r w:rsidRPr="00E142E2">
        <w:rPr>
          <w:rFonts w:eastAsia="Times New Roman"/>
          <w:sz w:val="24"/>
          <w:szCs w:val="24"/>
          <w:lang w:val="en-US" w:eastAsia="ru-RU"/>
        </w:rPr>
        <w:t>and</w:t>
      </w:r>
      <w:r w:rsidRPr="00E142E2">
        <w:rPr>
          <w:rFonts w:eastAsia="Times New Roman"/>
          <w:sz w:val="24"/>
          <w:szCs w:val="24"/>
          <w:lang w:eastAsia="ru-RU"/>
        </w:rPr>
        <w:t xml:space="preserve"> </w:t>
      </w:r>
      <w:r w:rsidRPr="00E142E2">
        <w:rPr>
          <w:rFonts w:eastAsia="Times New Roman"/>
          <w:sz w:val="24"/>
          <w:szCs w:val="24"/>
          <w:lang w:val="en-US" w:eastAsia="ru-RU"/>
        </w:rPr>
        <w:t>Springer</w:t>
      </w:r>
      <w:r w:rsidRPr="00E142E2">
        <w:rPr>
          <w:rFonts w:eastAsia="Times New Roman"/>
          <w:sz w:val="24"/>
          <w:szCs w:val="24"/>
          <w:lang w:eastAsia="ru-RU"/>
        </w:rPr>
        <w:t xml:space="preserve"> по экономике, финансам, статистике и др.) проведены обучающие </w:t>
      </w:r>
      <w:r w:rsidRPr="001E1A7C">
        <w:rPr>
          <w:rFonts w:eastAsia="Times New Roman"/>
          <w:sz w:val="24"/>
          <w:szCs w:val="24"/>
          <w:lang w:eastAsia="ru-RU"/>
        </w:rPr>
        <w:t>11</w:t>
      </w:r>
      <w:r w:rsidRPr="00E142E2">
        <w:rPr>
          <w:rFonts w:eastAsia="Times New Roman"/>
          <w:sz w:val="24"/>
          <w:szCs w:val="24"/>
          <w:lang w:eastAsia="ru-RU"/>
        </w:rPr>
        <w:t xml:space="preserve"> семинаров, вебинары для ППС, магистрантов, докторантов и работников университета.</w:t>
      </w:r>
      <w:r>
        <w:rPr>
          <w:rFonts w:eastAsia="Times New Roman"/>
          <w:sz w:val="24"/>
          <w:szCs w:val="24"/>
          <w:lang w:eastAsia="ru-RU"/>
        </w:rPr>
        <w:t xml:space="preserve">  </w:t>
      </w:r>
    </w:p>
    <w:p w:rsidR="009C7976" w:rsidRPr="005A7204" w:rsidRDefault="009C7976" w:rsidP="009C7976">
      <w:pPr>
        <w:ind w:firstLine="709"/>
        <w:rPr>
          <w:sz w:val="24"/>
          <w:szCs w:val="24"/>
        </w:rPr>
      </w:pPr>
      <w:r>
        <w:rPr>
          <w:rFonts w:eastAsia="Times New Roman"/>
          <w:sz w:val="24"/>
          <w:szCs w:val="24"/>
          <w:lang w:eastAsia="ru-RU"/>
        </w:rPr>
        <w:t>На базе Научной библиотеки 1</w:t>
      </w:r>
      <w:r w:rsidRPr="008C229E">
        <w:rPr>
          <w:rFonts w:eastAsia="Times New Roman"/>
          <w:sz w:val="24"/>
          <w:szCs w:val="24"/>
          <w:lang w:eastAsia="ru-RU"/>
        </w:rPr>
        <w:t>4</w:t>
      </w:r>
      <w:r>
        <w:rPr>
          <w:rFonts w:eastAsia="Times New Roman"/>
          <w:sz w:val="24"/>
          <w:szCs w:val="24"/>
          <w:lang w:eastAsia="ru-RU"/>
        </w:rPr>
        <w:t>-1</w:t>
      </w:r>
      <w:r w:rsidRPr="008C229E">
        <w:rPr>
          <w:rFonts w:eastAsia="Times New Roman"/>
          <w:sz w:val="24"/>
          <w:szCs w:val="24"/>
          <w:lang w:eastAsia="ru-RU"/>
        </w:rPr>
        <w:t>5</w:t>
      </w:r>
      <w:r>
        <w:rPr>
          <w:rFonts w:eastAsia="Times New Roman"/>
          <w:sz w:val="24"/>
          <w:szCs w:val="24"/>
          <w:lang w:eastAsia="ru-RU"/>
        </w:rPr>
        <w:t xml:space="preserve"> февраля 2019 года проведена</w:t>
      </w:r>
      <w:r w:rsidRPr="00E840EE">
        <w:rPr>
          <w:rFonts w:eastAsia="Times New Roman"/>
          <w:sz w:val="24"/>
          <w:szCs w:val="24"/>
          <w:lang w:eastAsia="ru-RU"/>
        </w:rPr>
        <w:t xml:space="preserve"> </w:t>
      </w:r>
      <w:r>
        <w:rPr>
          <w:rFonts w:eastAsia="Times New Roman"/>
          <w:sz w:val="24"/>
          <w:szCs w:val="24"/>
          <w:lang w:val="en-US" w:eastAsia="ru-RU"/>
        </w:rPr>
        <w:t>III</w:t>
      </w:r>
      <w:r w:rsidRPr="00E840EE">
        <w:rPr>
          <w:rFonts w:eastAsia="Times New Roman"/>
          <w:sz w:val="24"/>
          <w:szCs w:val="24"/>
          <w:lang w:eastAsia="ru-RU"/>
        </w:rPr>
        <w:t>-</w:t>
      </w:r>
      <w:r>
        <w:rPr>
          <w:rFonts w:eastAsia="Times New Roman"/>
          <w:sz w:val="24"/>
          <w:szCs w:val="24"/>
          <w:lang w:eastAsia="ru-RU"/>
        </w:rPr>
        <w:t xml:space="preserve">ая международная конференция </w:t>
      </w:r>
      <w:r w:rsidRPr="00895E3B">
        <w:rPr>
          <w:sz w:val="24"/>
          <w:szCs w:val="24"/>
        </w:rPr>
        <w:t>«</w:t>
      </w:r>
      <w:r>
        <w:rPr>
          <w:sz w:val="24"/>
          <w:szCs w:val="24"/>
        </w:rPr>
        <w:t>Трансформация вузовских библиотек в контексте модернизации высшего образования</w:t>
      </w:r>
      <w:r w:rsidRPr="00895E3B">
        <w:rPr>
          <w:sz w:val="24"/>
          <w:szCs w:val="24"/>
        </w:rPr>
        <w:t>», в работе которо</w:t>
      </w:r>
      <w:r>
        <w:rPr>
          <w:sz w:val="24"/>
          <w:szCs w:val="24"/>
        </w:rPr>
        <w:t>й</w:t>
      </w:r>
      <w:r w:rsidRPr="00895E3B">
        <w:rPr>
          <w:sz w:val="24"/>
          <w:szCs w:val="24"/>
        </w:rPr>
        <w:t xml:space="preserve"> приняли участие </w:t>
      </w:r>
      <w:r>
        <w:rPr>
          <w:sz w:val="24"/>
          <w:szCs w:val="24"/>
        </w:rPr>
        <w:t>105</w:t>
      </w:r>
      <w:r w:rsidRPr="00895E3B">
        <w:rPr>
          <w:sz w:val="24"/>
          <w:szCs w:val="24"/>
        </w:rPr>
        <w:t xml:space="preserve"> руководи</w:t>
      </w:r>
      <w:r>
        <w:rPr>
          <w:sz w:val="24"/>
          <w:szCs w:val="24"/>
        </w:rPr>
        <w:t xml:space="preserve">телей и ведущих специалистов из 46 </w:t>
      </w:r>
      <w:r w:rsidRPr="00895E3B">
        <w:rPr>
          <w:sz w:val="24"/>
          <w:szCs w:val="24"/>
        </w:rPr>
        <w:t>вузовских библиотек Казахстана.</w:t>
      </w:r>
      <w:r>
        <w:rPr>
          <w:sz w:val="24"/>
          <w:szCs w:val="24"/>
        </w:rPr>
        <w:t xml:space="preserve"> Также в</w:t>
      </w:r>
      <w:r w:rsidRPr="00895E3B">
        <w:rPr>
          <w:sz w:val="24"/>
          <w:szCs w:val="24"/>
        </w:rPr>
        <w:t xml:space="preserve"> работе конференции приняли участие представители </w:t>
      </w:r>
      <w:r>
        <w:rPr>
          <w:sz w:val="24"/>
          <w:szCs w:val="24"/>
        </w:rPr>
        <w:t xml:space="preserve">зарубежных библиотек и </w:t>
      </w:r>
      <w:r w:rsidRPr="00895E3B">
        <w:rPr>
          <w:sz w:val="24"/>
          <w:szCs w:val="24"/>
        </w:rPr>
        <w:t>международных инфо</w:t>
      </w:r>
      <w:r>
        <w:rPr>
          <w:sz w:val="24"/>
          <w:szCs w:val="24"/>
        </w:rPr>
        <w:t xml:space="preserve">рмационных компаний и агентств.    </w:t>
      </w:r>
    </w:p>
    <w:p w:rsidR="009C7976" w:rsidRPr="005A7204" w:rsidRDefault="009C7976" w:rsidP="009C7976">
      <w:pPr>
        <w:ind w:firstLine="708"/>
        <w:rPr>
          <w:rFonts w:eastAsia="Times New Roman"/>
          <w:sz w:val="24"/>
          <w:szCs w:val="24"/>
          <w:lang w:eastAsia="ru-RU"/>
        </w:rPr>
      </w:pPr>
      <w:r w:rsidRPr="00D46B50">
        <w:rPr>
          <w:rFonts w:eastAsia="Times New Roman"/>
          <w:color w:val="000000"/>
          <w:sz w:val="24"/>
          <w:szCs w:val="24"/>
          <w:lang w:eastAsia="ru-RU"/>
        </w:rPr>
        <w:t>В результате реконструкции</w:t>
      </w:r>
      <w:r w:rsidRPr="00D46B50">
        <w:rPr>
          <w:rFonts w:eastAsia="Times New Roman"/>
          <w:sz w:val="24"/>
          <w:szCs w:val="24"/>
          <w:lang w:val="kk-KZ" w:eastAsia="ru-RU"/>
        </w:rPr>
        <w:t xml:space="preserve"> и модернизации</w:t>
      </w:r>
      <w:r w:rsidRPr="00D46B50">
        <w:rPr>
          <w:rFonts w:eastAsia="Times New Roman"/>
          <w:color w:val="000000"/>
          <w:sz w:val="24"/>
          <w:szCs w:val="24"/>
          <w:lang w:eastAsia="ru-RU"/>
        </w:rPr>
        <w:t xml:space="preserve"> читальных залов пользователи имеют доступ к </w:t>
      </w:r>
      <w:r w:rsidRPr="00D46B50">
        <w:rPr>
          <w:rFonts w:eastAsia="Times New Roman"/>
          <w:sz w:val="24"/>
          <w:szCs w:val="24"/>
          <w:lang w:eastAsia="ru-RU"/>
        </w:rPr>
        <w:t xml:space="preserve">открытому </w:t>
      </w:r>
      <w:r w:rsidRPr="00D46B50">
        <w:rPr>
          <w:rFonts w:eastAsia="Times New Roman"/>
          <w:color w:val="000000"/>
          <w:sz w:val="24"/>
          <w:szCs w:val="24"/>
          <w:lang w:eastAsia="ru-RU"/>
        </w:rPr>
        <w:t xml:space="preserve">фонду. К услугам пользователей представлена наиболее актуальная литература, разделенная на тематические секции, что исключает длительное ожидание заказанной литературы, как это было ранее. </w:t>
      </w:r>
      <w:r w:rsidRPr="00D46B50">
        <w:rPr>
          <w:rFonts w:eastAsia="Times New Roman"/>
          <w:sz w:val="24"/>
          <w:szCs w:val="24"/>
          <w:lang w:eastAsia="ru-RU"/>
        </w:rPr>
        <w:t xml:space="preserve"> Созданы для всех категорий пользователей необходимые условия в самостоятельной работе, в их распоряжении не только уникальные издания на бумажном носителе, но и электронны</w:t>
      </w:r>
      <w:r>
        <w:rPr>
          <w:rFonts w:eastAsia="Times New Roman"/>
          <w:sz w:val="24"/>
          <w:szCs w:val="24"/>
          <w:lang w:eastAsia="ru-RU"/>
        </w:rPr>
        <w:t>е издания, докторские работы.</w:t>
      </w:r>
    </w:p>
    <w:p w:rsidR="00861BCC" w:rsidRPr="00830BDD" w:rsidRDefault="00861BCC" w:rsidP="00861BCC">
      <w:pPr>
        <w:pStyle w:val="a3"/>
        <w:rPr>
          <w:rFonts w:ascii="Times New Roman" w:hAnsi="Times New Roman"/>
        </w:rPr>
      </w:pPr>
    </w:p>
    <w:p w:rsidR="00861BCC" w:rsidRPr="00830BDD" w:rsidRDefault="00861BCC" w:rsidP="003559B6">
      <w:pPr>
        <w:pStyle w:val="a3"/>
        <w:spacing w:after="0" w:line="240" w:lineRule="auto"/>
        <w:ind w:left="0" w:firstLine="720"/>
        <w:rPr>
          <w:rFonts w:ascii="Times New Roman" w:hAnsi="Times New Roman"/>
          <w:b/>
          <w:sz w:val="24"/>
          <w:szCs w:val="24"/>
          <w:lang w:val="kk-KZ"/>
        </w:rPr>
      </w:pPr>
      <w:r w:rsidRPr="00830BDD">
        <w:rPr>
          <w:rFonts w:ascii="Times New Roman" w:hAnsi="Times New Roman"/>
          <w:b/>
          <w:sz w:val="24"/>
          <w:szCs w:val="24"/>
          <w:lang w:val="kk-KZ"/>
        </w:rPr>
        <w:t xml:space="preserve">16.2 </w:t>
      </w:r>
      <w:r w:rsidR="00402F3B" w:rsidRPr="00830BDD">
        <w:rPr>
          <w:rFonts w:ascii="Times New Roman" w:hAnsi="Times New Roman"/>
          <w:b/>
          <w:sz w:val="24"/>
          <w:szCs w:val="24"/>
          <w:lang w:val="kk-KZ"/>
        </w:rPr>
        <w:t>Информационные ресурсы</w:t>
      </w:r>
    </w:p>
    <w:p w:rsidR="00AA479C" w:rsidRDefault="00AA479C" w:rsidP="00CB2DBA">
      <w:pPr>
        <w:ind w:firstLine="680"/>
        <w:rPr>
          <w:bCs/>
          <w:sz w:val="24"/>
          <w:szCs w:val="24"/>
        </w:rPr>
      </w:pPr>
      <w:bookmarkStart w:id="29" w:name="_Toc442363442"/>
      <w:bookmarkStart w:id="30" w:name="_Toc442364026"/>
      <w:bookmarkStart w:id="31" w:name="_Toc442366283"/>
      <w:bookmarkStart w:id="32" w:name="_Toc442373237"/>
      <w:bookmarkStart w:id="33" w:name="_Toc442382932"/>
      <w:bookmarkStart w:id="34" w:name="_Toc442382993"/>
      <w:bookmarkStart w:id="35" w:name="_Toc442436198"/>
      <w:bookmarkStart w:id="36" w:name="_Toc442363443"/>
      <w:bookmarkStart w:id="37" w:name="_Toc442364027"/>
      <w:bookmarkStart w:id="38" w:name="_Toc442366284"/>
      <w:bookmarkStart w:id="39" w:name="_Toc442373238"/>
      <w:bookmarkStart w:id="40" w:name="_Toc442382933"/>
      <w:bookmarkStart w:id="41" w:name="_Toc442382994"/>
      <w:bookmarkStart w:id="42" w:name="_Toc442436199"/>
      <w:bookmarkStart w:id="43" w:name="_Toc444279649"/>
      <w:bookmarkStart w:id="44" w:name="_Toc446252289"/>
      <w:r>
        <w:rPr>
          <w:bCs/>
          <w:sz w:val="24"/>
          <w:szCs w:val="24"/>
        </w:rPr>
        <w:t>В рамках стратегического плана развития АО «</w:t>
      </w:r>
      <w:r>
        <w:rPr>
          <w:sz w:val="24"/>
          <w:szCs w:val="24"/>
        </w:rPr>
        <w:t>Университет Нархоз</w:t>
      </w:r>
      <w:r>
        <w:rPr>
          <w:bCs/>
          <w:sz w:val="24"/>
          <w:szCs w:val="24"/>
        </w:rPr>
        <w:t>» Центр информационных технологий ставит своей задачей обеспечение, развитие и модернизацию имеющихся информационных систем, внедрение новых информационных технологий и техническое оснащение компьютерной техникой подразделений университета.</w:t>
      </w:r>
    </w:p>
    <w:p w:rsidR="00AA479C" w:rsidRDefault="00AA479C" w:rsidP="00AA479C">
      <w:pPr>
        <w:ind w:firstLine="567"/>
        <w:rPr>
          <w:bCs/>
          <w:sz w:val="24"/>
          <w:szCs w:val="24"/>
        </w:rPr>
      </w:pPr>
      <w:r>
        <w:rPr>
          <w:bCs/>
          <w:sz w:val="24"/>
          <w:szCs w:val="24"/>
        </w:rPr>
        <w:t>В  201</w:t>
      </w:r>
      <w:r w:rsidRPr="0000181F">
        <w:rPr>
          <w:bCs/>
          <w:sz w:val="24"/>
          <w:szCs w:val="24"/>
        </w:rPr>
        <w:t>8</w:t>
      </w:r>
      <w:r>
        <w:rPr>
          <w:bCs/>
          <w:sz w:val="24"/>
          <w:szCs w:val="24"/>
        </w:rPr>
        <w:t>–201</w:t>
      </w:r>
      <w:r w:rsidRPr="0000181F">
        <w:rPr>
          <w:bCs/>
          <w:sz w:val="24"/>
          <w:szCs w:val="24"/>
        </w:rPr>
        <w:t>9</w:t>
      </w:r>
      <w:r>
        <w:rPr>
          <w:bCs/>
          <w:sz w:val="24"/>
          <w:szCs w:val="24"/>
        </w:rPr>
        <w:t xml:space="preserve"> г. основными мероприятиями стали следующие: </w:t>
      </w:r>
    </w:p>
    <w:p w:rsidR="00AA479C" w:rsidRDefault="00AA479C" w:rsidP="00894B5D">
      <w:pPr>
        <w:numPr>
          <w:ilvl w:val="0"/>
          <w:numId w:val="12"/>
        </w:numPr>
        <w:tabs>
          <w:tab w:val="left" w:pos="851"/>
        </w:tabs>
        <w:ind w:left="0" w:firstLine="567"/>
        <w:rPr>
          <w:bCs/>
          <w:sz w:val="24"/>
          <w:szCs w:val="24"/>
        </w:rPr>
      </w:pPr>
      <w:r>
        <w:rPr>
          <w:bCs/>
          <w:sz w:val="24"/>
          <w:szCs w:val="24"/>
        </w:rPr>
        <w:t xml:space="preserve">В </w:t>
      </w:r>
      <w:r w:rsidR="00CB2DBA">
        <w:rPr>
          <w:bCs/>
          <w:sz w:val="24"/>
          <w:szCs w:val="24"/>
        </w:rPr>
        <w:t>рамках развития</w:t>
      </w:r>
      <w:r>
        <w:rPr>
          <w:bCs/>
          <w:sz w:val="24"/>
          <w:szCs w:val="24"/>
        </w:rPr>
        <w:t xml:space="preserve"> АИС </w:t>
      </w:r>
      <w:r>
        <w:rPr>
          <w:bCs/>
          <w:sz w:val="24"/>
          <w:szCs w:val="24"/>
          <w:lang w:val="en-US"/>
        </w:rPr>
        <w:t>Banner</w:t>
      </w:r>
      <w:r w:rsidRPr="0000181F">
        <w:rPr>
          <w:bCs/>
          <w:sz w:val="24"/>
          <w:szCs w:val="24"/>
        </w:rPr>
        <w:t xml:space="preserve"> </w:t>
      </w:r>
      <w:r>
        <w:rPr>
          <w:bCs/>
          <w:sz w:val="24"/>
          <w:szCs w:val="24"/>
          <w:lang w:val="en-US"/>
        </w:rPr>
        <w:t>Student</w:t>
      </w:r>
      <w:r w:rsidRPr="0000181F">
        <w:rPr>
          <w:bCs/>
          <w:sz w:val="24"/>
          <w:szCs w:val="24"/>
        </w:rPr>
        <w:t xml:space="preserve"> </w:t>
      </w:r>
      <w:r>
        <w:rPr>
          <w:bCs/>
          <w:sz w:val="24"/>
          <w:szCs w:val="24"/>
        </w:rPr>
        <w:t xml:space="preserve">были автоматизированы и внедрены задачи по анкетированию ППС и студентов, функционал приемной комиссии, возможность автоматического перевода студентов с курса на курс, применение различных вариантов проведения регистрации на дисциплины, расписание для ППС в мобильном приложении </w:t>
      </w:r>
      <w:r>
        <w:rPr>
          <w:bCs/>
          <w:sz w:val="24"/>
          <w:szCs w:val="24"/>
          <w:lang w:val="en-US"/>
        </w:rPr>
        <w:t>Narxoz</w:t>
      </w:r>
      <w:r w:rsidRPr="00FC7013">
        <w:rPr>
          <w:bCs/>
          <w:sz w:val="24"/>
          <w:szCs w:val="24"/>
        </w:rPr>
        <w:t xml:space="preserve"> </w:t>
      </w:r>
      <w:r>
        <w:rPr>
          <w:bCs/>
          <w:sz w:val="24"/>
          <w:szCs w:val="24"/>
          <w:lang w:val="en-US"/>
        </w:rPr>
        <w:t>Mobile</w:t>
      </w:r>
      <w:r>
        <w:rPr>
          <w:bCs/>
          <w:sz w:val="24"/>
          <w:szCs w:val="24"/>
        </w:rPr>
        <w:t>.</w:t>
      </w:r>
    </w:p>
    <w:p w:rsidR="00AA479C" w:rsidRDefault="00AA479C" w:rsidP="00894B5D">
      <w:pPr>
        <w:numPr>
          <w:ilvl w:val="0"/>
          <w:numId w:val="12"/>
        </w:numPr>
        <w:tabs>
          <w:tab w:val="left" w:pos="851"/>
        </w:tabs>
        <w:ind w:left="0" w:firstLine="567"/>
        <w:rPr>
          <w:bCs/>
          <w:sz w:val="24"/>
          <w:szCs w:val="24"/>
        </w:rPr>
      </w:pPr>
      <w:r>
        <w:rPr>
          <w:bCs/>
          <w:sz w:val="24"/>
          <w:szCs w:val="24"/>
        </w:rPr>
        <w:t xml:space="preserve">Обновлен парк компьютерного оборудования для лабораторий кафедры Технологии и экологии. </w:t>
      </w:r>
    </w:p>
    <w:p w:rsidR="00AA479C" w:rsidRDefault="00AA479C" w:rsidP="00894B5D">
      <w:pPr>
        <w:numPr>
          <w:ilvl w:val="0"/>
          <w:numId w:val="12"/>
        </w:numPr>
        <w:tabs>
          <w:tab w:val="left" w:pos="851"/>
        </w:tabs>
        <w:ind w:left="0" w:firstLine="567"/>
        <w:rPr>
          <w:bCs/>
          <w:sz w:val="24"/>
          <w:szCs w:val="24"/>
        </w:rPr>
      </w:pPr>
      <w:r>
        <w:rPr>
          <w:bCs/>
          <w:sz w:val="24"/>
          <w:szCs w:val="24"/>
        </w:rPr>
        <w:t>Организована лаборатория для специализации Кибербезопасность.</w:t>
      </w:r>
    </w:p>
    <w:p w:rsidR="00AA479C" w:rsidRDefault="00AA479C" w:rsidP="00894B5D">
      <w:pPr>
        <w:numPr>
          <w:ilvl w:val="0"/>
          <w:numId w:val="12"/>
        </w:numPr>
        <w:tabs>
          <w:tab w:val="left" w:pos="851"/>
        </w:tabs>
        <w:ind w:left="0" w:firstLine="567"/>
        <w:rPr>
          <w:bCs/>
          <w:sz w:val="24"/>
          <w:szCs w:val="24"/>
        </w:rPr>
      </w:pPr>
      <w:r>
        <w:rPr>
          <w:bCs/>
          <w:sz w:val="24"/>
          <w:szCs w:val="24"/>
        </w:rPr>
        <w:t>Обновлен парк компьютеров в компьютерных классах при ЦИТ.</w:t>
      </w:r>
    </w:p>
    <w:p w:rsidR="00AA479C" w:rsidRDefault="00AA479C" w:rsidP="00894B5D">
      <w:pPr>
        <w:numPr>
          <w:ilvl w:val="0"/>
          <w:numId w:val="12"/>
        </w:numPr>
        <w:tabs>
          <w:tab w:val="left" w:pos="851"/>
        </w:tabs>
        <w:ind w:left="0" w:firstLine="567"/>
        <w:rPr>
          <w:bCs/>
          <w:sz w:val="24"/>
          <w:szCs w:val="24"/>
        </w:rPr>
      </w:pPr>
      <w:r>
        <w:rPr>
          <w:bCs/>
          <w:sz w:val="24"/>
          <w:szCs w:val="24"/>
        </w:rPr>
        <w:t xml:space="preserve">Увеличение покрытия </w:t>
      </w:r>
      <w:r>
        <w:rPr>
          <w:bCs/>
          <w:sz w:val="24"/>
          <w:szCs w:val="24"/>
          <w:lang w:val="en-US"/>
        </w:rPr>
        <w:t>Wi</w:t>
      </w:r>
      <w:r w:rsidRPr="00FC7013">
        <w:rPr>
          <w:bCs/>
          <w:sz w:val="24"/>
          <w:szCs w:val="24"/>
        </w:rPr>
        <w:t>-</w:t>
      </w:r>
      <w:r>
        <w:rPr>
          <w:bCs/>
          <w:sz w:val="24"/>
          <w:szCs w:val="24"/>
          <w:lang w:val="en-US"/>
        </w:rPr>
        <w:t>Fi</w:t>
      </w:r>
      <w:r>
        <w:rPr>
          <w:bCs/>
          <w:sz w:val="24"/>
          <w:szCs w:val="24"/>
        </w:rPr>
        <w:t xml:space="preserve"> сети в Домах студентов и в здании УЛК-2.</w:t>
      </w:r>
    </w:p>
    <w:p w:rsidR="00AA479C" w:rsidRDefault="00AA479C" w:rsidP="00894B5D">
      <w:pPr>
        <w:numPr>
          <w:ilvl w:val="0"/>
          <w:numId w:val="12"/>
        </w:numPr>
        <w:tabs>
          <w:tab w:val="left" w:pos="851"/>
        </w:tabs>
        <w:ind w:left="0" w:firstLine="567"/>
        <w:rPr>
          <w:bCs/>
          <w:sz w:val="24"/>
          <w:szCs w:val="24"/>
        </w:rPr>
      </w:pPr>
      <w:r>
        <w:rPr>
          <w:bCs/>
          <w:sz w:val="24"/>
          <w:szCs w:val="24"/>
        </w:rPr>
        <w:t xml:space="preserve">Организация учебной лаборатории </w:t>
      </w:r>
      <w:r>
        <w:rPr>
          <w:bCs/>
          <w:sz w:val="24"/>
          <w:szCs w:val="24"/>
          <w:lang w:val="en-US"/>
        </w:rPr>
        <w:t>Bloomberg</w:t>
      </w:r>
      <w:r>
        <w:rPr>
          <w:bCs/>
          <w:sz w:val="24"/>
          <w:szCs w:val="24"/>
        </w:rPr>
        <w:t>.</w:t>
      </w:r>
    </w:p>
    <w:p w:rsidR="00AA479C" w:rsidRDefault="00AA479C" w:rsidP="00894B5D">
      <w:pPr>
        <w:numPr>
          <w:ilvl w:val="0"/>
          <w:numId w:val="12"/>
        </w:numPr>
        <w:tabs>
          <w:tab w:val="left" w:pos="851"/>
        </w:tabs>
        <w:ind w:left="0" w:firstLine="567"/>
        <w:rPr>
          <w:bCs/>
          <w:sz w:val="24"/>
          <w:szCs w:val="24"/>
        </w:rPr>
      </w:pPr>
      <w:r>
        <w:rPr>
          <w:bCs/>
          <w:sz w:val="24"/>
          <w:szCs w:val="24"/>
        </w:rPr>
        <w:t xml:space="preserve">Подписание меморандума о сотрудничестве с </w:t>
      </w:r>
      <w:r>
        <w:rPr>
          <w:bCs/>
          <w:sz w:val="24"/>
          <w:szCs w:val="24"/>
          <w:lang w:val="en-US"/>
        </w:rPr>
        <w:t>Kaspersky</w:t>
      </w:r>
      <w:r w:rsidRPr="00FC7013">
        <w:rPr>
          <w:bCs/>
          <w:sz w:val="24"/>
          <w:szCs w:val="24"/>
        </w:rPr>
        <w:t xml:space="preserve"> </w:t>
      </w:r>
      <w:r>
        <w:rPr>
          <w:bCs/>
          <w:sz w:val="24"/>
          <w:szCs w:val="24"/>
          <w:lang w:val="en-US"/>
        </w:rPr>
        <w:t>Lab</w:t>
      </w:r>
      <w:r>
        <w:rPr>
          <w:bCs/>
          <w:sz w:val="24"/>
          <w:szCs w:val="24"/>
        </w:rPr>
        <w:t>.</w:t>
      </w:r>
    </w:p>
    <w:p w:rsidR="00AA479C" w:rsidRDefault="00AA479C" w:rsidP="00894B5D">
      <w:pPr>
        <w:numPr>
          <w:ilvl w:val="0"/>
          <w:numId w:val="12"/>
        </w:numPr>
        <w:tabs>
          <w:tab w:val="left" w:pos="851"/>
        </w:tabs>
        <w:ind w:left="0" w:firstLine="567"/>
        <w:rPr>
          <w:bCs/>
          <w:sz w:val="24"/>
          <w:szCs w:val="24"/>
        </w:rPr>
      </w:pPr>
      <w:r>
        <w:rPr>
          <w:bCs/>
          <w:sz w:val="24"/>
          <w:szCs w:val="24"/>
        </w:rPr>
        <w:t xml:space="preserve">Реализован проект по кампусным карточкам совместно с </w:t>
      </w:r>
      <w:r>
        <w:rPr>
          <w:bCs/>
          <w:sz w:val="24"/>
          <w:szCs w:val="24"/>
          <w:lang w:val="en-US"/>
        </w:rPr>
        <w:t>Fortebank</w:t>
      </w:r>
      <w:r>
        <w:rPr>
          <w:bCs/>
          <w:sz w:val="24"/>
          <w:szCs w:val="24"/>
        </w:rPr>
        <w:t>.</w:t>
      </w:r>
    </w:p>
    <w:p w:rsidR="00AA479C" w:rsidRPr="00CB2DBA" w:rsidRDefault="00AA479C" w:rsidP="00894B5D">
      <w:pPr>
        <w:numPr>
          <w:ilvl w:val="0"/>
          <w:numId w:val="12"/>
        </w:numPr>
        <w:tabs>
          <w:tab w:val="left" w:pos="851"/>
        </w:tabs>
        <w:ind w:left="0" w:firstLine="567"/>
        <w:rPr>
          <w:bCs/>
          <w:sz w:val="24"/>
          <w:szCs w:val="24"/>
        </w:rPr>
      </w:pPr>
      <w:r>
        <w:rPr>
          <w:bCs/>
          <w:sz w:val="24"/>
          <w:szCs w:val="24"/>
        </w:rPr>
        <w:t>Проведен аудит информационной безопасности периметра Университета.</w:t>
      </w:r>
    </w:p>
    <w:p w:rsidR="00AA479C" w:rsidRDefault="00AA479C" w:rsidP="00AA479C">
      <w:pPr>
        <w:ind w:firstLine="567"/>
        <w:rPr>
          <w:bCs/>
          <w:sz w:val="24"/>
          <w:szCs w:val="24"/>
          <w:lang w:val="kk-KZ"/>
        </w:rPr>
      </w:pPr>
      <w:r>
        <w:rPr>
          <w:bCs/>
          <w:sz w:val="24"/>
          <w:szCs w:val="24"/>
          <w:lang w:val="kk-KZ"/>
        </w:rPr>
        <w:t xml:space="preserve">Информационно-технологическая инфраструктура </w:t>
      </w:r>
      <w:r>
        <w:rPr>
          <w:bCs/>
          <w:sz w:val="24"/>
          <w:szCs w:val="24"/>
        </w:rPr>
        <w:t xml:space="preserve">университета </w:t>
      </w:r>
      <w:r>
        <w:rPr>
          <w:bCs/>
          <w:sz w:val="24"/>
          <w:szCs w:val="24"/>
          <w:lang w:val="kk-KZ"/>
        </w:rPr>
        <w:t xml:space="preserve"> включает в себя: парк  </w:t>
      </w:r>
      <w:r>
        <w:rPr>
          <w:bCs/>
          <w:sz w:val="24"/>
          <w:szCs w:val="24"/>
        </w:rPr>
        <w:t xml:space="preserve">персональных </w:t>
      </w:r>
      <w:r>
        <w:rPr>
          <w:bCs/>
          <w:sz w:val="24"/>
          <w:szCs w:val="24"/>
          <w:lang w:val="kk-KZ"/>
        </w:rPr>
        <w:t>компьютеров, программное обеспечение</w:t>
      </w:r>
      <w:r>
        <w:rPr>
          <w:bCs/>
          <w:sz w:val="24"/>
          <w:szCs w:val="24"/>
        </w:rPr>
        <w:t xml:space="preserve"> (ПО), мультимедийное, специализированное учебное, телекоммуникационное и серверное оборудование</w:t>
      </w:r>
      <w:r>
        <w:rPr>
          <w:bCs/>
          <w:sz w:val="24"/>
          <w:szCs w:val="24"/>
          <w:lang w:val="kk-KZ"/>
        </w:rPr>
        <w:t xml:space="preserve">. </w:t>
      </w:r>
    </w:p>
    <w:p w:rsidR="00AA479C" w:rsidRDefault="00AA479C" w:rsidP="00AA479C">
      <w:pPr>
        <w:pStyle w:val="2"/>
        <w:ind w:firstLine="567"/>
        <w:rPr>
          <w:rFonts w:ascii="Times New Roman" w:hAnsi="Times New Roman"/>
          <w:color w:val="auto"/>
          <w:sz w:val="24"/>
        </w:rPr>
      </w:pPr>
      <w:bookmarkStart w:id="45" w:name="_Toc446252286"/>
      <w:bookmarkStart w:id="46" w:name="_Toc444279646"/>
      <w:r w:rsidRPr="00CB2DBA">
        <w:rPr>
          <w:rFonts w:ascii="Times New Roman" w:hAnsi="Times New Roman"/>
          <w:b/>
          <w:color w:val="auto"/>
          <w:sz w:val="24"/>
        </w:rPr>
        <w:t>Информатизация учебного процесса</w:t>
      </w:r>
      <w:bookmarkEnd w:id="45"/>
      <w:bookmarkEnd w:id="46"/>
    </w:p>
    <w:p w:rsidR="00AA479C" w:rsidRDefault="00AA479C" w:rsidP="00AA479C">
      <w:pPr>
        <w:ind w:firstLine="567"/>
        <w:rPr>
          <w:bCs/>
          <w:sz w:val="24"/>
          <w:szCs w:val="24"/>
        </w:rPr>
      </w:pPr>
      <w:r>
        <w:rPr>
          <w:bCs/>
          <w:sz w:val="24"/>
          <w:szCs w:val="24"/>
        </w:rPr>
        <w:t>Вн</w:t>
      </w:r>
      <w:r>
        <w:rPr>
          <w:bCs/>
          <w:sz w:val="24"/>
          <w:szCs w:val="24"/>
          <w:lang w:val="kk-KZ"/>
        </w:rPr>
        <w:t xml:space="preserve">едрение </w:t>
      </w:r>
      <w:r>
        <w:rPr>
          <w:bCs/>
          <w:sz w:val="24"/>
          <w:szCs w:val="24"/>
          <w:lang w:val="en-US"/>
        </w:rPr>
        <w:t>IT</w:t>
      </w:r>
      <w:r>
        <w:rPr>
          <w:bCs/>
          <w:sz w:val="24"/>
          <w:szCs w:val="24"/>
        </w:rPr>
        <w:t xml:space="preserve"> технологий в учебный процесс университета обеспечивают структурные подразделения ЦИТ: отдел системного администрирования (ОСА), отдел сервисного обслуживания и </w:t>
      </w:r>
      <w:r>
        <w:rPr>
          <w:bCs/>
          <w:sz w:val="24"/>
          <w:szCs w:val="24"/>
          <w:lang w:val="en-US"/>
        </w:rPr>
        <w:t>HelpDesk</w:t>
      </w:r>
      <w:r>
        <w:rPr>
          <w:bCs/>
          <w:sz w:val="24"/>
          <w:szCs w:val="24"/>
        </w:rPr>
        <w:t xml:space="preserve"> (ОСО&amp;</w:t>
      </w:r>
      <w:r>
        <w:rPr>
          <w:bCs/>
          <w:sz w:val="24"/>
          <w:szCs w:val="24"/>
          <w:lang w:val="en-US"/>
        </w:rPr>
        <w:t>HD</w:t>
      </w:r>
      <w:r>
        <w:rPr>
          <w:bCs/>
          <w:sz w:val="24"/>
          <w:szCs w:val="24"/>
        </w:rPr>
        <w:t>), отдел сопровождения учебного процесса (ОСУП), отдел программных разработок и сопровождения информационных систем (ОПР и СИС).</w:t>
      </w:r>
    </w:p>
    <w:p w:rsidR="00AA479C" w:rsidRDefault="00AA479C" w:rsidP="00AA479C">
      <w:pPr>
        <w:ind w:firstLine="567"/>
        <w:rPr>
          <w:bCs/>
          <w:sz w:val="24"/>
          <w:szCs w:val="24"/>
          <w:lang w:val="kk-KZ"/>
        </w:rPr>
      </w:pPr>
      <w:r>
        <w:rPr>
          <w:bCs/>
          <w:sz w:val="24"/>
          <w:szCs w:val="24"/>
        </w:rPr>
        <w:t xml:space="preserve">На 01.06.2019 г. компьютерный парк университета составил 2121 персональных компьютера, включая 1934 ПК в 3–х учебных корпусах (ГУК, УЛК–1, УЛК–2) Нархоза, 136 ПК в МБШ и 51 ПК на военной кафедре. </w:t>
      </w:r>
      <w:r>
        <w:rPr>
          <w:bCs/>
          <w:sz w:val="24"/>
          <w:szCs w:val="24"/>
          <w:lang w:val="kk-KZ"/>
        </w:rPr>
        <w:t xml:space="preserve">Количество компьютеров последних модификаций </w:t>
      </w:r>
      <w:r>
        <w:rPr>
          <w:bCs/>
          <w:sz w:val="24"/>
          <w:szCs w:val="24"/>
          <w:lang w:val="kk-KZ"/>
        </w:rPr>
        <w:lastRenderedPageBreak/>
        <w:t>(</w:t>
      </w:r>
      <w:r>
        <w:rPr>
          <w:bCs/>
          <w:sz w:val="24"/>
          <w:szCs w:val="24"/>
          <w:lang w:val="en-US"/>
        </w:rPr>
        <w:t>Corei</w:t>
      </w:r>
      <w:r>
        <w:rPr>
          <w:bCs/>
          <w:sz w:val="24"/>
          <w:szCs w:val="24"/>
        </w:rPr>
        <w:t>3–</w:t>
      </w:r>
      <w:r>
        <w:rPr>
          <w:bCs/>
          <w:sz w:val="24"/>
          <w:szCs w:val="24"/>
          <w:lang w:val="en-US"/>
        </w:rPr>
        <w:t>i</w:t>
      </w:r>
      <w:r>
        <w:rPr>
          <w:bCs/>
          <w:sz w:val="24"/>
          <w:szCs w:val="24"/>
        </w:rPr>
        <w:t xml:space="preserve">7) в общем компьютерном парке Университета Нархоз – 1766 ед., что </w:t>
      </w:r>
      <w:r>
        <w:rPr>
          <w:bCs/>
          <w:sz w:val="24"/>
          <w:szCs w:val="24"/>
          <w:lang w:val="kk-KZ"/>
        </w:rPr>
        <w:t xml:space="preserve">составляет </w:t>
      </w:r>
      <w:r>
        <w:rPr>
          <w:bCs/>
          <w:sz w:val="24"/>
          <w:szCs w:val="24"/>
        </w:rPr>
        <w:t>83</w:t>
      </w:r>
      <w:r>
        <w:rPr>
          <w:bCs/>
          <w:sz w:val="24"/>
          <w:szCs w:val="24"/>
          <w:lang w:val="kk-KZ"/>
        </w:rPr>
        <w:t>%.</w:t>
      </w:r>
    </w:p>
    <w:p w:rsidR="00AA479C" w:rsidRDefault="00AA479C" w:rsidP="00AA479C">
      <w:pPr>
        <w:ind w:firstLine="567"/>
        <w:rPr>
          <w:sz w:val="24"/>
          <w:szCs w:val="24"/>
          <w:lang w:val="kk-KZ"/>
        </w:rPr>
      </w:pPr>
      <w:r>
        <w:rPr>
          <w:bCs/>
          <w:sz w:val="24"/>
          <w:szCs w:val="24"/>
        </w:rPr>
        <w:t xml:space="preserve">В учебном процессе используется 1001 ед. ПК, размещенных в 64 компьютерных аудиториях (КА), что составляет 47,2% от общего числа компьютерной техники университета. Аудиторный фонд, оснащенный ПК, в соответствии с назначением, подразделяется на компьютерные аудитории (КА), мультимедийные (МА), тьюторские аудитории и КА по спец дисциплинам, оснащенные специальным учебным оборудованием. </w:t>
      </w:r>
      <w:r>
        <w:rPr>
          <w:sz w:val="24"/>
          <w:szCs w:val="24"/>
        </w:rPr>
        <w:t xml:space="preserve">Количество имеющихся при ЦИТ компьютерных аудиторий (31КА) является оптимальным для составления общего расписания учебного процесса в </w:t>
      </w:r>
      <w:r>
        <w:rPr>
          <w:bCs/>
          <w:sz w:val="24"/>
          <w:szCs w:val="24"/>
        </w:rPr>
        <w:t>Университете Нархоз</w:t>
      </w:r>
      <w:r>
        <w:rPr>
          <w:sz w:val="24"/>
          <w:szCs w:val="24"/>
        </w:rPr>
        <w:t xml:space="preserve"> для всех форм и видов обучения. Общее </w:t>
      </w:r>
      <w:r>
        <w:rPr>
          <w:sz w:val="24"/>
          <w:szCs w:val="24"/>
          <w:lang w:val="kk-KZ"/>
        </w:rPr>
        <w:t xml:space="preserve">количество ПК со сроком эксплуатации менее 5 лет  –  214 ед., что составляет 53,6% от общего числа ПК в КА ЦИТ (399 ед.). </w:t>
      </w:r>
    </w:p>
    <w:p w:rsidR="00AA479C" w:rsidRDefault="00AA479C" w:rsidP="00AA479C">
      <w:pPr>
        <w:ind w:firstLine="567"/>
        <w:rPr>
          <w:sz w:val="24"/>
          <w:szCs w:val="24"/>
        </w:rPr>
      </w:pPr>
      <w:r>
        <w:rPr>
          <w:sz w:val="24"/>
          <w:szCs w:val="24"/>
        </w:rPr>
        <w:t xml:space="preserve">Динамика показателей оснащенности учебного процесса компьютерной техникой приведена на рисунке 1: </w:t>
      </w:r>
    </w:p>
    <w:p w:rsidR="00AA479C" w:rsidRDefault="00AA479C" w:rsidP="00AA479C">
      <w:pPr>
        <w:ind w:firstLine="567"/>
        <w:rPr>
          <w:sz w:val="24"/>
          <w:szCs w:val="24"/>
        </w:rPr>
      </w:pPr>
    </w:p>
    <w:p w:rsidR="00AA479C" w:rsidRDefault="00AA479C" w:rsidP="00AA479C">
      <w:pPr>
        <w:ind w:firstLine="567"/>
        <w:rPr>
          <w:sz w:val="24"/>
          <w:szCs w:val="24"/>
        </w:rPr>
      </w:pPr>
      <w:r>
        <w:rPr>
          <w:noProof/>
          <w:lang w:eastAsia="ru-RU"/>
        </w:rPr>
        <mc:AlternateContent>
          <mc:Choice Requires="wps">
            <w:drawing>
              <wp:anchor distT="0" distB="0" distL="114300" distR="114300" simplePos="0" relativeHeight="251671552" behindDoc="0" locked="0" layoutInCell="1" allowOverlap="1" wp14:anchorId="714F94BD" wp14:editId="150A04CF">
                <wp:simplePos x="0" y="0"/>
                <wp:positionH relativeFrom="column">
                  <wp:posOffset>424815</wp:posOffset>
                </wp:positionH>
                <wp:positionV relativeFrom="paragraph">
                  <wp:posOffset>32385</wp:posOffset>
                </wp:positionV>
                <wp:extent cx="5162550" cy="31908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162550" cy="3190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0095" w:rsidRDefault="001B0095" w:rsidP="00AA479C">
                            <w:pPr>
                              <w:jc w:val="center"/>
                            </w:pPr>
                            <w:r>
                              <w:rPr>
                                <w:noProof/>
                                <w:lang w:eastAsia="ru-RU"/>
                              </w:rPr>
                              <w:drawing>
                                <wp:inline distT="0" distB="0" distL="0" distR="0" wp14:anchorId="34A82202" wp14:editId="312D7F98">
                                  <wp:extent cx="4572000" cy="27432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4F94BD" id="Прямоугольник 12" o:spid="_x0000_s1029" style="position:absolute;left:0;text-align:left;margin-left:33.45pt;margin-top:2.55pt;width:406.5pt;height:25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" fillcolor="#4472c4 [3204]" strokecolor="#1f3763 [1604]" strokeweight="1pt">
                <v:textbox>
                  <w:txbxContent>
                    <w:p w:rsidR="001B0095" w:rsidRDefault="001B0095" w:rsidP="00AA479C">
                      <w:pPr>
                        <w:jc w:val="center"/>
                      </w:pPr>
                      <w:r>
                        <w:rPr>
                          <w:noProof/>
                          <w:lang w:eastAsia="ru-RU"/>
                        </w:rPr>
                        <w:drawing>
                          <wp:inline distT="0" distB="0" distL="0" distR="0" wp14:anchorId="34A82202" wp14:editId="312D7F98">
                            <wp:extent cx="4572000" cy="2743200"/>
                            <wp:effectExtent l="0" t="0" r="19050" b="1905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xbxContent>
                </v:textbox>
              </v:rect>
            </w:pict>
          </mc:Fallback>
        </mc:AlternateContent>
      </w: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ind w:firstLine="567"/>
        <w:rPr>
          <w:sz w:val="24"/>
          <w:szCs w:val="24"/>
          <w:lang w:val="kk-KZ"/>
        </w:rPr>
      </w:pPr>
    </w:p>
    <w:p w:rsidR="00AA479C" w:rsidRDefault="00AA479C" w:rsidP="00AA479C">
      <w:pPr>
        <w:jc w:val="center"/>
        <w:rPr>
          <w:bCs/>
          <w:sz w:val="22"/>
          <w:szCs w:val="20"/>
        </w:rPr>
      </w:pPr>
    </w:p>
    <w:p w:rsidR="00AA479C" w:rsidRDefault="00AA479C" w:rsidP="00AA479C">
      <w:pPr>
        <w:jc w:val="center"/>
        <w:rPr>
          <w:bCs/>
          <w:sz w:val="22"/>
          <w:szCs w:val="20"/>
        </w:rPr>
      </w:pPr>
    </w:p>
    <w:p w:rsidR="00AA479C" w:rsidRDefault="00AA479C" w:rsidP="00AA479C">
      <w:pPr>
        <w:jc w:val="center"/>
        <w:rPr>
          <w:bCs/>
          <w:sz w:val="22"/>
          <w:szCs w:val="20"/>
        </w:rPr>
      </w:pPr>
    </w:p>
    <w:p w:rsidR="00AA479C" w:rsidRDefault="00AA479C" w:rsidP="00AA479C">
      <w:pPr>
        <w:jc w:val="center"/>
        <w:rPr>
          <w:bCs/>
          <w:sz w:val="22"/>
          <w:szCs w:val="20"/>
        </w:rPr>
      </w:pPr>
    </w:p>
    <w:p w:rsidR="00AA479C" w:rsidRDefault="00AA479C" w:rsidP="00AA479C">
      <w:pPr>
        <w:jc w:val="center"/>
        <w:rPr>
          <w:bCs/>
          <w:sz w:val="22"/>
          <w:szCs w:val="20"/>
        </w:rPr>
      </w:pPr>
    </w:p>
    <w:p w:rsidR="00AA479C" w:rsidRDefault="00AA479C" w:rsidP="00AA479C">
      <w:pPr>
        <w:jc w:val="center"/>
        <w:rPr>
          <w:bCs/>
          <w:sz w:val="22"/>
          <w:szCs w:val="20"/>
        </w:rPr>
      </w:pPr>
    </w:p>
    <w:p w:rsidR="00AA479C" w:rsidRDefault="00AA479C" w:rsidP="00AA479C">
      <w:pPr>
        <w:jc w:val="center"/>
        <w:rPr>
          <w:bCs/>
          <w:sz w:val="22"/>
          <w:szCs w:val="20"/>
        </w:rPr>
      </w:pPr>
    </w:p>
    <w:p w:rsidR="00AA479C" w:rsidRDefault="00AA479C" w:rsidP="00AA479C">
      <w:pPr>
        <w:jc w:val="center"/>
        <w:rPr>
          <w:bCs/>
          <w:sz w:val="22"/>
          <w:szCs w:val="20"/>
        </w:rPr>
      </w:pPr>
      <w:r>
        <w:rPr>
          <w:bCs/>
          <w:sz w:val="22"/>
          <w:szCs w:val="20"/>
        </w:rPr>
        <w:t>Рисунок 1 – Динамика показателей оснащенности учебного процесса университета компьютерной техникой</w:t>
      </w:r>
    </w:p>
    <w:p w:rsidR="00AA479C" w:rsidRDefault="00AA479C" w:rsidP="00AA479C">
      <w:pPr>
        <w:jc w:val="center"/>
        <w:rPr>
          <w:bCs/>
          <w:sz w:val="20"/>
          <w:szCs w:val="20"/>
        </w:rPr>
      </w:pPr>
    </w:p>
    <w:p w:rsidR="00AA479C" w:rsidRDefault="00AA479C" w:rsidP="00AA479C">
      <w:pPr>
        <w:ind w:firstLine="567"/>
        <w:rPr>
          <w:bCs/>
          <w:sz w:val="24"/>
          <w:szCs w:val="24"/>
        </w:rPr>
      </w:pPr>
      <w:r>
        <w:rPr>
          <w:bCs/>
          <w:sz w:val="24"/>
          <w:szCs w:val="24"/>
          <w:lang w:val="kk-KZ"/>
        </w:rPr>
        <w:t>Также, кро</w:t>
      </w:r>
      <w:r>
        <w:rPr>
          <w:bCs/>
          <w:sz w:val="24"/>
          <w:szCs w:val="24"/>
        </w:rPr>
        <w:t>м</w:t>
      </w:r>
      <w:r>
        <w:rPr>
          <w:bCs/>
          <w:sz w:val="24"/>
          <w:szCs w:val="24"/>
          <w:lang w:val="kk-KZ"/>
        </w:rPr>
        <w:t xml:space="preserve">е компьютерных аудиторий, для организации учебного процесса дополнительно оборудовано  техническими средствами обучения (Таблица </w:t>
      </w:r>
      <w:r>
        <w:rPr>
          <w:bCs/>
          <w:sz w:val="22"/>
          <w:szCs w:val="20"/>
        </w:rPr>
        <w:t>21.2.1</w:t>
      </w:r>
      <w:r>
        <w:rPr>
          <w:bCs/>
          <w:sz w:val="24"/>
          <w:szCs w:val="24"/>
          <w:lang w:val="kk-KZ"/>
        </w:rPr>
        <w:t>) 1</w:t>
      </w:r>
      <w:r>
        <w:rPr>
          <w:bCs/>
          <w:sz w:val="24"/>
          <w:szCs w:val="24"/>
        </w:rPr>
        <w:t>78</w:t>
      </w:r>
      <w:r>
        <w:rPr>
          <w:bCs/>
          <w:sz w:val="24"/>
          <w:szCs w:val="24"/>
          <w:lang w:val="kk-KZ"/>
        </w:rPr>
        <w:t xml:space="preserve"> аудиторий, из них: </w:t>
      </w:r>
      <w:r>
        <w:rPr>
          <w:bCs/>
          <w:sz w:val="24"/>
          <w:szCs w:val="24"/>
        </w:rPr>
        <w:t>157</w:t>
      </w:r>
      <w:r>
        <w:rPr>
          <w:bCs/>
          <w:sz w:val="24"/>
          <w:szCs w:val="24"/>
          <w:lang w:val="kk-KZ"/>
        </w:rPr>
        <w:t xml:space="preserve"> аудиторий в учебных корпусах </w:t>
      </w:r>
      <w:r>
        <w:rPr>
          <w:bCs/>
          <w:sz w:val="24"/>
          <w:szCs w:val="24"/>
        </w:rPr>
        <w:t>Университета Нархоз</w:t>
      </w:r>
      <w:r>
        <w:rPr>
          <w:bCs/>
          <w:sz w:val="24"/>
          <w:szCs w:val="24"/>
          <w:lang w:val="kk-KZ"/>
        </w:rPr>
        <w:t xml:space="preserve"> (</w:t>
      </w:r>
      <w:r>
        <w:rPr>
          <w:bCs/>
          <w:sz w:val="24"/>
          <w:szCs w:val="24"/>
        </w:rPr>
        <w:t>99</w:t>
      </w:r>
      <w:r>
        <w:rPr>
          <w:bCs/>
          <w:sz w:val="24"/>
          <w:szCs w:val="24"/>
          <w:lang w:val="kk-KZ"/>
        </w:rPr>
        <w:t xml:space="preserve"> ауд. в УЛК–1 и </w:t>
      </w:r>
      <w:r>
        <w:rPr>
          <w:bCs/>
          <w:sz w:val="24"/>
          <w:szCs w:val="24"/>
        </w:rPr>
        <w:t>58</w:t>
      </w:r>
      <w:r>
        <w:rPr>
          <w:bCs/>
          <w:sz w:val="24"/>
          <w:szCs w:val="24"/>
          <w:lang w:val="kk-KZ"/>
        </w:rPr>
        <w:t xml:space="preserve"> – в УЛК–2), 14 – в МБШ и 7 на военной кафедре, которые используются преподавателями для проведения презентаций на лекционных занятиях, семинарах, конференциях, защитах курсовых и дипломных работ и др. </w:t>
      </w:r>
      <w:bookmarkStart w:id="47" w:name="_Toc442436196"/>
      <w:bookmarkStart w:id="48" w:name="_Toc442382991"/>
      <w:bookmarkStart w:id="49" w:name="_Toc442382930"/>
      <w:bookmarkStart w:id="50" w:name="_Toc442373235"/>
      <w:bookmarkStart w:id="51" w:name="_Toc442366281"/>
      <w:bookmarkStart w:id="52" w:name="_Toc442364024"/>
      <w:bookmarkStart w:id="53" w:name="_Toc442363440"/>
    </w:p>
    <w:p w:rsidR="00AA479C" w:rsidRDefault="00AA479C" w:rsidP="00AA479C">
      <w:pPr>
        <w:pStyle w:val="2"/>
        <w:ind w:left="360"/>
        <w:rPr>
          <w:rFonts w:ascii="Times New Roman" w:hAnsi="Times New Roman"/>
          <w:bCs/>
          <w:color w:val="auto"/>
          <w:sz w:val="24"/>
        </w:rPr>
      </w:pPr>
      <w:bookmarkStart w:id="54" w:name="_Toc446252287"/>
      <w:bookmarkStart w:id="55" w:name="_Toc444279647"/>
      <w:r w:rsidRPr="00CB2DBA">
        <w:rPr>
          <w:rStyle w:val="20"/>
          <w:rFonts w:ascii="Times New Roman" w:hAnsi="Times New Roman"/>
          <w:b/>
          <w:color w:val="auto"/>
          <w:sz w:val="24"/>
        </w:rPr>
        <w:t>Техническое и программное переоснащение учебных лабораторий</w:t>
      </w:r>
      <w:bookmarkEnd w:id="47"/>
      <w:bookmarkEnd w:id="48"/>
      <w:bookmarkEnd w:id="49"/>
      <w:bookmarkEnd w:id="50"/>
      <w:bookmarkEnd w:id="51"/>
      <w:bookmarkEnd w:id="52"/>
      <w:bookmarkEnd w:id="53"/>
      <w:bookmarkEnd w:id="54"/>
      <w:bookmarkEnd w:id="55"/>
    </w:p>
    <w:p w:rsidR="00AA479C" w:rsidRDefault="00AA479C" w:rsidP="00AA479C">
      <w:pPr>
        <w:ind w:firstLine="567"/>
        <w:rPr>
          <w:bCs/>
          <w:sz w:val="24"/>
          <w:szCs w:val="24"/>
        </w:rPr>
      </w:pPr>
      <w:r>
        <w:rPr>
          <w:bCs/>
          <w:sz w:val="24"/>
          <w:szCs w:val="24"/>
        </w:rPr>
        <w:t>Существенному повышению уровня знаний студентов, с применением современных информационных технологий, способствует качественное состояние и обновление парка компьютерной техники, программного обеспечения. С 12.06 по 23.11.2018 г. 397 ед. ПК было закуплено в университете, из них 144 ед. были установлены в КК ЦИТ на замену устаревших ПК и доукомлектование КА. Также новыми ПК были укомлектованы 5 лабораторий кафедры «Технологии и экология», а также 3 КК Бизнес школы.</w:t>
      </w:r>
    </w:p>
    <w:p w:rsidR="00AA479C" w:rsidRDefault="00AA479C" w:rsidP="00AA479C">
      <w:pPr>
        <w:ind w:firstLine="567"/>
        <w:rPr>
          <w:bCs/>
          <w:sz w:val="24"/>
          <w:szCs w:val="24"/>
        </w:rPr>
      </w:pPr>
      <w:r>
        <w:rPr>
          <w:bCs/>
          <w:sz w:val="24"/>
          <w:szCs w:val="24"/>
        </w:rPr>
        <w:lastRenderedPageBreak/>
        <w:t xml:space="preserve">Согласно таблице </w:t>
      </w:r>
      <w:r>
        <w:rPr>
          <w:bCs/>
          <w:sz w:val="22"/>
          <w:szCs w:val="20"/>
        </w:rPr>
        <w:t>21.2.1</w:t>
      </w:r>
      <w:r>
        <w:rPr>
          <w:bCs/>
          <w:sz w:val="24"/>
          <w:szCs w:val="24"/>
        </w:rPr>
        <w:t xml:space="preserve"> в текущем году количество аудиторий, оснащенных ТСО (ПК, проектор, экран) осталось прежним, но была произведена замена ПК в каждой из аудиторий и в большинстве аудиторий доставлена была система озвучки (усилитель плюс 4 колонки). </w:t>
      </w:r>
    </w:p>
    <w:p w:rsidR="00AA479C" w:rsidRDefault="00AA479C" w:rsidP="00AA479C">
      <w:pPr>
        <w:ind w:firstLine="567"/>
        <w:rPr>
          <w:bCs/>
          <w:sz w:val="24"/>
          <w:szCs w:val="24"/>
        </w:rPr>
      </w:pPr>
    </w:p>
    <w:p w:rsidR="00AA479C" w:rsidRDefault="00AA479C" w:rsidP="00AA479C">
      <w:pPr>
        <w:ind w:firstLine="567"/>
        <w:rPr>
          <w:bCs/>
          <w:sz w:val="22"/>
          <w:szCs w:val="20"/>
        </w:rPr>
      </w:pPr>
      <w:r>
        <w:rPr>
          <w:bCs/>
          <w:sz w:val="22"/>
          <w:szCs w:val="20"/>
        </w:rPr>
        <w:t xml:space="preserve">Таблица </w:t>
      </w:r>
      <w:r w:rsidR="00CB2DBA">
        <w:rPr>
          <w:bCs/>
          <w:sz w:val="22"/>
          <w:szCs w:val="20"/>
        </w:rPr>
        <w:t>2</w:t>
      </w:r>
      <w:r>
        <w:rPr>
          <w:bCs/>
          <w:sz w:val="22"/>
          <w:szCs w:val="20"/>
        </w:rPr>
        <w:t xml:space="preserve"> –</w:t>
      </w:r>
      <w:r w:rsidR="00BC12AA">
        <w:rPr>
          <w:bCs/>
          <w:sz w:val="22"/>
          <w:szCs w:val="20"/>
        </w:rPr>
        <w:t>Аудитории,</w:t>
      </w:r>
      <w:r>
        <w:rPr>
          <w:bCs/>
          <w:sz w:val="22"/>
          <w:szCs w:val="20"/>
        </w:rPr>
        <w:t xml:space="preserve"> оснащенные ТСО</w:t>
      </w:r>
    </w:p>
    <w:p w:rsidR="00AA479C" w:rsidRDefault="00AA479C" w:rsidP="00AA479C">
      <w:pPr>
        <w:ind w:firstLine="567"/>
        <w:rPr>
          <w:bCs/>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351"/>
        <w:gridCol w:w="2076"/>
        <w:gridCol w:w="2459"/>
      </w:tblGrid>
      <w:tr w:rsidR="00AA479C" w:rsidTr="00CB2DBA">
        <w:trPr>
          <w:trHeight w:val="324"/>
        </w:trPr>
        <w:tc>
          <w:tcPr>
            <w:tcW w:w="1315" w:type="pct"/>
            <w:vMerge w:val="restart"/>
            <w:tcBorders>
              <w:top w:val="single" w:sz="4" w:space="0" w:color="auto"/>
              <w:left w:val="single" w:sz="4" w:space="0" w:color="auto"/>
              <w:bottom w:val="single" w:sz="4" w:space="0" w:color="auto"/>
              <w:right w:val="single" w:sz="4" w:space="0" w:color="auto"/>
            </w:tcBorders>
            <w:vAlign w:val="center"/>
            <w:hideMark/>
          </w:tcPr>
          <w:p w:rsidR="00AA479C" w:rsidRDefault="00AA479C" w:rsidP="00CB2DBA">
            <w:pPr>
              <w:spacing w:line="256" w:lineRule="auto"/>
              <w:rPr>
                <w:bCs/>
                <w:sz w:val="22"/>
                <w:szCs w:val="24"/>
              </w:rPr>
            </w:pPr>
            <w:r>
              <w:rPr>
                <w:bCs/>
                <w:sz w:val="22"/>
                <w:szCs w:val="24"/>
              </w:rPr>
              <w:t>Наименование корпуса</w:t>
            </w:r>
          </w:p>
        </w:tc>
        <w:tc>
          <w:tcPr>
            <w:tcW w:w="3685" w:type="pct"/>
            <w:gridSpan w:val="3"/>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jc w:val="center"/>
              <w:rPr>
                <w:bCs/>
                <w:sz w:val="22"/>
                <w:szCs w:val="24"/>
              </w:rPr>
            </w:pPr>
            <w:r>
              <w:rPr>
                <w:bCs/>
                <w:sz w:val="22"/>
                <w:szCs w:val="24"/>
              </w:rPr>
              <w:t>Кол–во аудиторий, оснащенных ТСО</w:t>
            </w:r>
          </w:p>
        </w:tc>
      </w:tr>
      <w:tr w:rsidR="00AA479C" w:rsidTr="00CB2DB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479C" w:rsidRDefault="00AA479C" w:rsidP="00CB2DBA">
            <w:pPr>
              <w:spacing w:line="256" w:lineRule="auto"/>
              <w:jc w:val="left"/>
              <w:rPr>
                <w:bCs/>
                <w:sz w:val="22"/>
                <w:szCs w:val="24"/>
              </w:rPr>
            </w:pPr>
          </w:p>
        </w:tc>
        <w:tc>
          <w:tcPr>
            <w:tcW w:w="1258"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jc w:val="center"/>
              <w:rPr>
                <w:bCs/>
                <w:sz w:val="22"/>
                <w:szCs w:val="24"/>
              </w:rPr>
            </w:pPr>
            <w:r>
              <w:rPr>
                <w:bCs/>
                <w:sz w:val="22"/>
                <w:szCs w:val="24"/>
              </w:rPr>
              <w:t>2016–2017 уч.г.</w:t>
            </w:r>
          </w:p>
          <w:p w:rsidR="00AA479C" w:rsidRDefault="00AA479C" w:rsidP="00CB2DBA">
            <w:pPr>
              <w:spacing w:line="256" w:lineRule="auto"/>
              <w:jc w:val="center"/>
              <w:rPr>
                <w:bCs/>
                <w:i/>
                <w:sz w:val="22"/>
                <w:szCs w:val="24"/>
              </w:rPr>
            </w:pPr>
            <w:r>
              <w:rPr>
                <w:bCs/>
                <w:sz w:val="22"/>
                <w:szCs w:val="24"/>
              </w:rPr>
              <w:t>на 01.07.2017г.</w:t>
            </w:r>
          </w:p>
        </w:tc>
        <w:tc>
          <w:tcPr>
            <w:tcW w:w="1111"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rPr>
            </w:pPr>
            <w:r>
              <w:rPr>
                <w:bCs/>
                <w:sz w:val="22"/>
                <w:szCs w:val="24"/>
              </w:rPr>
              <w:t>2017–2018 уч.г.</w:t>
            </w:r>
          </w:p>
          <w:p w:rsidR="00AA479C" w:rsidRDefault="00AA479C" w:rsidP="00CB2DBA">
            <w:pPr>
              <w:spacing w:line="256" w:lineRule="auto"/>
              <w:jc w:val="center"/>
              <w:rPr>
                <w:bCs/>
                <w:i/>
                <w:sz w:val="22"/>
                <w:szCs w:val="24"/>
              </w:rPr>
            </w:pPr>
            <w:r>
              <w:rPr>
                <w:bCs/>
                <w:sz w:val="22"/>
                <w:szCs w:val="24"/>
              </w:rPr>
              <w:t>на 01.07.2018г.</w:t>
            </w:r>
          </w:p>
        </w:tc>
        <w:tc>
          <w:tcPr>
            <w:tcW w:w="1316" w:type="pct"/>
            <w:tcBorders>
              <w:top w:val="single" w:sz="4" w:space="0" w:color="auto"/>
              <w:left w:val="single" w:sz="4" w:space="0" w:color="auto"/>
              <w:bottom w:val="single" w:sz="4" w:space="0" w:color="auto"/>
              <w:right w:val="single" w:sz="4" w:space="0" w:color="auto"/>
            </w:tcBorders>
          </w:tcPr>
          <w:p w:rsidR="00AA479C" w:rsidRDefault="00CB2DBA" w:rsidP="00CB2DBA">
            <w:pPr>
              <w:spacing w:line="256" w:lineRule="auto"/>
              <w:jc w:val="center"/>
              <w:rPr>
                <w:bCs/>
                <w:sz w:val="22"/>
                <w:szCs w:val="24"/>
              </w:rPr>
            </w:pPr>
            <w:r>
              <w:rPr>
                <w:bCs/>
                <w:sz w:val="22"/>
                <w:szCs w:val="24"/>
              </w:rPr>
              <w:t>2018–2019</w:t>
            </w:r>
            <w:r w:rsidR="00AA479C">
              <w:rPr>
                <w:bCs/>
                <w:sz w:val="22"/>
                <w:szCs w:val="24"/>
              </w:rPr>
              <w:t xml:space="preserve"> уч.г.</w:t>
            </w:r>
          </w:p>
          <w:p w:rsidR="00AA479C" w:rsidRDefault="00AA479C" w:rsidP="00CB2DBA">
            <w:pPr>
              <w:spacing w:line="256" w:lineRule="auto"/>
              <w:jc w:val="center"/>
              <w:rPr>
                <w:bCs/>
                <w:i/>
                <w:sz w:val="22"/>
                <w:szCs w:val="24"/>
              </w:rPr>
            </w:pPr>
            <w:r>
              <w:rPr>
                <w:bCs/>
                <w:sz w:val="22"/>
                <w:szCs w:val="24"/>
              </w:rPr>
              <w:t>на 01.07.2018г.</w:t>
            </w:r>
          </w:p>
        </w:tc>
      </w:tr>
      <w:tr w:rsidR="00AA479C" w:rsidTr="00CB2DBA">
        <w:trPr>
          <w:trHeight w:hRule="exact" w:val="313"/>
        </w:trPr>
        <w:tc>
          <w:tcPr>
            <w:tcW w:w="1315"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rPr>
                <w:bCs/>
                <w:i/>
                <w:sz w:val="22"/>
                <w:szCs w:val="24"/>
              </w:rPr>
            </w:pPr>
            <w:r>
              <w:rPr>
                <w:bCs/>
                <w:sz w:val="22"/>
                <w:szCs w:val="24"/>
              </w:rPr>
              <w:t>ГУК и УЛК–1</w:t>
            </w:r>
          </w:p>
        </w:tc>
        <w:tc>
          <w:tcPr>
            <w:tcW w:w="1258"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jc w:val="center"/>
              <w:rPr>
                <w:bCs/>
                <w:sz w:val="22"/>
                <w:szCs w:val="24"/>
                <w:lang w:val="en-US"/>
              </w:rPr>
            </w:pPr>
            <w:r>
              <w:rPr>
                <w:bCs/>
                <w:sz w:val="22"/>
                <w:szCs w:val="24"/>
                <w:lang w:val="en-US"/>
              </w:rPr>
              <w:t>84</w:t>
            </w:r>
          </w:p>
        </w:tc>
        <w:tc>
          <w:tcPr>
            <w:tcW w:w="1111"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99</w:t>
            </w:r>
          </w:p>
        </w:tc>
        <w:tc>
          <w:tcPr>
            <w:tcW w:w="1316"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99</w:t>
            </w:r>
          </w:p>
        </w:tc>
      </w:tr>
      <w:tr w:rsidR="00AA479C" w:rsidTr="00CB2DBA">
        <w:trPr>
          <w:trHeight w:hRule="exact" w:val="275"/>
        </w:trPr>
        <w:tc>
          <w:tcPr>
            <w:tcW w:w="1315"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rPr>
                <w:bCs/>
                <w:i/>
                <w:sz w:val="22"/>
                <w:szCs w:val="24"/>
              </w:rPr>
            </w:pPr>
            <w:r>
              <w:rPr>
                <w:bCs/>
                <w:sz w:val="22"/>
                <w:szCs w:val="24"/>
              </w:rPr>
              <w:t>УЛК–2</w:t>
            </w:r>
          </w:p>
        </w:tc>
        <w:tc>
          <w:tcPr>
            <w:tcW w:w="1258"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jc w:val="center"/>
              <w:rPr>
                <w:bCs/>
                <w:sz w:val="22"/>
                <w:szCs w:val="24"/>
                <w:lang w:val="en-US"/>
              </w:rPr>
            </w:pPr>
            <w:r>
              <w:rPr>
                <w:bCs/>
                <w:sz w:val="22"/>
                <w:szCs w:val="24"/>
                <w:lang w:val="en-US"/>
              </w:rPr>
              <w:t>40</w:t>
            </w:r>
          </w:p>
        </w:tc>
        <w:tc>
          <w:tcPr>
            <w:tcW w:w="1111"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58</w:t>
            </w:r>
          </w:p>
        </w:tc>
        <w:tc>
          <w:tcPr>
            <w:tcW w:w="1316"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58</w:t>
            </w:r>
          </w:p>
        </w:tc>
      </w:tr>
      <w:tr w:rsidR="00AA479C" w:rsidTr="00CB2DBA">
        <w:trPr>
          <w:trHeight w:hRule="exact" w:val="294"/>
        </w:trPr>
        <w:tc>
          <w:tcPr>
            <w:tcW w:w="1315"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rPr>
                <w:bCs/>
                <w:i/>
                <w:sz w:val="22"/>
                <w:szCs w:val="24"/>
              </w:rPr>
            </w:pPr>
            <w:r>
              <w:rPr>
                <w:bCs/>
                <w:sz w:val="22"/>
                <w:szCs w:val="24"/>
              </w:rPr>
              <w:t>МБШ</w:t>
            </w:r>
          </w:p>
        </w:tc>
        <w:tc>
          <w:tcPr>
            <w:tcW w:w="1258"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jc w:val="center"/>
              <w:rPr>
                <w:bCs/>
                <w:sz w:val="22"/>
                <w:szCs w:val="24"/>
                <w:lang w:val="en-US"/>
              </w:rPr>
            </w:pPr>
            <w:r>
              <w:rPr>
                <w:bCs/>
                <w:sz w:val="22"/>
                <w:szCs w:val="24"/>
                <w:lang w:val="en-US"/>
              </w:rPr>
              <w:t>14</w:t>
            </w:r>
          </w:p>
        </w:tc>
        <w:tc>
          <w:tcPr>
            <w:tcW w:w="1111"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14</w:t>
            </w:r>
          </w:p>
        </w:tc>
        <w:tc>
          <w:tcPr>
            <w:tcW w:w="1316"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14</w:t>
            </w:r>
          </w:p>
        </w:tc>
      </w:tr>
      <w:tr w:rsidR="00AA479C" w:rsidTr="00CB2DBA">
        <w:trPr>
          <w:trHeight w:hRule="exact" w:val="269"/>
        </w:trPr>
        <w:tc>
          <w:tcPr>
            <w:tcW w:w="1315"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rPr>
                <w:bCs/>
                <w:i/>
                <w:sz w:val="22"/>
                <w:szCs w:val="24"/>
              </w:rPr>
            </w:pPr>
            <w:r>
              <w:rPr>
                <w:bCs/>
                <w:sz w:val="22"/>
                <w:szCs w:val="24"/>
              </w:rPr>
              <w:t>Военная кафедра</w:t>
            </w:r>
          </w:p>
        </w:tc>
        <w:tc>
          <w:tcPr>
            <w:tcW w:w="1258" w:type="pct"/>
            <w:tcBorders>
              <w:top w:val="single" w:sz="4" w:space="0" w:color="auto"/>
              <w:left w:val="single" w:sz="4" w:space="0" w:color="auto"/>
              <w:bottom w:val="single" w:sz="4" w:space="0" w:color="auto"/>
              <w:right w:val="single" w:sz="4" w:space="0" w:color="auto"/>
            </w:tcBorders>
            <w:hideMark/>
          </w:tcPr>
          <w:p w:rsidR="00AA479C" w:rsidRDefault="00AA479C" w:rsidP="00CB2DBA">
            <w:pPr>
              <w:spacing w:line="256" w:lineRule="auto"/>
              <w:jc w:val="center"/>
              <w:rPr>
                <w:bCs/>
                <w:sz w:val="22"/>
                <w:szCs w:val="24"/>
                <w:lang w:val="en-US"/>
              </w:rPr>
            </w:pPr>
            <w:r>
              <w:rPr>
                <w:bCs/>
                <w:sz w:val="22"/>
                <w:szCs w:val="24"/>
                <w:lang w:val="en-US"/>
              </w:rPr>
              <w:t>7</w:t>
            </w:r>
          </w:p>
        </w:tc>
        <w:tc>
          <w:tcPr>
            <w:tcW w:w="1111"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7</w:t>
            </w:r>
          </w:p>
        </w:tc>
        <w:tc>
          <w:tcPr>
            <w:tcW w:w="1316" w:type="pct"/>
            <w:tcBorders>
              <w:top w:val="single" w:sz="4" w:space="0" w:color="auto"/>
              <w:left w:val="single" w:sz="4" w:space="0" w:color="auto"/>
              <w:bottom w:val="single" w:sz="4" w:space="0" w:color="auto"/>
              <w:right w:val="single" w:sz="4" w:space="0" w:color="auto"/>
            </w:tcBorders>
          </w:tcPr>
          <w:p w:rsidR="00AA479C" w:rsidRDefault="00AA479C" w:rsidP="00CB2DBA">
            <w:pPr>
              <w:spacing w:line="256" w:lineRule="auto"/>
              <w:jc w:val="center"/>
              <w:rPr>
                <w:bCs/>
                <w:sz w:val="22"/>
                <w:szCs w:val="24"/>
                <w:lang w:val="en-US"/>
              </w:rPr>
            </w:pPr>
            <w:r>
              <w:rPr>
                <w:bCs/>
                <w:sz w:val="22"/>
                <w:szCs w:val="24"/>
                <w:lang w:val="en-US"/>
              </w:rPr>
              <w:t>7</w:t>
            </w:r>
          </w:p>
        </w:tc>
      </w:tr>
    </w:tbl>
    <w:p w:rsidR="00CB2DBA" w:rsidRDefault="00CB2DBA" w:rsidP="00CB2DBA">
      <w:pPr>
        <w:pStyle w:val="2"/>
        <w:ind w:left="1134" w:hanging="567"/>
        <w:jc w:val="both"/>
        <w:rPr>
          <w:rFonts w:ascii="Times New Roman" w:hAnsi="Times New Roman"/>
          <w:color w:val="auto"/>
          <w:sz w:val="24"/>
          <w:lang w:val="ru-RU"/>
        </w:rPr>
      </w:pPr>
      <w:bookmarkStart w:id="56" w:name="_Toc442436197"/>
      <w:bookmarkStart w:id="57" w:name="_Toc442382992"/>
      <w:bookmarkStart w:id="58" w:name="_Toc442382931"/>
      <w:bookmarkStart w:id="59" w:name="_Toc442373236"/>
      <w:bookmarkStart w:id="60" w:name="_Toc442366282"/>
      <w:bookmarkStart w:id="61" w:name="_Toc442364025"/>
      <w:bookmarkStart w:id="62" w:name="_Toc442363441"/>
      <w:bookmarkStart w:id="63" w:name="_Toc446252288"/>
      <w:bookmarkStart w:id="64" w:name="_Toc444279648"/>
    </w:p>
    <w:p w:rsidR="00AA479C" w:rsidRPr="00CB2DBA" w:rsidRDefault="00AA479C" w:rsidP="00CB2DBA">
      <w:pPr>
        <w:pStyle w:val="2"/>
        <w:ind w:left="1134" w:hanging="567"/>
        <w:jc w:val="both"/>
        <w:rPr>
          <w:rFonts w:ascii="Times New Roman" w:hAnsi="Times New Roman"/>
          <w:b/>
          <w:color w:val="auto"/>
          <w:sz w:val="24"/>
        </w:rPr>
      </w:pPr>
      <w:r w:rsidRPr="00CB2DBA">
        <w:rPr>
          <w:rFonts w:ascii="Times New Roman" w:hAnsi="Times New Roman"/>
          <w:b/>
          <w:color w:val="auto"/>
          <w:sz w:val="24"/>
        </w:rPr>
        <w:t>Техническое обеспечение, обслуживание и поддержка средств информатизации</w:t>
      </w:r>
      <w:bookmarkEnd w:id="56"/>
      <w:bookmarkEnd w:id="57"/>
      <w:bookmarkEnd w:id="58"/>
      <w:bookmarkEnd w:id="59"/>
      <w:bookmarkEnd w:id="60"/>
      <w:bookmarkEnd w:id="61"/>
      <w:bookmarkEnd w:id="62"/>
      <w:bookmarkEnd w:id="63"/>
      <w:bookmarkEnd w:id="64"/>
    </w:p>
    <w:p w:rsidR="00AA479C" w:rsidRDefault="00AA479C" w:rsidP="00AA479C">
      <w:pPr>
        <w:ind w:firstLine="567"/>
        <w:rPr>
          <w:bCs/>
          <w:sz w:val="24"/>
          <w:szCs w:val="24"/>
        </w:rPr>
      </w:pPr>
      <w:r>
        <w:rPr>
          <w:bCs/>
          <w:sz w:val="24"/>
          <w:szCs w:val="24"/>
        </w:rPr>
        <w:t xml:space="preserve">Одним из   основных направлений информатизации университета следует считать оснащение его аппаратно–программными средствами. </w:t>
      </w:r>
    </w:p>
    <w:p w:rsidR="00AA479C" w:rsidRDefault="00AA479C" w:rsidP="00AA479C">
      <w:pPr>
        <w:ind w:firstLine="567"/>
        <w:rPr>
          <w:bCs/>
          <w:sz w:val="24"/>
          <w:szCs w:val="24"/>
        </w:rPr>
      </w:pPr>
    </w:p>
    <w:p w:rsidR="00AA479C" w:rsidRDefault="00AA479C" w:rsidP="00AA479C">
      <w:pPr>
        <w:ind w:firstLine="567"/>
        <w:rPr>
          <w:bCs/>
          <w:sz w:val="24"/>
          <w:szCs w:val="20"/>
        </w:rPr>
      </w:pPr>
      <w:r>
        <w:rPr>
          <w:bCs/>
          <w:sz w:val="24"/>
          <w:szCs w:val="20"/>
        </w:rPr>
        <w:t xml:space="preserve">Таблица </w:t>
      </w:r>
      <w:r w:rsidR="00CB2DBA">
        <w:rPr>
          <w:bCs/>
          <w:sz w:val="24"/>
          <w:szCs w:val="20"/>
        </w:rPr>
        <w:t>3</w:t>
      </w:r>
      <w:r>
        <w:rPr>
          <w:bCs/>
          <w:sz w:val="24"/>
          <w:szCs w:val="20"/>
        </w:rPr>
        <w:t xml:space="preserve"> – Оснащенность Университета Нархоз ПК, оргтехникой и мультимедийными средствами на 1.06.2019 г.</w:t>
      </w:r>
    </w:p>
    <w:p w:rsidR="00AA479C" w:rsidRDefault="00AA479C" w:rsidP="00AA479C">
      <w:pPr>
        <w:ind w:firstLine="567"/>
        <w:rPr>
          <w:bCs/>
          <w:sz w:val="24"/>
          <w:szCs w:val="20"/>
        </w:rPr>
      </w:pPr>
    </w:p>
    <w:p w:rsidR="00AA479C" w:rsidRDefault="00AA479C" w:rsidP="00AA479C">
      <w:pPr>
        <w:ind w:firstLine="567"/>
        <w:rPr>
          <w:bCs/>
          <w:sz w:val="24"/>
          <w:szCs w:val="24"/>
        </w:rPr>
      </w:pPr>
    </w:p>
    <w:tbl>
      <w:tblPr>
        <w:tblW w:w="4981" w:type="pct"/>
        <w:tblCellMar>
          <w:left w:w="40" w:type="dxa"/>
          <w:right w:w="40" w:type="dxa"/>
        </w:tblCellMar>
        <w:tblLook w:val="04A0" w:firstRow="1" w:lastRow="0" w:firstColumn="1" w:lastColumn="0" w:noHBand="0" w:noVBand="1"/>
      </w:tblPr>
      <w:tblGrid>
        <w:gridCol w:w="3347"/>
        <w:gridCol w:w="2067"/>
        <w:gridCol w:w="1193"/>
        <w:gridCol w:w="1230"/>
        <w:gridCol w:w="1466"/>
      </w:tblGrid>
      <w:tr w:rsidR="00AA479C" w:rsidTr="00CB2DBA">
        <w:trPr>
          <w:trHeight w:hRule="exact" w:val="490"/>
        </w:trPr>
        <w:tc>
          <w:tcPr>
            <w:tcW w:w="1799" w:type="pct"/>
            <w:tcBorders>
              <w:top w:val="single" w:sz="6" w:space="0" w:color="auto"/>
              <w:left w:val="single" w:sz="6" w:space="0" w:color="auto"/>
              <w:bottom w:val="single" w:sz="6" w:space="0" w:color="auto"/>
              <w:right w:val="single" w:sz="6" w:space="0" w:color="auto"/>
            </w:tcBorders>
            <w:shd w:val="clear" w:color="auto" w:fill="FFFFFF"/>
            <w:hideMark/>
          </w:tcPr>
          <w:p w:rsidR="00AA479C" w:rsidRDefault="00AA479C" w:rsidP="00CB2DBA">
            <w:pPr>
              <w:spacing w:line="256" w:lineRule="auto"/>
              <w:jc w:val="center"/>
              <w:rPr>
                <w:bCs/>
                <w:sz w:val="22"/>
              </w:rPr>
            </w:pPr>
            <w:r>
              <w:br w:type="page"/>
            </w:r>
            <w:r>
              <w:rPr>
                <w:bCs/>
                <w:sz w:val="22"/>
              </w:rPr>
              <w:t>Наименование</w:t>
            </w:r>
          </w:p>
        </w:tc>
        <w:tc>
          <w:tcPr>
            <w:tcW w:w="1111" w:type="pct"/>
            <w:tcBorders>
              <w:top w:val="single" w:sz="6" w:space="0" w:color="auto"/>
              <w:left w:val="single" w:sz="6" w:space="0" w:color="auto"/>
              <w:bottom w:val="single" w:sz="6" w:space="0" w:color="auto"/>
              <w:right w:val="single" w:sz="6" w:space="0" w:color="auto"/>
            </w:tcBorders>
            <w:shd w:val="clear" w:color="auto" w:fill="FFFFFF"/>
            <w:hideMark/>
          </w:tcPr>
          <w:p w:rsidR="00AA479C" w:rsidRDefault="00AA479C" w:rsidP="00CB2DBA">
            <w:pPr>
              <w:spacing w:line="256" w:lineRule="auto"/>
              <w:jc w:val="center"/>
              <w:rPr>
                <w:bCs/>
                <w:sz w:val="22"/>
              </w:rPr>
            </w:pPr>
            <w:r>
              <w:rPr>
                <w:bCs/>
                <w:sz w:val="22"/>
              </w:rPr>
              <w:t>ГУК, УЛК–1,</w:t>
            </w:r>
          </w:p>
          <w:p w:rsidR="00AA479C" w:rsidRDefault="00AA479C" w:rsidP="00CB2DBA">
            <w:pPr>
              <w:spacing w:line="256" w:lineRule="auto"/>
              <w:jc w:val="center"/>
              <w:rPr>
                <w:bCs/>
                <w:sz w:val="22"/>
              </w:rPr>
            </w:pPr>
            <w:r>
              <w:rPr>
                <w:bCs/>
                <w:sz w:val="22"/>
              </w:rPr>
              <w:t>УЛК–2</w:t>
            </w:r>
          </w:p>
        </w:tc>
        <w:tc>
          <w:tcPr>
            <w:tcW w:w="641" w:type="pct"/>
            <w:tcBorders>
              <w:top w:val="single" w:sz="6" w:space="0" w:color="auto"/>
              <w:left w:val="single" w:sz="6" w:space="0" w:color="auto"/>
              <w:bottom w:val="single" w:sz="6" w:space="0" w:color="auto"/>
              <w:right w:val="single" w:sz="6" w:space="0" w:color="auto"/>
            </w:tcBorders>
            <w:shd w:val="clear" w:color="auto" w:fill="FFFFFF"/>
            <w:hideMark/>
          </w:tcPr>
          <w:p w:rsidR="00AA479C" w:rsidRDefault="00AA479C" w:rsidP="00CB2DBA">
            <w:pPr>
              <w:spacing w:line="256" w:lineRule="auto"/>
              <w:jc w:val="center"/>
              <w:rPr>
                <w:bCs/>
                <w:sz w:val="22"/>
              </w:rPr>
            </w:pPr>
            <w:r>
              <w:rPr>
                <w:bCs/>
                <w:sz w:val="22"/>
              </w:rPr>
              <w:t>МБШ</w:t>
            </w:r>
          </w:p>
        </w:tc>
        <w:tc>
          <w:tcPr>
            <w:tcW w:w="661" w:type="pct"/>
            <w:tcBorders>
              <w:top w:val="single" w:sz="6" w:space="0" w:color="auto"/>
              <w:left w:val="single" w:sz="6" w:space="0" w:color="auto"/>
              <w:bottom w:val="single" w:sz="6" w:space="0" w:color="auto"/>
              <w:right w:val="single" w:sz="6" w:space="0" w:color="auto"/>
            </w:tcBorders>
            <w:shd w:val="clear" w:color="auto" w:fill="FFFFFF"/>
            <w:hideMark/>
          </w:tcPr>
          <w:p w:rsidR="00AA479C" w:rsidRDefault="00AA479C" w:rsidP="00CB2DBA">
            <w:pPr>
              <w:spacing w:line="256" w:lineRule="auto"/>
              <w:jc w:val="center"/>
              <w:rPr>
                <w:bCs/>
                <w:sz w:val="22"/>
              </w:rPr>
            </w:pPr>
            <w:r>
              <w:rPr>
                <w:bCs/>
                <w:sz w:val="22"/>
              </w:rPr>
              <w:t>Военная кафедра</w:t>
            </w:r>
          </w:p>
        </w:tc>
        <w:tc>
          <w:tcPr>
            <w:tcW w:w="788" w:type="pct"/>
            <w:tcBorders>
              <w:top w:val="single" w:sz="6" w:space="0" w:color="auto"/>
              <w:left w:val="single" w:sz="6" w:space="0" w:color="auto"/>
              <w:bottom w:val="single" w:sz="6" w:space="0" w:color="auto"/>
              <w:right w:val="single" w:sz="6" w:space="0" w:color="auto"/>
            </w:tcBorders>
            <w:shd w:val="clear" w:color="auto" w:fill="FFFFFF"/>
            <w:hideMark/>
          </w:tcPr>
          <w:p w:rsidR="00AA479C" w:rsidRDefault="00AA479C" w:rsidP="00CB2DBA">
            <w:pPr>
              <w:spacing w:line="256" w:lineRule="auto"/>
              <w:jc w:val="center"/>
              <w:rPr>
                <w:bCs/>
                <w:sz w:val="22"/>
              </w:rPr>
            </w:pPr>
            <w:r>
              <w:rPr>
                <w:bCs/>
                <w:sz w:val="22"/>
              </w:rPr>
              <w:t>Итого по Университету</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hideMark/>
          </w:tcPr>
          <w:p w:rsidR="00AA479C" w:rsidRDefault="00AA479C" w:rsidP="00CB2DBA">
            <w:pPr>
              <w:spacing w:line="256" w:lineRule="auto"/>
              <w:rPr>
                <w:bCs/>
                <w:sz w:val="22"/>
              </w:rPr>
            </w:pPr>
            <w:r>
              <w:rPr>
                <w:bCs/>
                <w:sz w:val="22"/>
              </w:rPr>
              <w:t>Персональный компьютер</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Pr="00FC6F99" w:rsidRDefault="00AA479C" w:rsidP="00CB2DBA">
            <w:pPr>
              <w:spacing w:line="256" w:lineRule="auto"/>
              <w:jc w:val="center"/>
              <w:rPr>
                <w:bCs/>
                <w:sz w:val="22"/>
              </w:rPr>
            </w:pPr>
            <w:r>
              <w:rPr>
                <w:bCs/>
                <w:sz w:val="22"/>
              </w:rPr>
              <w:t>1676</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109</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50</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1835</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rPr>
                <w:bCs/>
                <w:sz w:val="22"/>
              </w:rPr>
            </w:pPr>
            <w:r>
              <w:rPr>
                <w:bCs/>
                <w:sz w:val="22"/>
              </w:rPr>
              <w:t>Моноблок</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258</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27</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1</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286</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rPr>
            </w:pPr>
            <w:r>
              <w:rPr>
                <w:bCs/>
                <w:sz w:val="22"/>
              </w:rPr>
              <w:t>Ноутбук</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194</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Pr="00FC6F99" w:rsidRDefault="00AA479C" w:rsidP="00CB2DBA">
            <w:pPr>
              <w:spacing w:line="256" w:lineRule="auto"/>
              <w:jc w:val="center"/>
              <w:rPr>
                <w:bCs/>
                <w:sz w:val="22"/>
              </w:rPr>
            </w:pPr>
            <w:r>
              <w:rPr>
                <w:bCs/>
                <w:sz w:val="22"/>
              </w:rPr>
              <w:t>12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9</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215</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rPr>
            </w:pPr>
            <w:r>
              <w:rPr>
                <w:bCs/>
                <w:sz w:val="22"/>
              </w:rPr>
              <w:t>Интерактивная доска</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lang w:val="en-US"/>
              </w:rPr>
            </w:pPr>
            <w:r>
              <w:rPr>
                <w:bCs/>
                <w:sz w:val="22"/>
              </w:rPr>
              <w:t>14</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1</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0</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15</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rPr>
            </w:pPr>
            <w:r>
              <w:rPr>
                <w:bCs/>
                <w:sz w:val="22"/>
              </w:rPr>
              <w:t>СЕРВЕРОВ</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Pr="00FC6F99" w:rsidRDefault="00AA479C" w:rsidP="00CB2DBA">
            <w:pPr>
              <w:spacing w:line="256" w:lineRule="auto"/>
              <w:jc w:val="center"/>
              <w:rPr>
                <w:bCs/>
                <w:sz w:val="22"/>
              </w:rPr>
            </w:pPr>
            <w:r>
              <w:rPr>
                <w:bCs/>
                <w:sz w:val="22"/>
              </w:rPr>
              <w:t>21</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0</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0</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21</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lang w:val="kk-KZ"/>
              </w:rPr>
            </w:pPr>
            <w:r>
              <w:rPr>
                <w:bCs/>
                <w:sz w:val="22"/>
                <w:lang w:val="kk-KZ"/>
              </w:rPr>
              <w:t>МФУ</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181</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5</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4</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Pr="00FC6F99" w:rsidRDefault="00AA479C" w:rsidP="00CB2DBA">
            <w:pPr>
              <w:spacing w:line="256" w:lineRule="auto"/>
              <w:jc w:val="right"/>
              <w:rPr>
                <w:bCs/>
                <w:sz w:val="22"/>
              </w:rPr>
            </w:pPr>
            <w:r>
              <w:rPr>
                <w:bCs/>
                <w:sz w:val="22"/>
              </w:rPr>
              <w:t>190</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rPr>
            </w:pPr>
            <w:r>
              <w:rPr>
                <w:bCs/>
                <w:sz w:val="22"/>
              </w:rPr>
              <w:t>Принтер</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233</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18</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9</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260</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rPr>
            </w:pPr>
            <w:r>
              <w:rPr>
                <w:bCs/>
                <w:sz w:val="22"/>
              </w:rPr>
              <w:t>Сканер</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lang w:val="en-US"/>
              </w:rPr>
            </w:pPr>
            <w:r>
              <w:rPr>
                <w:bCs/>
                <w:sz w:val="22"/>
              </w:rPr>
              <w:t>43</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A479C" w:rsidRDefault="00AA479C" w:rsidP="00CB2DBA">
            <w:pPr>
              <w:spacing w:line="256" w:lineRule="auto"/>
              <w:jc w:val="center"/>
              <w:rPr>
                <w:bCs/>
                <w:sz w:val="22"/>
              </w:rPr>
            </w:pPr>
            <w:r>
              <w:rPr>
                <w:bCs/>
                <w:sz w:val="22"/>
              </w:rPr>
              <w:t>2</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47</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hideMark/>
          </w:tcPr>
          <w:p w:rsidR="00AA479C" w:rsidRDefault="00AA479C" w:rsidP="00CB2DBA">
            <w:pPr>
              <w:spacing w:line="256" w:lineRule="auto"/>
              <w:rPr>
                <w:bCs/>
                <w:sz w:val="22"/>
              </w:rPr>
            </w:pPr>
            <w:r>
              <w:rPr>
                <w:bCs/>
                <w:sz w:val="22"/>
              </w:rPr>
              <w:t>Проектор</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214</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Pr="00FC6F99" w:rsidRDefault="00AA479C" w:rsidP="00CB2DBA">
            <w:pPr>
              <w:spacing w:line="256" w:lineRule="auto"/>
              <w:jc w:val="center"/>
              <w:rPr>
                <w:bCs/>
                <w:sz w:val="22"/>
              </w:rPr>
            </w:pPr>
            <w:r>
              <w:rPr>
                <w:bCs/>
                <w:sz w:val="22"/>
              </w:rPr>
              <w:t>28</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8</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250</w:t>
            </w:r>
          </w:p>
        </w:tc>
      </w:tr>
      <w:tr w:rsidR="00AA479C" w:rsidTr="00CB2DBA">
        <w:trPr>
          <w:trHeight w:val="57"/>
        </w:trPr>
        <w:tc>
          <w:tcPr>
            <w:tcW w:w="1799"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rPr>
                <w:bCs/>
                <w:sz w:val="22"/>
              </w:rPr>
            </w:pPr>
            <w:r>
              <w:rPr>
                <w:bCs/>
                <w:sz w:val="22"/>
              </w:rPr>
              <w:t>Экран</w:t>
            </w:r>
          </w:p>
        </w:tc>
        <w:tc>
          <w:tcPr>
            <w:tcW w:w="111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197</w:t>
            </w:r>
          </w:p>
        </w:tc>
        <w:tc>
          <w:tcPr>
            <w:tcW w:w="64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12</w:t>
            </w:r>
          </w:p>
        </w:tc>
        <w:tc>
          <w:tcPr>
            <w:tcW w:w="661" w:type="pct"/>
            <w:tcBorders>
              <w:top w:val="single" w:sz="6" w:space="0" w:color="auto"/>
              <w:left w:val="single" w:sz="6" w:space="0" w:color="auto"/>
              <w:bottom w:val="single" w:sz="6" w:space="0" w:color="auto"/>
              <w:right w:val="single" w:sz="6" w:space="0" w:color="auto"/>
            </w:tcBorders>
            <w:shd w:val="clear" w:color="auto" w:fill="FFFFFF"/>
            <w:vAlign w:val="center"/>
          </w:tcPr>
          <w:p w:rsidR="00AA479C" w:rsidRDefault="00AA479C" w:rsidP="00CB2DBA">
            <w:pPr>
              <w:spacing w:line="256" w:lineRule="auto"/>
              <w:jc w:val="center"/>
              <w:rPr>
                <w:bCs/>
                <w:sz w:val="22"/>
              </w:rPr>
            </w:pPr>
            <w:r>
              <w:rPr>
                <w:bCs/>
                <w:sz w:val="22"/>
              </w:rPr>
              <w:t>4</w:t>
            </w:r>
          </w:p>
        </w:tc>
        <w:tc>
          <w:tcPr>
            <w:tcW w:w="788" w:type="pct"/>
            <w:tcBorders>
              <w:top w:val="single" w:sz="6" w:space="0" w:color="auto"/>
              <w:left w:val="single" w:sz="6" w:space="0" w:color="auto"/>
              <w:bottom w:val="single" w:sz="6" w:space="0" w:color="auto"/>
              <w:right w:val="single" w:sz="6" w:space="0" w:color="auto"/>
            </w:tcBorders>
            <w:shd w:val="clear" w:color="auto" w:fill="FFFFFF"/>
            <w:vAlign w:val="bottom"/>
          </w:tcPr>
          <w:p w:rsidR="00AA479C" w:rsidRDefault="00AA479C" w:rsidP="00CB2DBA">
            <w:pPr>
              <w:spacing w:line="256" w:lineRule="auto"/>
              <w:jc w:val="right"/>
              <w:rPr>
                <w:rFonts w:ascii="Calibri" w:hAnsi="Calibri" w:cs="Calibri"/>
                <w:color w:val="000000"/>
                <w:sz w:val="22"/>
              </w:rPr>
            </w:pPr>
            <w:r>
              <w:rPr>
                <w:rFonts w:ascii="Calibri" w:hAnsi="Calibri" w:cs="Calibri"/>
                <w:color w:val="000000"/>
                <w:sz w:val="22"/>
              </w:rPr>
              <w:t>213</w:t>
            </w:r>
          </w:p>
        </w:tc>
      </w:tr>
    </w:tbl>
    <w:p w:rsidR="00AA479C" w:rsidRDefault="00AA479C" w:rsidP="00AA479C"/>
    <w:p w:rsidR="00AA479C" w:rsidRDefault="00AA479C" w:rsidP="00AA479C">
      <w:pPr>
        <w:ind w:firstLine="567"/>
        <w:rPr>
          <w:bCs/>
          <w:sz w:val="24"/>
          <w:szCs w:val="24"/>
        </w:rPr>
      </w:pPr>
      <w:r>
        <w:rPr>
          <w:bCs/>
          <w:sz w:val="24"/>
          <w:szCs w:val="24"/>
        </w:rPr>
        <w:t>Сотрудники ЦИТ производят расстановку техники по местам дислокации, устанавливают системное и программное обеспечения на них. Периодически в</w:t>
      </w:r>
      <w:r>
        <w:rPr>
          <w:bCs/>
          <w:sz w:val="24"/>
          <w:szCs w:val="24"/>
          <w:lang w:val="kk-KZ"/>
        </w:rPr>
        <w:t>ыполняются работы по замене</w:t>
      </w:r>
      <w:r>
        <w:rPr>
          <w:bCs/>
          <w:sz w:val="24"/>
          <w:szCs w:val="24"/>
        </w:rPr>
        <w:t xml:space="preserve"> морально и </w:t>
      </w:r>
      <w:r w:rsidR="00CB2DBA">
        <w:rPr>
          <w:bCs/>
          <w:sz w:val="24"/>
          <w:szCs w:val="24"/>
        </w:rPr>
        <w:t>физически устаревшей компьютерной техники,</w:t>
      </w:r>
      <w:r>
        <w:rPr>
          <w:bCs/>
          <w:sz w:val="24"/>
          <w:szCs w:val="24"/>
        </w:rPr>
        <w:t xml:space="preserve"> и средств ТСО, осуществляется модернизация технических средств аудио и видеоаппаратуры в Университете Нархоз.</w:t>
      </w:r>
    </w:p>
    <w:p w:rsidR="00AA479C" w:rsidRDefault="00AA479C" w:rsidP="00AA479C">
      <w:pPr>
        <w:ind w:firstLine="567"/>
        <w:rPr>
          <w:bCs/>
          <w:sz w:val="24"/>
          <w:szCs w:val="24"/>
        </w:rPr>
      </w:pPr>
      <w:r>
        <w:rPr>
          <w:bCs/>
          <w:sz w:val="24"/>
          <w:szCs w:val="24"/>
        </w:rPr>
        <w:t xml:space="preserve">Ежегодно производится обновление парка проекционной техники в Университете. В результате, количество аудиторий с мультимедийным оборудованием растет. </w:t>
      </w:r>
    </w:p>
    <w:p w:rsidR="00AA479C" w:rsidRPr="00077E36" w:rsidRDefault="00AA479C" w:rsidP="00CB2DBA">
      <w:pPr>
        <w:ind w:firstLine="567"/>
        <w:rPr>
          <w:bCs/>
          <w:sz w:val="24"/>
          <w:szCs w:val="24"/>
        </w:rPr>
      </w:pPr>
      <w:r>
        <w:rPr>
          <w:bCs/>
          <w:sz w:val="24"/>
          <w:szCs w:val="24"/>
        </w:rPr>
        <w:t xml:space="preserve">В Университете используется </w:t>
      </w:r>
      <w:r>
        <w:rPr>
          <w:bCs/>
          <w:sz w:val="24"/>
          <w:szCs w:val="24"/>
          <w:lang w:val="en-US"/>
        </w:rPr>
        <w:t>ServiceDesk</w:t>
      </w:r>
      <w:r>
        <w:rPr>
          <w:bCs/>
          <w:sz w:val="24"/>
          <w:szCs w:val="24"/>
        </w:rPr>
        <w:t xml:space="preserve"> на облачной платформе </w:t>
      </w:r>
      <w:r>
        <w:rPr>
          <w:bCs/>
          <w:sz w:val="24"/>
          <w:szCs w:val="24"/>
          <w:lang w:val="en-US"/>
        </w:rPr>
        <w:t>ServiceNow</w:t>
      </w:r>
      <w:r>
        <w:rPr>
          <w:bCs/>
          <w:sz w:val="24"/>
          <w:szCs w:val="24"/>
        </w:rPr>
        <w:t xml:space="preserve">. Данное решение позволяет объединить регистрацию и исполнения заявок от всех обслуживающий подразделений Университета. В данный момент система обрабатывает </w:t>
      </w:r>
      <w:r w:rsidR="00CB2DBA">
        <w:rPr>
          <w:bCs/>
          <w:sz w:val="24"/>
          <w:szCs w:val="24"/>
        </w:rPr>
        <w:t>заявки,</w:t>
      </w:r>
      <w:r>
        <w:rPr>
          <w:bCs/>
          <w:sz w:val="24"/>
          <w:szCs w:val="24"/>
        </w:rPr>
        <w:t xml:space="preserve"> приходящие в Центр информационных технологий, Управление Маркетинга и Административно-хозяйственное управление Университета.</w:t>
      </w:r>
    </w:p>
    <w:bookmarkEnd w:id="29"/>
    <w:bookmarkEnd w:id="30"/>
    <w:bookmarkEnd w:id="31"/>
    <w:bookmarkEnd w:id="32"/>
    <w:bookmarkEnd w:id="33"/>
    <w:bookmarkEnd w:id="34"/>
    <w:bookmarkEnd w:id="35"/>
    <w:p w:rsidR="00AA479C" w:rsidRPr="00AA479C" w:rsidRDefault="00AA479C" w:rsidP="00AA479C">
      <w:pPr>
        <w:pStyle w:val="2"/>
        <w:ind w:firstLine="567"/>
        <w:rPr>
          <w:rFonts w:ascii="Times New Roman" w:hAnsi="Times New Roman"/>
          <w:b/>
          <w:color w:val="auto"/>
        </w:rPr>
      </w:pPr>
      <w:r w:rsidRPr="00AA479C">
        <w:rPr>
          <w:rFonts w:ascii="Times New Roman" w:hAnsi="Times New Roman"/>
          <w:b/>
          <w:color w:val="auto"/>
          <w:sz w:val="24"/>
        </w:rPr>
        <w:t>Информатизация управленческой деятельности</w:t>
      </w:r>
      <w:bookmarkEnd w:id="36"/>
      <w:bookmarkEnd w:id="37"/>
      <w:bookmarkEnd w:id="38"/>
      <w:bookmarkEnd w:id="39"/>
      <w:bookmarkEnd w:id="40"/>
      <w:bookmarkEnd w:id="41"/>
      <w:bookmarkEnd w:id="42"/>
      <w:bookmarkEnd w:id="43"/>
      <w:bookmarkEnd w:id="44"/>
    </w:p>
    <w:p w:rsidR="00AA479C" w:rsidRPr="00F5489E" w:rsidRDefault="00AA479C" w:rsidP="00AA479C">
      <w:pPr>
        <w:ind w:firstLine="567"/>
        <w:rPr>
          <w:sz w:val="24"/>
          <w:szCs w:val="24"/>
        </w:rPr>
      </w:pPr>
      <w:r w:rsidRPr="00F5489E">
        <w:rPr>
          <w:sz w:val="24"/>
          <w:szCs w:val="24"/>
        </w:rPr>
        <w:t>Формирование базы данных электронной информации является основой для создания единого информационного пространства университета.</w:t>
      </w:r>
    </w:p>
    <w:p w:rsidR="00AA479C" w:rsidRPr="00F5489E" w:rsidRDefault="00AA479C" w:rsidP="00AA479C">
      <w:pPr>
        <w:ind w:firstLine="567"/>
        <w:rPr>
          <w:sz w:val="24"/>
          <w:szCs w:val="24"/>
        </w:rPr>
      </w:pPr>
      <w:r w:rsidRPr="00F5489E">
        <w:rPr>
          <w:sz w:val="24"/>
          <w:szCs w:val="24"/>
        </w:rPr>
        <w:lastRenderedPageBreak/>
        <w:t>Формирование базы данных электронной информации является основой для создания единого информационного пространства университета.</w:t>
      </w:r>
    </w:p>
    <w:p w:rsidR="00AA479C" w:rsidRPr="00790906" w:rsidRDefault="00AA479C" w:rsidP="00AA479C">
      <w:pPr>
        <w:ind w:firstLine="567"/>
        <w:rPr>
          <w:sz w:val="24"/>
          <w:szCs w:val="24"/>
        </w:rPr>
      </w:pPr>
      <w:r w:rsidRPr="00790906">
        <w:rPr>
          <w:sz w:val="24"/>
          <w:szCs w:val="24"/>
          <w:lang w:val="kk-KZ"/>
        </w:rPr>
        <w:t xml:space="preserve">В 2017-2018 учебном году </w:t>
      </w:r>
      <w:r w:rsidRPr="00790906">
        <w:rPr>
          <w:sz w:val="24"/>
          <w:szCs w:val="24"/>
        </w:rPr>
        <w:t>информационно–образовательные системы «KazEU–Elex» и «Платон» заменила система «</w:t>
      </w:r>
      <w:r w:rsidRPr="00790906">
        <w:rPr>
          <w:sz w:val="24"/>
          <w:szCs w:val="24"/>
          <w:lang w:val="en-US"/>
        </w:rPr>
        <w:t>Banner</w:t>
      </w:r>
      <w:r w:rsidRPr="00790906">
        <w:rPr>
          <w:sz w:val="24"/>
          <w:szCs w:val="24"/>
        </w:rPr>
        <w:t xml:space="preserve"> </w:t>
      </w:r>
      <w:r w:rsidRPr="00790906">
        <w:rPr>
          <w:sz w:val="24"/>
          <w:szCs w:val="24"/>
          <w:lang w:val="en-US"/>
        </w:rPr>
        <w:t>Student</w:t>
      </w:r>
      <w:r w:rsidRPr="00790906">
        <w:rPr>
          <w:sz w:val="24"/>
          <w:szCs w:val="24"/>
        </w:rPr>
        <w:t>»</w:t>
      </w:r>
      <w:r>
        <w:rPr>
          <w:sz w:val="24"/>
          <w:szCs w:val="24"/>
        </w:rPr>
        <w:t>.</w:t>
      </w:r>
      <w:r w:rsidRPr="00790906">
        <w:rPr>
          <w:sz w:val="24"/>
          <w:szCs w:val="24"/>
        </w:rPr>
        <w:t xml:space="preserve"> </w:t>
      </w:r>
      <w:r>
        <w:rPr>
          <w:sz w:val="24"/>
          <w:szCs w:val="24"/>
        </w:rPr>
        <w:t xml:space="preserve">Система </w:t>
      </w:r>
      <w:r w:rsidRPr="00790906">
        <w:rPr>
          <w:sz w:val="24"/>
          <w:szCs w:val="24"/>
          <w:lang w:val="en-US"/>
        </w:rPr>
        <w:t>Banner</w:t>
      </w:r>
      <w:r w:rsidRPr="00790906">
        <w:rPr>
          <w:sz w:val="24"/>
          <w:szCs w:val="24"/>
        </w:rPr>
        <w:t xml:space="preserve"> </w:t>
      </w:r>
      <w:r w:rsidRPr="00790906">
        <w:rPr>
          <w:sz w:val="24"/>
          <w:szCs w:val="24"/>
          <w:lang w:val="en-US"/>
        </w:rPr>
        <w:t>Student</w:t>
      </w:r>
      <w:r>
        <w:rPr>
          <w:sz w:val="24"/>
          <w:szCs w:val="24"/>
        </w:rPr>
        <w:t xml:space="preserve"> </w:t>
      </w:r>
      <w:r w:rsidRPr="00EE48D9">
        <w:rPr>
          <w:color w:val="000000"/>
          <w:sz w:val="24"/>
          <w:szCs w:val="24"/>
          <w:shd w:val="clear" w:color="auto" w:fill="FFFFFF"/>
        </w:rPr>
        <w:t>предоставляет автоматизированное решение</w:t>
      </w:r>
      <w:r>
        <w:rPr>
          <w:color w:val="000000"/>
          <w:sz w:val="24"/>
          <w:szCs w:val="24"/>
          <w:shd w:val="clear" w:color="auto" w:fill="FFFFFF"/>
        </w:rPr>
        <w:t xml:space="preserve"> </w:t>
      </w:r>
      <w:r w:rsidRPr="00EE48D9">
        <w:rPr>
          <w:color w:val="000000"/>
          <w:sz w:val="24"/>
          <w:szCs w:val="24"/>
          <w:shd w:val="clear" w:color="auto" w:fill="FFFFFF"/>
        </w:rPr>
        <w:t>для контроля приема, зачисления, регистрации, управления учебным процессом и оценки учебного плана</w:t>
      </w:r>
      <w:r w:rsidRPr="00790906">
        <w:rPr>
          <w:sz w:val="24"/>
          <w:szCs w:val="24"/>
        </w:rPr>
        <w:t>.</w:t>
      </w:r>
      <w:r>
        <w:rPr>
          <w:sz w:val="24"/>
          <w:szCs w:val="24"/>
        </w:rPr>
        <w:t xml:space="preserve"> </w:t>
      </w:r>
      <w:r w:rsidRPr="00EE48D9">
        <w:rPr>
          <w:sz w:val="24"/>
          <w:szCs w:val="24"/>
        </w:rPr>
        <w:t>Система полностью направлена на кредитную технологию обучения</w:t>
      </w:r>
      <w:r>
        <w:rPr>
          <w:sz w:val="24"/>
          <w:szCs w:val="24"/>
        </w:rPr>
        <w:t xml:space="preserve">. Система позволяет студенту </w:t>
      </w:r>
      <w:r>
        <w:rPr>
          <w:sz w:val="24"/>
          <w:szCs w:val="24"/>
          <w:lang w:val="kk-KZ"/>
        </w:rPr>
        <w:t>с</w:t>
      </w:r>
      <w:r>
        <w:rPr>
          <w:sz w:val="24"/>
          <w:szCs w:val="24"/>
        </w:rPr>
        <w:t>формировать индивидуальную траекторию обучения.</w:t>
      </w:r>
      <w:r w:rsidRPr="00EE48D9">
        <w:rPr>
          <w:sz w:val="24"/>
          <w:szCs w:val="24"/>
        </w:rPr>
        <w:t xml:space="preserve"> </w:t>
      </w:r>
      <w:r>
        <w:rPr>
          <w:sz w:val="24"/>
          <w:szCs w:val="24"/>
        </w:rPr>
        <w:t xml:space="preserve">Эту платформу используют более 650 университетов мира. </w:t>
      </w:r>
    </w:p>
    <w:p w:rsidR="00AA479C" w:rsidRPr="0096713B" w:rsidRDefault="00AA479C" w:rsidP="00AA479C">
      <w:pPr>
        <w:ind w:firstLine="567"/>
        <w:rPr>
          <w:sz w:val="24"/>
          <w:szCs w:val="24"/>
        </w:rPr>
      </w:pPr>
      <w:r>
        <w:rPr>
          <w:sz w:val="24"/>
          <w:szCs w:val="24"/>
          <w:lang w:val="kk-KZ"/>
        </w:rPr>
        <w:t xml:space="preserve"> </w:t>
      </w:r>
      <w:r w:rsidRPr="00790906">
        <w:rPr>
          <w:sz w:val="24"/>
          <w:szCs w:val="24"/>
          <w:lang w:val="en-US"/>
        </w:rPr>
        <w:t>Banner</w:t>
      </w:r>
      <w:r w:rsidRPr="00790906">
        <w:rPr>
          <w:sz w:val="24"/>
          <w:szCs w:val="24"/>
        </w:rPr>
        <w:t xml:space="preserve"> </w:t>
      </w:r>
      <w:r w:rsidRPr="00790906">
        <w:rPr>
          <w:sz w:val="24"/>
          <w:szCs w:val="24"/>
          <w:lang w:val="en-US"/>
        </w:rPr>
        <w:t>Student</w:t>
      </w:r>
      <w:r>
        <w:rPr>
          <w:sz w:val="24"/>
          <w:szCs w:val="24"/>
          <w:lang w:val="kk-KZ"/>
        </w:rPr>
        <w:t xml:space="preserve"> </w:t>
      </w:r>
      <w:r>
        <w:rPr>
          <w:sz w:val="24"/>
          <w:szCs w:val="24"/>
        </w:rPr>
        <w:t xml:space="preserve">содержит административный набор, модуль </w:t>
      </w:r>
      <w:r w:rsidRPr="00790906">
        <w:rPr>
          <w:sz w:val="24"/>
          <w:szCs w:val="24"/>
          <w:lang w:val="en-US"/>
        </w:rPr>
        <w:t>Student</w:t>
      </w:r>
      <w:r>
        <w:rPr>
          <w:sz w:val="24"/>
          <w:szCs w:val="24"/>
        </w:rPr>
        <w:t xml:space="preserve">, мобильное приложение и интегрирована с внешними системами. К внешним интегрированным системам относятся </w:t>
      </w:r>
      <w:r>
        <w:rPr>
          <w:sz w:val="24"/>
          <w:szCs w:val="24"/>
          <w:lang w:val="en-US"/>
        </w:rPr>
        <w:t>LMS</w:t>
      </w:r>
      <w:r w:rsidRPr="00EE48D9">
        <w:rPr>
          <w:sz w:val="24"/>
          <w:szCs w:val="24"/>
        </w:rPr>
        <w:t xml:space="preserve"> </w:t>
      </w:r>
      <w:r>
        <w:rPr>
          <w:sz w:val="24"/>
          <w:szCs w:val="24"/>
          <w:lang w:val="en-US"/>
        </w:rPr>
        <w:t>Moodle</w:t>
      </w:r>
      <w:r w:rsidRPr="00EE48D9">
        <w:rPr>
          <w:sz w:val="24"/>
          <w:szCs w:val="24"/>
        </w:rPr>
        <w:t xml:space="preserve">, </w:t>
      </w:r>
      <w:r>
        <w:rPr>
          <w:sz w:val="24"/>
          <w:szCs w:val="24"/>
          <w:lang w:val="kk-KZ"/>
        </w:rPr>
        <w:t xml:space="preserve">1С </w:t>
      </w:r>
      <w:r>
        <w:rPr>
          <w:sz w:val="24"/>
          <w:szCs w:val="24"/>
        </w:rPr>
        <w:t xml:space="preserve">Бухгалтерия, ИС «Центр карьеры», ИС «Платонус», </w:t>
      </w:r>
      <w:r>
        <w:rPr>
          <w:sz w:val="24"/>
          <w:szCs w:val="24"/>
          <w:lang w:val="en-US"/>
        </w:rPr>
        <w:t>Service</w:t>
      </w:r>
      <w:r w:rsidRPr="0096713B">
        <w:rPr>
          <w:sz w:val="24"/>
          <w:szCs w:val="24"/>
        </w:rPr>
        <w:t xml:space="preserve"> </w:t>
      </w:r>
      <w:r>
        <w:rPr>
          <w:sz w:val="24"/>
          <w:szCs w:val="24"/>
          <w:lang w:val="en-US"/>
        </w:rPr>
        <w:t>Desk</w:t>
      </w:r>
      <w:r>
        <w:rPr>
          <w:sz w:val="24"/>
          <w:szCs w:val="24"/>
        </w:rPr>
        <w:t xml:space="preserve">. В </w:t>
      </w:r>
      <w:r>
        <w:rPr>
          <w:sz w:val="24"/>
          <w:szCs w:val="24"/>
          <w:lang w:val="en-US"/>
        </w:rPr>
        <w:t>LMS</w:t>
      </w:r>
      <w:r w:rsidRPr="00EE48D9">
        <w:rPr>
          <w:sz w:val="24"/>
          <w:szCs w:val="24"/>
        </w:rPr>
        <w:t xml:space="preserve"> </w:t>
      </w:r>
      <w:r>
        <w:rPr>
          <w:sz w:val="24"/>
          <w:szCs w:val="24"/>
          <w:lang w:val="en-US"/>
        </w:rPr>
        <w:t>Moodle</w:t>
      </w:r>
      <w:r>
        <w:rPr>
          <w:sz w:val="24"/>
          <w:szCs w:val="24"/>
        </w:rPr>
        <w:t xml:space="preserve"> формируется учебный контент для ДОТ, но все данные по успеваемости передаются и хранятся в системе </w:t>
      </w:r>
      <w:r w:rsidRPr="00790906">
        <w:rPr>
          <w:sz w:val="24"/>
          <w:szCs w:val="24"/>
          <w:lang w:val="en-US"/>
        </w:rPr>
        <w:t>Banner</w:t>
      </w:r>
      <w:r w:rsidRPr="00790906">
        <w:rPr>
          <w:sz w:val="24"/>
          <w:szCs w:val="24"/>
        </w:rPr>
        <w:t xml:space="preserve"> </w:t>
      </w:r>
      <w:r w:rsidRPr="00790906">
        <w:rPr>
          <w:sz w:val="24"/>
          <w:szCs w:val="24"/>
          <w:lang w:val="en-US"/>
        </w:rPr>
        <w:t>Student</w:t>
      </w:r>
      <w:r>
        <w:rPr>
          <w:sz w:val="24"/>
          <w:szCs w:val="24"/>
        </w:rPr>
        <w:t xml:space="preserve">. В ИС «Центр карьеры» заполняются данные по практике. После окончания срока прохождения практики все данные передаются в </w:t>
      </w:r>
      <w:r w:rsidRPr="00790906">
        <w:rPr>
          <w:sz w:val="24"/>
          <w:szCs w:val="24"/>
          <w:lang w:val="en-US"/>
        </w:rPr>
        <w:t>Banner</w:t>
      </w:r>
      <w:r w:rsidRPr="00790906">
        <w:rPr>
          <w:sz w:val="24"/>
          <w:szCs w:val="24"/>
        </w:rPr>
        <w:t xml:space="preserve"> </w:t>
      </w:r>
      <w:r w:rsidRPr="00790906">
        <w:rPr>
          <w:sz w:val="24"/>
          <w:szCs w:val="24"/>
          <w:lang w:val="en-US"/>
        </w:rPr>
        <w:t>Student</w:t>
      </w:r>
      <w:r>
        <w:rPr>
          <w:sz w:val="24"/>
          <w:szCs w:val="24"/>
        </w:rPr>
        <w:t xml:space="preserve">. </w:t>
      </w:r>
    </w:p>
    <w:p w:rsidR="00AA479C" w:rsidRPr="00AA479C" w:rsidRDefault="00AA479C" w:rsidP="00AA479C">
      <w:pPr>
        <w:pStyle w:val="2"/>
        <w:ind w:firstLine="567"/>
        <w:rPr>
          <w:rFonts w:ascii="Times New Roman" w:hAnsi="Times New Roman"/>
          <w:b/>
          <w:color w:val="auto"/>
          <w:sz w:val="24"/>
          <w:szCs w:val="24"/>
        </w:rPr>
      </w:pPr>
      <w:bookmarkStart w:id="65" w:name="_Toc442363444"/>
      <w:bookmarkStart w:id="66" w:name="_Toc442364028"/>
      <w:bookmarkStart w:id="67" w:name="_Toc442366285"/>
      <w:bookmarkStart w:id="68" w:name="_Toc442373239"/>
      <w:bookmarkStart w:id="69" w:name="_Toc442382934"/>
      <w:bookmarkStart w:id="70" w:name="_Toc442382995"/>
      <w:bookmarkStart w:id="71" w:name="_Toc442436200"/>
      <w:bookmarkStart w:id="72" w:name="_Toc444279650"/>
      <w:bookmarkStart w:id="73" w:name="_Toc446252290"/>
      <w:r w:rsidRPr="00AA479C">
        <w:rPr>
          <w:rFonts w:ascii="Times New Roman" w:hAnsi="Times New Roman"/>
          <w:b/>
          <w:color w:val="auto"/>
          <w:sz w:val="24"/>
          <w:szCs w:val="24"/>
        </w:rPr>
        <w:t>Сетевые технологии</w:t>
      </w:r>
      <w:bookmarkEnd w:id="65"/>
      <w:bookmarkEnd w:id="66"/>
      <w:bookmarkEnd w:id="67"/>
      <w:bookmarkEnd w:id="68"/>
      <w:bookmarkEnd w:id="69"/>
      <w:bookmarkEnd w:id="70"/>
      <w:bookmarkEnd w:id="71"/>
      <w:bookmarkEnd w:id="72"/>
      <w:bookmarkEnd w:id="73"/>
    </w:p>
    <w:p w:rsidR="00AA479C" w:rsidRPr="00F5489E" w:rsidRDefault="00AA479C" w:rsidP="00AA479C">
      <w:pPr>
        <w:shd w:val="clear" w:color="auto" w:fill="FFFFFF"/>
        <w:tabs>
          <w:tab w:val="left" w:pos="6663"/>
        </w:tabs>
        <w:ind w:firstLine="567"/>
        <w:rPr>
          <w:sz w:val="24"/>
          <w:szCs w:val="24"/>
        </w:rPr>
      </w:pPr>
      <w:r w:rsidRPr="00F5489E">
        <w:rPr>
          <w:sz w:val="24"/>
          <w:szCs w:val="24"/>
        </w:rPr>
        <w:t>Одной из главных целей информатизации академического процесса и автоматизации управленческой деятельности университета является эффективное обеспечение всех подразделений достоверной стратегической и оперативной информацией, поддержка принятия решений административно–управленческим персоналом. Цель достигается путем создания и внедрения корпоративной информационной среды и создания соответствующей материально–технической базы.</w:t>
      </w:r>
    </w:p>
    <w:p w:rsidR="00AA479C" w:rsidRPr="0096713B" w:rsidRDefault="00AA479C" w:rsidP="00AA479C">
      <w:pPr>
        <w:shd w:val="clear" w:color="auto" w:fill="FFFFFF"/>
        <w:tabs>
          <w:tab w:val="left" w:pos="6663"/>
        </w:tabs>
        <w:ind w:firstLine="567"/>
        <w:rPr>
          <w:sz w:val="24"/>
          <w:szCs w:val="24"/>
        </w:rPr>
      </w:pPr>
      <w:r w:rsidRPr="00F5489E">
        <w:rPr>
          <w:sz w:val="24"/>
          <w:szCs w:val="24"/>
        </w:rPr>
        <w:t xml:space="preserve">Центром информационных технологий были произведены работы </w:t>
      </w:r>
      <w:r>
        <w:rPr>
          <w:sz w:val="24"/>
          <w:szCs w:val="24"/>
        </w:rPr>
        <w:t xml:space="preserve">по расширению покрытия </w:t>
      </w:r>
      <w:r>
        <w:rPr>
          <w:sz w:val="24"/>
          <w:szCs w:val="24"/>
          <w:lang w:val="en-US"/>
        </w:rPr>
        <w:t>Wi</w:t>
      </w:r>
      <w:r w:rsidRPr="0096713B">
        <w:rPr>
          <w:sz w:val="24"/>
          <w:szCs w:val="24"/>
        </w:rPr>
        <w:t>-</w:t>
      </w:r>
      <w:r>
        <w:rPr>
          <w:sz w:val="24"/>
          <w:szCs w:val="24"/>
          <w:lang w:val="en-US"/>
        </w:rPr>
        <w:t>Fi</w:t>
      </w:r>
      <w:r>
        <w:rPr>
          <w:sz w:val="24"/>
          <w:szCs w:val="24"/>
        </w:rPr>
        <w:t xml:space="preserve"> сети во всех Домах студентов и в корпусе Саина, 81 (УЛК-2).</w:t>
      </w:r>
    </w:p>
    <w:p w:rsidR="00AA479C" w:rsidRDefault="00AA479C" w:rsidP="00AA479C">
      <w:pPr>
        <w:ind w:firstLine="567"/>
        <w:rPr>
          <w:sz w:val="24"/>
          <w:szCs w:val="24"/>
        </w:rPr>
      </w:pPr>
    </w:p>
    <w:p w:rsidR="00402F3B" w:rsidRPr="00830BDD" w:rsidRDefault="00861BCC" w:rsidP="003559B6">
      <w:pPr>
        <w:pStyle w:val="a3"/>
        <w:spacing w:after="0" w:line="240" w:lineRule="auto"/>
        <w:ind w:left="0" w:firstLine="720"/>
        <w:rPr>
          <w:rFonts w:ascii="Times New Roman" w:hAnsi="Times New Roman"/>
          <w:b/>
          <w:sz w:val="24"/>
          <w:szCs w:val="24"/>
          <w:lang w:val="kk-KZ"/>
        </w:rPr>
      </w:pPr>
      <w:r w:rsidRPr="00830BDD">
        <w:rPr>
          <w:rFonts w:ascii="Times New Roman" w:hAnsi="Times New Roman"/>
          <w:b/>
          <w:sz w:val="24"/>
          <w:szCs w:val="24"/>
          <w:lang w:val="kk-KZ"/>
        </w:rPr>
        <w:t>16.3 Финансово-хозяйственная деятельность</w:t>
      </w:r>
    </w:p>
    <w:p w:rsidR="00CB2DBA" w:rsidRPr="00CB2DBA" w:rsidRDefault="00CB2DBA" w:rsidP="00CB2DBA">
      <w:pPr>
        <w:pStyle w:val="ad"/>
        <w:spacing w:after="0"/>
        <w:ind w:firstLine="709"/>
        <w:rPr>
          <w:sz w:val="24"/>
          <w:szCs w:val="24"/>
          <w:lang w:val="kk-KZ"/>
        </w:rPr>
      </w:pPr>
      <w:r w:rsidRPr="00CB2DBA">
        <w:rPr>
          <w:sz w:val="24"/>
          <w:szCs w:val="24"/>
        </w:rPr>
        <w:t xml:space="preserve">Финансовое </w:t>
      </w:r>
      <w:r w:rsidRPr="00CB2DBA">
        <w:rPr>
          <w:bCs/>
          <w:sz w:val="24"/>
          <w:szCs w:val="24"/>
        </w:rPr>
        <w:t>планирование</w:t>
      </w:r>
      <w:r w:rsidRPr="00CB2DBA">
        <w:rPr>
          <w:sz w:val="24"/>
          <w:szCs w:val="24"/>
        </w:rPr>
        <w:t xml:space="preserve"> </w:t>
      </w:r>
      <w:r w:rsidRPr="00CB2DBA">
        <w:rPr>
          <w:sz w:val="24"/>
          <w:szCs w:val="24"/>
          <w:lang w:val="kk-KZ"/>
        </w:rPr>
        <w:t xml:space="preserve">в Университете </w:t>
      </w:r>
      <w:r w:rsidRPr="00CB2DBA">
        <w:rPr>
          <w:bCs/>
          <w:sz w:val="24"/>
          <w:szCs w:val="24"/>
        </w:rPr>
        <w:t>осуществляется</w:t>
      </w:r>
      <w:r w:rsidRPr="00CB2DBA">
        <w:rPr>
          <w:sz w:val="24"/>
          <w:szCs w:val="24"/>
        </w:rPr>
        <w:t xml:space="preserve"> как </w:t>
      </w:r>
      <w:r w:rsidRPr="00CB2DBA">
        <w:rPr>
          <w:bCs/>
          <w:sz w:val="24"/>
          <w:szCs w:val="24"/>
        </w:rPr>
        <w:t>на</w:t>
      </w:r>
      <w:r w:rsidRPr="00CB2DBA">
        <w:rPr>
          <w:sz w:val="24"/>
          <w:szCs w:val="24"/>
        </w:rPr>
        <w:t xml:space="preserve"> </w:t>
      </w:r>
      <w:r w:rsidRPr="00CB2DBA">
        <w:rPr>
          <w:bCs/>
          <w:sz w:val="24"/>
          <w:szCs w:val="24"/>
        </w:rPr>
        <w:t>долгосрочную</w:t>
      </w:r>
      <w:r w:rsidRPr="00CB2DBA">
        <w:rPr>
          <w:sz w:val="24"/>
          <w:szCs w:val="24"/>
        </w:rPr>
        <w:t xml:space="preserve"> </w:t>
      </w:r>
      <w:r w:rsidRPr="00CB2DBA">
        <w:rPr>
          <w:bCs/>
          <w:sz w:val="24"/>
          <w:szCs w:val="24"/>
        </w:rPr>
        <w:t>перспективу</w:t>
      </w:r>
      <w:r w:rsidRPr="00CB2DBA">
        <w:rPr>
          <w:bCs/>
          <w:sz w:val="24"/>
          <w:szCs w:val="24"/>
          <w:lang w:val="kk-KZ"/>
        </w:rPr>
        <w:t>, обеспечивая достижение стратегических целей, так и на краткосрочную персперктиву, планируя текущую деятельность. О</w:t>
      </w:r>
      <w:r w:rsidRPr="00CB2DBA">
        <w:rPr>
          <w:sz w:val="24"/>
          <w:szCs w:val="24"/>
        </w:rPr>
        <w:t xml:space="preserve">перативный уровень </w:t>
      </w:r>
      <w:r w:rsidRPr="00CB2DBA">
        <w:rPr>
          <w:bCs/>
          <w:sz w:val="24"/>
          <w:szCs w:val="24"/>
        </w:rPr>
        <w:t>планирования</w:t>
      </w:r>
      <w:r w:rsidRPr="00CB2DBA">
        <w:rPr>
          <w:sz w:val="24"/>
          <w:szCs w:val="24"/>
        </w:rPr>
        <w:t xml:space="preserve"> </w:t>
      </w:r>
      <w:r w:rsidRPr="00CB2DBA">
        <w:rPr>
          <w:bCs/>
          <w:sz w:val="24"/>
          <w:szCs w:val="24"/>
        </w:rPr>
        <w:t xml:space="preserve"> представляет собой бюджет на финансовый год</w:t>
      </w:r>
      <w:r w:rsidRPr="00CB2DBA">
        <w:rPr>
          <w:sz w:val="24"/>
          <w:szCs w:val="24"/>
        </w:rPr>
        <w:t xml:space="preserve"> в разбивке по подразделениям, с выделением плановых задач по обеспечению всех направлений деятельности Университета. </w:t>
      </w:r>
    </w:p>
    <w:p w:rsidR="00CB2DBA" w:rsidRPr="00CB2DBA" w:rsidRDefault="00CB2DBA" w:rsidP="00CB2DBA">
      <w:pPr>
        <w:tabs>
          <w:tab w:val="left" w:pos="567"/>
        </w:tabs>
        <w:ind w:firstLine="709"/>
        <w:rPr>
          <w:sz w:val="24"/>
          <w:szCs w:val="24"/>
        </w:rPr>
      </w:pPr>
      <w:r w:rsidRPr="00CB2DBA">
        <w:rPr>
          <w:sz w:val="24"/>
          <w:szCs w:val="24"/>
        </w:rPr>
        <w:t>Одним из важных условий экономически устойчивого развития Университета является организационная структура с распределением функций и закреплением прав и ответственности. Элементами такой организационной структуры становятся центры ответственности – структурные подразделения вуза. Руководитель каждого такого центра имеет административные права и ответственен за целесообразность принимаемых в пределах своей компетенции решений. В Нархозе центрами ответственности являются Школы (руководитель – декан), хозрасчетные и административные структурные подразделения (руководитель подразделения). Каждый из соответствующих центров ответственности имеет собственный бюджет и отвечает за его выполнение. На основе бюджетов подразделений, формируется сводный бюджет ВУЗа.</w:t>
      </w:r>
    </w:p>
    <w:p w:rsidR="00CB2DBA" w:rsidRPr="00CB2DBA" w:rsidRDefault="00CB2DBA" w:rsidP="00CB2DBA">
      <w:pPr>
        <w:tabs>
          <w:tab w:val="left" w:pos="567"/>
        </w:tabs>
        <w:ind w:firstLine="709"/>
        <w:rPr>
          <w:sz w:val="24"/>
          <w:szCs w:val="24"/>
          <w:lang w:val="kk-KZ"/>
        </w:rPr>
      </w:pPr>
      <w:r w:rsidRPr="00CB2DBA">
        <w:rPr>
          <w:sz w:val="24"/>
          <w:szCs w:val="24"/>
        </w:rPr>
        <w:t>Ежегодно бюджет Нархоза утверждается Советом директоров.</w:t>
      </w:r>
    </w:p>
    <w:p w:rsidR="00CB2DBA" w:rsidRPr="00CB2DBA" w:rsidRDefault="00CB2DBA" w:rsidP="00CB2DBA">
      <w:pPr>
        <w:tabs>
          <w:tab w:val="left" w:pos="567"/>
        </w:tabs>
        <w:ind w:firstLine="709"/>
        <w:rPr>
          <w:sz w:val="24"/>
          <w:szCs w:val="24"/>
          <w:lang w:val="kk-KZ"/>
        </w:rPr>
      </w:pPr>
      <w:r w:rsidRPr="00CB2DBA">
        <w:rPr>
          <w:sz w:val="24"/>
          <w:szCs w:val="24"/>
          <w:lang w:val="kk-KZ"/>
        </w:rPr>
        <w:t xml:space="preserve">В </w:t>
      </w:r>
      <w:r w:rsidRPr="00CB2DBA">
        <w:rPr>
          <w:sz w:val="24"/>
          <w:szCs w:val="24"/>
        </w:rPr>
        <w:t xml:space="preserve">университете в соответствие с Законом об акционерных обществах предусмотрена позиция внутреннего аудитора.   Внутренний аудитор подотчетен непосредственно Совету директоров и находится в организационном подчинении Председателя Совета Директоров Университета.  Деятельность Службы заключается в предоставлении независимых и объективных гарантий и консультаций, направленных на совершенствование деятельности Университета. Внутренний аудит обеспечивает выявление и анализ рисков, постоянный мониторинг и независимую оценку соблюдения установленных методик и процедур Университета. В этом качестве, служба внутреннего аудита содействует менеджменту и </w:t>
      </w:r>
      <w:r w:rsidRPr="00CB2DBA">
        <w:rPr>
          <w:sz w:val="24"/>
          <w:szCs w:val="24"/>
        </w:rPr>
        <w:lastRenderedPageBreak/>
        <w:t xml:space="preserve">Совету директоров в эффективные и действенные управления рисками, в разработке мероприятий (корректирующих шагов) по результатам проведенных аудитов, а также отслеживают прогресс в их выполнении. На заседаниях Совета директоров проводится оценка финансовых рисков и принимаются решения, предусматривающие возможные варианты действий. </w:t>
      </w:r>
    </w:p>
    <w:p w:rsidR="00CB2DBA" w:rsidRPr="00CB2DBA" w:rsidRDefault="00CB2DBA" w:rsidP="00CB2DBA">
      <w:pPr>
        <w:pStyle w:val="ad"/>
        <w:spacing w:after="0"/>
        <w:ind w:firstLine="709"/>
        <w:rPr>
          <w:sz w:val="24"/>
          <w:szCs w:val="24"/>
        </w:rPr>
      </w:pPr>
      <w:r w:rsidRPr="00CB2DBA">
        <w:rPr>
          <w:sz w:val="24"/>
          <w:szCs w:val="24"/>
        </w:rPr>
        <w:t xml:space="preserve">Нархоз является частью группы «Верный Капитал», соответственно в Университете применяются стандарты аудита группы компаний «Верный Капитал». Университет регулярно проходит аудит, проводимый службой внутреннего аудита группы «Верный». Являясь организацией публичного интереса, Университет Нархоз, в обязательном порядке ежегодно проводит внешний независимый аудит с целью подтверждения правдивости и достоверности финансовой отчетности. Последние 3 года аудит проводит компания </w:t>
      </w:r>
      <w:r w:rsidRPr="00CB2DBA">
        <w:rPr>
          <w:sz w:val="24"/>
          <w:szCs w:val="24"/>
          <w:lang w:val="en-US"/>
        </w:rPr>
        <w:t>KPMG</w:t>
      </w:r>
      <w:r w:rsidRPr="00CB2DBA">
        <w:rPr>
          <w:sz w:val="24"/>
          <w:szCs w:val="24"/>
        </w:rPr>
        <w:t>, входящая в состав «б</w:t>
      </w:r>
      <w:r w:rsidRPr="00CB2DBA">
        <w:rPr>
          <w:bCs/>
          <w:sz w:val="24"/>
          <w:szCs w:val="24"/>
        </w:rPr>
        <w:t xml:space="preserve">ольшой четвёрки». </w:t>
      </w:r>
    </w:p>
    <w:p w:rsidR="00CB2DBA" w:rsidRPr="00CB2DBA" w:rsidRDefault="00CB2DBA" w:rsidP="00CB2DBA">
      <w:pPr>
        <w:tabs>
          <w:tab w:val="left" w:pos="567"/>
        </w:tabs>
        <w:ind w:firstLine="709"/>
        <w:rPr>
          <w:sz w:val="24"/>
          <w:szCs w:val="24"/>
        </w:rPr>
      </w:pPr>
      <w:r w:rsidRPr="00CB2DBA">
        <w:rPr>
          <w:sz w:val="24"/>
          <w:szCs w:val="24"/>
        </w:rPr>
        <w:t>Основными источниками формирования доходов университета являются поступление финансовых средств за оказание услуг по образовательной деятельности на договорной основе, финансирование обучающихся по государственному заказу за счет средств государственного бюджета, доходы от научной деятельности университета и доходы от предоставления обучающимся услуг по проживанию в общежитиях. Указанные виды доходов Университет классифицирует как доходы от основного вида деятельности.</w:t>
      </w:r>
    </w:p>
    <w:p w:rsidR="00CB2DBA" w:rsidRPr="00CB2DBA" w:rsidRDefault="00CB2DBA" w:rsidP="00CB2DBA">
      <w:pPr>
        <w:tabs>
          <w:tab w:val="left" w:pos="567"/>
        </w:tabs>
        <w:ind w:firstLine="709"/>
        <w:rPr>
          <w:sz w:val="24"/>
          <w:szCs w:val="24"/>
        </w:rPr>
      </w:pPr>
    </w:p>
    <w:p w:rsidR="00CB2DBA" w:rsidRPr="00CB2DBA" w:rsidRDefault="00CB2DBA" w:rsidP="00CB2DBA">
      <w:pPr>
        <w:rPr>
          <w:b/>
          <w:sz w:val="24"/>
          <w:szCs w:val="24"/>
        </w:rPr>
      </w:pPr>
      <w:r w:rsidRPr="00CB2DBA">
        <w:rPr>
          <w:b/>
          <w:sz w:val="24"/>
          <w:szCs w:val="24"/>
        </w:rPr>
        <w:t xml:space="preserve">       Динамика доходов по основной деятельности (тыс. тенге)</w:t>
      </w:r>
    </w:p>
    <w:p w:rsidR="00CB2DBA" w:rsidRPr="00CB2DBA" w:rsidRDefault="00CB2DBA" w:rsidP="00CB2DBA">
      <w:pPr>
        <w:rPr>
          <w:b/>
          <w:sz w:val="24"/>
          <w:szCs w:val="24"/>
        </w:rPr>
      </w:pPr>
    </w:p>
    <w:tbl>
      <w:tblPr>
        <w:tblW w:w="9498" w:type="dxa"/>
        <w:tblInd w:w="-5" w:type="dxa"/>
        <w:tblLook w:val="04A0" w:firstRow="1" w:lastRow="0" w:firstColumn="1" w:lastColumn="0" w:noHBand="0" w:noVBand="1"/>
      </w:tblPr>
      <w:tblGrid>
        <w:gridCol w:w="3540"/>
        <w:gridCol w:w="1280"/>
        <w:gridCol w:w="1136"/>
        <w:gridCol w:w="1276"/>
        <w:gridCol w:w="1134"/>
        <w:gridCol w:w="1132"/>
      </w:tblGrid>
      <w:tr w:rsidR="00CB2DBA" w:rsidRPr="00CB2DBA" w:rsidTr="00CB2DBA">
        <w:trPr>
          <w:trHeight w:val="29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rPr>
                <w:b/>
                <w:color w:val="000000"/>
                <w:sz w:val="22"/>
              </w:rPr>
            </w:pPr>
            <w:r w:rsidRPr="00CB2DBA">
              <w:rPr>
                <w:b/>
                <w:color w:val="000000"/>
                <w:sz w:val="22"/>
              </w:rPr>
              <w:t>Показатели/годы</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2"/>
              </w:rPr>
            </w:pPr>
            <w:r w:rsidRPr="00CB2DBA">
              <w:rPr>
                <w:b/>
                <w:color w:val="000000"/>
                <w:sz w:val="22"/>
              </w:rPr>
              <w:t>2014 год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2"/>
              </w:rPr>
            </w:pPr>
            <w:r w:rsidRPr="00CB2DBA">
              <w:rPr>
                <w:b/>
                <w:color w:val="000000"/>
                <w:sz w:val="22"/>
              </w:rPr>
              <w:t>2015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2"/>
              </w:rPr>
            </w:pPr>
            <w:r w:rsidRPr="00CB2DBA">
              <w:rPr>
                <w:b/>
                <w:color w:val="000000"/>
                <w:sz w:val="22"/>
              </w:rPr>
              <w:t>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color w:val="000000"/>
                <w:sz w:val="22"/>
              </w:rPr>
            </w:pPr>
            <w:r w:rsidRPr="00CB2DBA">
              <w:rPr>
                <w:b/>
                <w:color w:val="000000"/>
                <w:sz w:val="22"/>
              </w:rPr>
              <w:t>2017 год</w:t>
            </w:r>
          </w:p>
        </w:tc>
        <w:tc>
          <w:tcPr>
            <w:tcW w:w="1132" w:type="dxa"/>
            <w:tcBorders>
              <w:top w:val="single" w:sz="4" w:space="0" w:color="auto"/>
              <w:left w:val="nil"/>
              <w:bottom w:val="single" w:sz="4" w:space="0" w:color="auto"/>
              <w:right w:val="single" w:sz="4" w:space="0" w:color="auto"/>
            </w:tcBorders>
          </w:tcPr>
          <w:p w:rsidR="00CB2DBA" w:rsidRPr="00CB2DBA" w:rsidRDefault="00CB2DBA" w:rsidP="00CB2DBA">
            <w:pPr>
              <w:jc w:val="center"/>
              <w:rPr>
                <w:b/>
                <w:color w:val="000000"/>
                <w:sz w:val="22"/>
              </w:rPr>
            </w:pPr>
            <w:r w:rsidRPr="00CB2DBA">
              <w:rPr>
                <w:b/>
                <w:color w:val="000000"/>
                <w:sz w:val="22"/>
              </w:rPr>
              <w:t>2018 год</w:t>
            </w:r>
          </w:p>
        </w:tc>
      </w:tr>
      <w:tr w:rsidR="00CB2DBA" w:rsidRPr="00CB2DBA" w:rsidTr="00CB2DBA">
        <w:trPr>
          <w:trHeight w:val="102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Доходы от образовательных услуг на договорной основе</w:t>
            </w:r>
          </w:p>
        </w:tc>
        <w:tc>
          <w:tcPr>
            <w:tcW w:w="1280"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2 497 897</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2 347 937</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2 530 092</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2 996 455</w:t>
            </w:r>
          </w:p>
        </w:tc>
        <w:tc>
          <w:tcPr>
            <w:tcW w:w="1132"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2 945 870</w:t>
            </w:r>
          </w:p>
        </w:tc>
      </w:tr>
      <w:tr w:rsidR="00CB2DBA" w:rsidRPr="00CB2DBA" w:rsidTr="00CB2DBA">
        <w:trPr>
          <w:trHeight w:val="795"/>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i/>
                <w:iCs/>
                <w:color w:val="000000"/>
                <w:sz w:val="22"/>
              </w:rPr>
            </w:pPr>
            <w:r w:rsidRPr="00CB2DBA">
              <w:rPr>
                <w:i/>
                <w:iCs/>
                <w:color w:val="000000"/>
                <w:sz w:val="22"/>
              </w:rPr>
              <w:t>скидки, предоставленные студентам</w:t>
            </w:r>
          </w:p>
        </w:tc>
        <w:tc>
          <w:tcPr>
            <w:tcW w:w="1280"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i/>
                <w:iCs/>
                <w:color w:val="000000"/>
                <w:sz w:val="22"/>
              </w:rPr>
            </w:pPr>
            <w:r w:rsidRPr="00CB2DBA">
              <w:rPr>
                <w:i/>
                <w:iCs/>
                <w:color w:val="000000"/>
                <w:sz w:val="22"/>
              </w:rPr>
              <w:t>-68 590</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i/>
                <w:iCs/>
                <w:color w:val="000000"/>
                <w:sz w:val="22"/>
              </w:rPr>
            </w:pPr>
            <w:r w:rsidRPr="00CB2DBA">
              <w:rPr>
                <w:i/>
                <w:iCs/>
                <w:color w:val="000000"/>
                <w:sz w:val="22"/>
              </w:rPr>
              <w:t>-87 956</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i/>
                <w:iCs/>
                <w:color w:val="000000"/>
                <w:sz w:val="22"/>
              </w:rPr>
            </w:pPr>
            <w:r w:rsidRPr="00CB2DBA">
              <w:rPr>
                <w:i/>
                <w:iCs/>
                <w:color w:val="000000"/>
                <w:sz w:val="22"/>
              </w:rPr>
              <w:t>-47 844</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i/>
                <w:iCs/>
                <w:color w:val="000000"/>
                <w:sz w:val="22"/>
              </w:rPr>
            </w:pPr>
            <w:r w:rsidRPr="00CB2DBA">
              <w:rPr>
                <w:i/>
                <w:iCs/>
                <w:color w:val="000000"/>
                <w:sz w:val="22"/>
              </w:rPr>
              <w:t>-126 258</w:t>
            </w:r>
          </w:p>
        </w:tc>
        <w:tc>
          <w:tcPr>
            <w:tcW w:w="1132" w:type="dxa"/>
            <w:tcBorders>
              <w:top w:val="nil"/>
              <w:left w:val="nil"/>
              <w:bottom w:val="single" w:sz="4" w:space="0" w:color="auto"/>
              <w:right w:val="single" w:sz="4" w:space="0" w:color="auto"/>
            </w:tcBorders>
            <w:vAlign w:val="center"/>
          </w:tcPr>
          <w:p w:rsidR="00CB2DBA" w:rsidRPr="00CB2DBA" w:rsidRDefault="00CB2DBA" w:rsidP="00CB2DBA">
            <w:pPr>
              <w:jc w:val="right"/>
              <w:rPr>
                <w:i/>
                <w:iCs/>
                <w:color w:val="000000"/>
                <w:sz w:val="22"/>
              </w:rPr>
            </w:pPr>
            <w:r w:rsidRPr="00CB2DBA">
              <w:rPr>
                <w:i/>
                <w:iCs/>
                <w:color w:val="000000"/>
                <w:sz w:val="22"/>
              </w:rPr>
              <w:t>-142 860</w:t>
            </w:r>
          </w:p>
        </w:tc>
      </w:tr>
      <w:tr w:rsidR="00CB2DBA" w:rsidRPr="00CB2DBA" w:rsidTr="00CB2DBA">
        <w:trPr>
          <w:trHeight w:val="105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Доходы от образовательных услуг по бюджетным программам</w:t>
            </w:r>
          </w:p>
        </w:tc>
        <w:tc>
          <w:tcPr>
            <w:tcW w:w="1280"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476 997</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304 442</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283 540</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348 363</w:t>
            </w:r>
          </w:p>
        </w:tc>
        <w:tc>
          <w:tcPr>
            <w:tcW w:w="1132"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418 926</w:t>
            </w:r>
          </w:p>
        </w:tc>
      </w:tr>
      <w:tr w:rsidR="00CB2DBA" w:rsidRPr="00CB2DBA" w:rsidTr="00CB2DBA">
        <w:trPr>
          <w:trHeight w:val="29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rPr>
                <w:color w:val="000000"/>
                <w:sz w:val="22"/>
              </w:rPr>
            </w:pPr>
            <w:r w:rsidRPr="00CB2DBA">
              <w:rPr>
                <w:color w:val="000000"/>
                <w:sz w:val="22"/>
              </w:rPr>
              <w:t>Доходы по научной деятельности</w:t>
            </w:r>
          </w:p>
        </w:tc>
        <w:tc>
          <w:tcPr>
            <w:tcW w:w="1280"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24 500</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40 012</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23 777</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18 744</w:t>
            </w:r>
          </w:p>
        </w:tc>
        <w:tc>
          <w:tcPr>
            <w:tcW w:w="1132"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22 244</w:t>
            </w:r>
          </w:p>
        </w:tc>
      </w:tr>
      <w:tr w:rsidR="00CB2DBA" w:rsidRPr="00CB2DBA" w:rsidTr="00CB2DBA">
        <w:trPr>
          <w:trHeight w:val="290"/>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rPr>
                <w:color w:val="000000"/>
                <w:sz w:val="22"/>
              </w:rPr>
            </w:pPr>
            <w:r w:rsidRPr="00CB2DBA">
              <w:rPr>
                <w:color w:val="000000"/>
                <w:sz w:val="22"/>
              </w:rPr>
              <w:t>Доходы по общежитиям</w:t>
            </w:r>
          </w:p>
        </w:tc>
        <w:tc>
          <w:tcPr>
            <w:tcW w:w="1280"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59 450</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70 209</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80 388</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91 603</w:t>
            </w:r>
          </w:p>
        </w:tc>
        <w:tc>
          <w:tcPr>
            <w:tcW w:w="1132"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100 100</w:t>
            </w:r>
          </w:p>
        </w:tc>
      </w:tr>
      <w:tr w:rsidR="00CB2DBA" w:rsidRPr="00CB2DBA" w:rsidTr="00CB2DBA">
        <w:trPr>
          <w:trHeight w:val="56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b/>
                <w:bCs/>
                <w:i/>
                <w:iCs/>
                <w:color w:val="000000"/>
                <w:sz w:val="22"/>
              </w:rPr>
            </w:pPr>
            <w:r w:rsidRPr="00CB2DBA">
              <w:rPr>
                <w:b/>
                <w:bCs/>
                <w:i/>
                <w:iCs/>
                <w:color w:val="000000"/>
                <w:sz w:val="22"/>
              </w:rPr>
              <w:t>Итого доходы по образовательной  деятельности</w:t>
            </w:r>
          </w:p>
        </w:tc>
        <w:tc>
          <w:tcPr>
            <w:tcW w:w="1280"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2 990 254</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2 674 644</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2 869 953</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3 328 907</w:t>
            </w:r>
          </w:p>
        </w:tc>
        <w:tc>
          <w:tcPr>
            <w:tcW w:w="1132" w:type="dxa"/>
            <w:tcBorders>
              <w:top w:val="nil"/>
              <w:left w:val="nil"/>
              <w:bottom w:val="single" w:sz="4" w:space="0" w:color="auto"/>
              <w:right w:val="single" w:sz="4" w:space="0" w:color="auto"/>
            </w:tcBorders>
            <w:vAlign w:val="center"/>
          </w:tcPr>
          <w:p w:rsidR="00CB2DBA" w:rsidRPr="00CB2DBA" w:rsidRDefault="00CB2DBA" w:rsidP="00CB2DBA">
            <w:pPr>
              <w:jc w:val="right"/>
              <w:rPr>
                <w:b/>
                <w:bCs/>
                <w:i/>
                <w:iCs/>
                <w:color w:val="000000"/>
                <w:sz w:val="22"/>
              </w:rPr>
            </w:pPr>
            <w:r w:rsidRPr="00CB2DBA">
              <w:rPr>
                <w:b/>
                <w:bCs/>
                <w:i/>
                <w:iCs/>
                <w:color w:val="000000"/>
                <w:sz w:val="22"/>
              </w:rPr>
              <w:t>3 344 280</w:t>
            </w:r>
          </w:p>
        </w:tc>
      </w:tr>
    </w:tbl>
    <w:p w:rsidR="00CB2DBA" w:rsidRPr="00CB2DBA" w:rsidRDefault="00CB2DBA" w:rsidP="00CB2DBA">
      <w:pPr>
        <w:rPr>
          <w:b/>
          <w:sz w:val="22"/>
        </w:rPr>
      </w:pPr>
    </w:p>
    <w:p w:rsidR="00CB2DBA" w:rsidRDefault="00CB2DBA" w:rsidP="00CB2DBA">
      <w:pPr>
        <w:pStyle w:val="a5"/>
        <w:spacing w:before="0" w:beforeAutospacing="0" w:after="0" w:afterAutospacing="0"/>
        <w:ind w:firstLine="709"/>
        <w:jc w:val="both"/>
        <w:rPr>
          <w:lang w:val="kk-KZ"/>
        </w:rPr>
      </w:pPr>
      <w:r w:rsidRPr="00CB2DBA">
        <w:t xml:space="preserve"> Последние годы наблюдается положительная динамика роста доходов от основного вида деятельности, </w:t>
      </w:r>
      <w:r w:rsidRPr="00CB2DBA">
        <w:rPr>
          <w:lang w:val="kk-KZ"/>
        </w:rPr>
        <w:t>при этом Университет</w:t>
      </w:r>
      <w:r w:rsidRPr="00CB2DBA">
        <w:t xml:space="preserve"> не ставит перед собой цели извлечения прибыли, и по мере роста дохода, стремясь сделать качественное образование доступным, предоставляет </w:t>
      </w:r>
      <w:r w:rsidRPr="00CB2DBA">
        <w:rPr>
          <w:lang w:val="kk-KZ"/>
        </w:rPr>
        <w:t>льготы</w:t>
      </w:r>
      <w:r w:rsidRPr="00CB2DBA">
        <w:t xml:space="preserve"> на обучения различным группам студентов</w:t>
      </w:r>
      <w:r w:rsidRPr="00CB2DBA">
        <w:rPr>
          <w:lang w:val="kk-KZ"/>
        </w:rPr>
        <w:t xml:space="preserve"> в виде социальных скидок (детям сиротам, инвалидам), гранты и скидки за высокие академические достижения. Стоит отметить, что с начиная 2016-2017 учебного года, помимо указанных  грантов и скидок, дополнительно предоставляется 105 грантов «Narxoz Challenge», выделяемых по результатам конкурсного отбора. Претенденты на грант«Narxoz Challenge»,  определяются по итогам олимпиады, состоящей  из 3-х туров. Обладетелями становлятся компетентные, талантливые, выпускники школ, </w:t>
      </w:r>
      <w:r w:rsidRPr="00CB2DBA">
        <w:t>имеющие активную жизненную позицию и нацеленные на получение знаний</w:t>
      </w:r>
      <w:r w:rsidRPr="00CB2DBA">
        <w:rPr>
          <w:lang w:val="kk-KZ"/>
        </w:rPr>
        <w:t xml:space="preserve">. </w:t>
      </w:r>
    </w:p>
    <w:p w:rsidR="00CB2DBA" w:rsidRPr="00CB2DBA" w:rsidRDefault="00CB2DBA" w:rsidP="00CB2DBA">
      <w:pPr>
        <w:pStyle w:val="a5"/>
        <w:spacing w:before="0" w:beforeAutospacing="0" w:after="0" w:afterAutospacing="0"/>
        <w:ind w:firstLine="709"/>
        <w:jc w:val="both"/>
        <w:rPr>
          <w:lang w:val="kk-KZ"/>
        </w:rPr>
      </w:pPr>
      <w:r w:rsidRPr="00CB2DBA">
        <w:t xml:space="preserve">С целью укрепления финансового положения, Университет   активно проводит работу по диверсификации источников финансирования и усиливает привлечение дополнительных финансовых средств на нужды образовательной деятельности.  </w:t>
      </w:r>
    </w:p>
    <w:p w:rsidR="00CB2DBA" w:rsidRPr="00CB2DBA" w:rsidRDefault="00CB2DBA" w:rsidP="00CB2DBA">
      <w:pPr>
        <w:rPr>
          <w:sz w:val="24"/>
          <w:szCs w:val="24"/>
        </w:rPr>
      </w:pPr>
    </w:p>
    <w:p w:rsidR="00CB2DBA" w:rsidRPr="00CB2DBA" w:rsidRDefault="00CB2DBA" w:rsidP="00CB2DBA">
      <w:pPr>
        <w:rPr>
          <w:b/>
          <w:sz w:val="24"/>
          <w:szCs w:val="24"/>
        </w:rPr>
      </w:pPr>
      <w:r w:rsidRPr="00CB2DBA">
        <w:rPr>
          <w:b/>
          <w:sz w:val="24"/>
          <w:szCs w:val="24"/>
        </w:rPr>
        <w:t xml:space="preserve">     Динамика доходов по прочим видам деятельности (тыс. тенге)</w:t>
      </w:r>
    </w:p>
    <w:p w:rsidR="00CB2DBA" w:rsidRPr="00CB2DBA" w:rsidRDefault="00CB2DBA" w:rsidP="00CB2DBA">
      <w:pPr>
        <w:pStyle w:val="a5"/>
        <w:spacing w:before="0" w:beforeAutospacing="0" w:after="0" w:afterAutospacing="0"/>
        <w:ind w:firstLine="709"/>
        <w:jc w:val="both"/>
        <w:rPr>
          <w:b/>
        </w:rPr>
      </w:pPr>
    </w:p>
    <w:tbl>
      <w:tblPr>
        <w:tblW w:w="9498" w:type="dxa"/>
        <w:tblInd w:w="-5" w:type="dxa"/>
        <w:tblLook w:val="04A0" w:firstRow="1" w:lastRow="0" w:firstColumn="1" w:lastColumn="0" w:noHBand="0" w:noVBand="1"/>
      </w:tblPr>
      <w:tblGrid>
        <w:gridCol w:w="3540"/>
        <w:gridCol w:w="1279"/>
        <w:gridCol w:w="1136"/>
        <w:gridCol w:w="1276"/>
        <w:gridCol w:w="1134"/>
        <w:gridCol w:w="1133"/>
      </w:tblGrid>
      <w:tr w:rsidR="00CB2DBA" w:rsidRPr="00CB2DBA" w:rsidTr="00CB2DBA">
        <w:trPr>
          <w:trHeight w:val="29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rPr>
                <w:b/>
                <w:color w:val="000000"/>
                <w:sz w:val="22"/>
              </w:rPr>
            </w:pPr>
            <w:r w:rsidRPr="00CB2DBA">
              <w:rPr>
                <w:b/>
                <w:color w:val="000000"/>
                <w:sz w:val="22"/>
              </w:rPr>
              <w:t>Показатели/годы</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2"/>
              </w:rPr>
            </w:pPr>
            <w:r w:rsidRPr="00CB2DBA">
              <w:rPr>
                <w:b/>
                <w:color w:val="000000"/>
                <w:sz w:val="22"/>
              </w:rPr>
              <w:t>2014 год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2"/>
              </w:rPr>
            </w:pPr>
            <w:r w:rsidRPr="00CB2DBA">
              <w:rPr>
                <w:b/>
                <w:color w:val="000000"/>
                <w:sz w:val="22"/>
              </w:rPr>
              <w:t>2015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2"/>
              </w:rPr>
            </w:pPr>
            <w:r w:rsidRPr="00CB2DBA">
              <w:rPr>
                <w:b/>
                <w:color w:val="000000"/>
                <w:sz w:val="22"/>
              </w:rPr>
              <w:t>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color w:val="000000"/>
                <w:sz w:val="22"/>
              </w:rPr>
            </w:pPr>
            <w:r w:rsidRPr="00CB2DBA">
              <w:rPr>
                <w:b/>
                <w:color w:val="000000"/>
                <w:sz w:val="22"/>
              </w:rPr>
              <w:t>2017 год</w:t>
            </w:r>
          </w:p>
        </w:tc>
        <w:tc>
          <w:tcPr>
            <w:tcW w:w="1133" w:type="dxa"/>
            <w:tcBorders>
              <w:top w:val="single" w:sz="4" w:space="0" w:color="auto"/>
              <w:left w:val="nil"/>
              <w:bottom w:val="single" w:sz="4" w:space="0" w:color="auto"/>
              <w:right w:val="single" w:sz="4" w:space="0" w:color="auto"/>
            </w:tcBorders>
          </w:tcPr>
          <w:p w:rsidR="00CB2DBA" w:rsidRPr="00CB2DBA" w:rsidRDefault="00CB2DBA" w:rsidP="00CB2DBA">
            <w:pPr>
              <w:jc w:val="center"/>
              <w:rPr>
                <w:b/>
                <w:color w:val="000000"/>
                <w:sz w:val="22"/>
              </w:rPr>
            </w:pPr>
            <w:r w:rsidRPr="00CB2DBA">
              <w:rPr>
                <w:b/>
                <w:color w:val="000000"/>
                <w:sz w:val="22"/>
              </w:rPr>
              <w:t>2018 год</w:t>
            </w:r>
          </w:p>
        </w:tc>
      </w:tr>
      <w:tr w:rsidR="00CB2DBA" w:rsidRPr="00CB2DBA" w:rsidTr="00CB2DBA">
        <w:trPr>
          <w:trHeight w:val="616"/>
        </w:trPr>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Доходы по финансовой деятельности</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260 581</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975 249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63 960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22 529</w:t>
            </w:r>
          </w:p>
        </w:tc>
        <w:tc>
          <w:tcPr>
            <w:tcW w:w="1133" w:type="dxa"/>
            <w:tcBorders>
              <w:top w:val="single" w:sz="4" w:space="0" w:color="auto"/>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412 276</w:t>
            </w:r>
          </w:p>
        </w:tc>
      </w:tr>
      <w:tr w:rsidR="00CB2DBA" w:rsidRPr="00CB2DBA" w:rsidTr="00CB2DBA">
        <w:trPr>
          <w:trHeight w:val="271"/>
        </w:trPr>
        <w:tc>
          <w:tcPr>
            <w:tcW w:w="3540" w:type="dxa"/>
            <w:tcBorders>
              <w:top w:val="nil"/>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rPr>
                <w:color w:val="000000"/>
                <w:sz w:val="22"/>
              </w:rPr>
            </w:pPr>
            <w:r w:rsidRPr="00CB2DBA">
              <w:rPr>
                <w:color w:val="000000"/>
                <w:sz w:val="22"/>
              </w:rPr>
              <w:t xml:space="preserve"> Доходы от аренды </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 xml:space="preserve"> 140 460   </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Pr>
                <w:color w:val="000000"/>
                <w:sz w:val="22"/>
              </w:rPr>
              <w:t xml:space="preserve">  </w:t>
            </w:r>
            <w:r w:rsidRPr="00CB2DBA">
              <w:rPr>
                <w:color w:val="000000"/>
                <w:sz w:val="22"/>
              </w:rPr>
              <w:t xml:space="preserve">140 216  </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 xml:space="preserve">   148 253   </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ind w:hanging="114"/>
              <w:jc w:val="right"/>
              <w:rPr>
                <w:color w:val="000000"/>
                <w:sz w:val="22"/>
              </w:rPr>
            </w:pPr>
            <w:r w:rsidRPr="00CB2DBA">
              <w:rPr>
                <w:color w:val="000000"/>
                <w:sz w:val="22"/>
              </w:rPr>
              <w:t xml:space="preserve">    114 439  </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103 821</w:t>
            </w:r>
          </w:p>
        </w:tc>
      </w:tr>
      <w:tr w:rsidR="00CB2DBA" w:rsidRPr="00CB2DBA" w:rsidTr="00CB2DBA">
        <w:trPr>
          <w:trHeight w:val="417"/>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 от реализации товаров, услуг</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82 662</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30 294</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72 487</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121 049</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39 379</w:t>
            </w:r>
          </w:p>
        </w:tc>
      </w:tr>
      <w:tr w:rsidR="00CB2DBA" w:rsidRPr="00CB2DBA" w:rsidTr="00CB2DBA">
        <w:trPr>
          <w:trHeight w:val="29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Доходы от КЯЦ</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10 787</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36 163</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36 712</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54 241</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52 476</w:t>
            </w:r>
          </w:p>
        </w:tc>
      </w:tr>
      <w:tr w:rsidR="00CB2DBA" w:rsidRPr="00CB2DBA" w:rsidTr="00CB2DBA">
        <w:trPr>
          <w:trHeight w:val="589"/>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 от участия в международных проектах</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5 922</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10 634</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15 208</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65 693</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13 679</w:t>
            </w:r>
          </w:p>
        </w:tc>
      </w:tr>
      <w:tr w:rsidR="00CB2DBA" w:rsidRPr="00CB2DBA" w:rsidTr="00CB2DBA">
        <w:trPr>
          <w:trHeight w:val="29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Доход от реализации ОС</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 </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9 814</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 </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9 815</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331 212</w:t>
            </w:r>
          </w:p>
        </w:tc>
      </w:tr>
      <w:tr w:rsidR="00CB2DBA" w:rsidRPr="00CB2DBA" w:rsidTr="00CB2DBA">
        <w:trPr>
          <w:trHeight w:val="29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2"/>
              </w:rPr>
            </w:pPr>
            <w:r w:rsidRPr="00CB2DBA">
              <w:rPr>
                <w:color w:val="000000"/>
                <w:sz w:val="22"/>
              </w:rPr>
              <w:t>Прочие доходы</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12 152</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13 977</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14 942</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2"/>
              </w:rPr>
            </w:pPr>
            <w:r w:rsidRPr="00CB2DBA">
              <w:rPr>
                <w:color w:val="000000"/>
                <w:sz w:val="22"/>
              </w:rPr>
              <w:t>4 487</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2"/>
              </w:rPr>
            </w:pPr>
            <w:r w:rsidRPr="00CB2DBA">
              <w:rPr>
                <w:color w:val="000000"/>
                <w:sz w:val="22"/>
              </w:rPr>
              <w:t>14 190</w:t>
            </w:r>
          </w:p>
        </w:tc>
      </w:tr>
      <w:tr w:rsidR="00CB2DBA" w:rsidRPr="00CB2DBA" w:rsidTr="00CB2DBA">
        <w:trPr>
          <w:trHeight w:val="290"/>
        </w:trPr>
        <w:tc>
          <w:tcPr>
            <w:tcW w:w="354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b/>
                <w:bCs/>
                <w:i/>
                <w:iCs/>
                <w:color w:val="000000"/>
                <w:sz w:val="22"/>
              </w:rPr>
            </w:pPr>
            <w:r w:rsidRPr="00CB2DBA">
              <w:rPr>
                <w:b/>
                <w:bCs/>
                <w:i/>
                <w:iCs/>
                <w:color w:val="000000"/>
                <w:sz w:val="22"/>
              </w:rPr>
              <w:t>Итого прочие доходы</w:t>
            </w:r>
          </w:p>
        </w:tc>
        <w:tc>
          <w:tcPr>
            <w:tcW w:w="1279"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512 564</w:t>
            </w:r>
          </w:p>
        </w:tc>
        <w:tc>
          <w:tcPr>
            <w:tcW w:w="113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1 216 346</w:t>
            </w:r>
          </w:p>
        </w:tc>
        <w:tc>
          <w:tcPr>
            <w:tcW w:w="1276"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351 562</w:t>
            </w:r>
          </w:p>
        </w:tc>
        <w:tc>
          <w:tcPr>
            <w:tcW w:w="113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bCs/>
                <w:i/>
                <w:iCs/>
                <w:color w:val="000000"/>
                <w:sz w:val="22"/>
              </w:rPr>
            </w:pPr>
            <w:r w:rsidRPr="00CB2DBA">
              <w:rPr>
                <w:b/>
                <w:bCs/>
                <w:i/>
                <w:iCs/>
                <w:color w:val="000000"/>
                <w:sz w:val="22"/>
              </w:rPr>
              <w:t>392 253</w:t>
            </w:r>
          </w:p>
        </w:tc>
        <w:tc>
          <w:tcPr>
            <w:tcW w:w="1133" w:type="dxa"/>
            <w:tcBorders>
              <w:top w:val="nil"/>
              <w:left w:val="nil"/>
              <w:bottom w:val="single" w:sz="4" w:space="0" w:color="auto"/>
              <w:right w:val="single" w:sz="4" w:space="0" w:color="auto"/>
            </w:tcBorders>
            <w:vAlign w:val="center"/>
          </w:tcPr>
          <w:p w:rsidR="00CB2DBA" w:rsidRPr="00CB2DBA" w:rsidRDefault="00CB2DBA" w:rsidP="00CB2DBA">
            <w:pPr>
              <w:jc w:val="right"/>
              <w:rPr>
                <w:b/>
                <w:bCs/>
                <w:i/>
                <w:iCs/>
                <w:color w:val="000000"/>
                <w:sz w:val="22"/>
              </w:rPr>
            </w:pPr>
            <w:r w:rsidRPr="00CB2DBA">
              <w:rPr>
                <w:b/>
                <w:bCs/>
                <w:i/>
                <w:iCs/>
                <w:color w:val="000000"/>
                <w:sz w:val="22"/>
              </w:rPr>
              <w:t>967 032</w:t>
            </w:r>
          </w:p>
        </w:tc>
      </w:tr>
    </w:tbl>
    <w:p w:rsidR="00CB2DBA" w:rsidRPr="00CB2DBA" w:rsidRDefault="00CB2DBA" w:rsidP="00CB2DBA">
      <w:pPr>
        <w:rPr>
          <w:b/>
          <w:sz w:val="24"/>
          <w:szCs w:val="24"/>
        </w:rPr>
      </w:pPr>
    </w:p>
    <w:p w:rsidR="00CB2DBA" w:rsidRPr="00CB2DBA" w:rsidRDefault="00CB2DBA" w:rsidP="00CB2DBA">
      <w:pPr>
        <w:pStyle w:val="a5"/>
        <w:spacing w:before="0" w:beforeAutospacing="0" w:after="0" w:afterAutospacing="0"/>
        <w:ind w:firstLine="709"/>
        <w:jc w:val="both"/>
      </w:pPr>
      <w:r w:rsidRPr="00CB2DBA">
        <w:t xml:space="preserve">Дополнительными источниками финансовых ресурсов университета являются средства, поступающие, от финансовой деятельности, участия Университета в международных проектах, сдачи в аренду помещений и доходы от осуществления иных видов деятельности.  </w:t>
      </w:r>
    </w:p>
    <w:p w:rsidR="00CB2DBA" w:rsidRPr="00CB2DBA" w:rsidRDefault="00CB2DBA" w:rsidP="00CB2DBA">
      <w:pPr>
        <w:rPr>
          <w:sz w:val="24"/>
          <w:szCs w:val="24"/>
        </w:rPr>
      </w:pPr>
      <w:r w:rsidRPr="00CB2DBA">
        <w:rPr>
          <w:sz w:val="24"/>
          <w:szCs w:val="24"/>
        </w:rPr>
        <w:t xml:space="preserve">      Стратегия формирования финансовых ресурсов, с целью обеспечения финансовой устойчивости нацелена на диверсификацию доходов, мобилизацию внутренних резервов, контроль за исполнением плановых показателей и   расходованием средств.  </w:t>
      </w:r>
    </w:p>
    <w:p w:rsidR="00CB2DBA" w:rsidRPr="00CB2DBA" w:rsidRDefault="00CB2DBA" w:rsidP="00CB2DBA">
      <w:pPr>
        <w:rPr>
          <w:sz w:val="24"/>
          <w:szCs w:val="24"/>
        </w:rPr>
      </w:pPr>
      <w:r w:rsidRPr="00CB2DBA">
        <w:rPr>
          <w:sz w:val="24"/>
          <w:szCs w:val="24"/>
        </w:rPr>
        <w:t xml:space="preserve">      Расходная часть бюджета формируется на основе следующих принципов:</w:t>
      </w:r>
    </w:p>
    <w:p w:rsidR="00CB2DBA" w:rsidRPr="00CB2DBA" w:rsidRDefault="00CB2DBA" w:rsidP="00CB2DBA">
      <w:pPr>
        <w:rPr>
          <w:sz w:val="24"/>
          <w:szCs w:val="24"/>
        </w:rPr>
      </w:pPr>
      <w:r w:rsidRPr="00CB2DBA">
        <w:rPr>
          <w:sz w:val="24"/>
          <w:szCs w:val="24"/>
        </w:rPr>
        <w:t>1.</w:t>
      </w:r>
      <w:r w:rsidRPr="00CB2DBA">
        <w:rPr>
          <w:sz w:val="24"/>
          <w:szCs w:val="24"/>
        </w:rPr>
        <w:tab/>
        <w:t xml:space="preserve">Принцип финансовой устойчивости предполагает ликвидность обязательств по расходам, которые берет на себя администрация вуза и руководители его структурных подразделений. </w:t>
      </w:r>
    </w:p>
    <w:p w:rsidR="00CB2DBA" w:rsidRPr="00CB2DBA" w:rsidRDefault="00CB2DBA" w:rsidP="00CB2DBA">
      <w:pPr>
        <w:rPr>
          <w:sz w:val="24"/>
          <w:szCs w:val="24"/>
        </w:rPr>
      </w:pPr>
      <w:r w:rsidRPr="00CB2DBA">
        <w:rPr>
          <w:sz w:val="24"/>
          <w:szCs w:val="24"/>
          <w:lang w:val="kk-KZ"/>
        </w:rPr>
        <w:t>2</w:t>
      </w:r>
      <w:r w:rsidRPr="00CB2DBA">
        <w:rPr>
          <w:sz w:val="24"/>
          <w:szCs w:val="24"/>
        </w:rPr>
        <w:t>.</w:t>
      </w:r>
      <w:r w:rsidRPr="00CB2DBA">
        <w:rPr>
          <w:sz w:val="24"/>
          <w:szCs w:val="24"/>
        </w:rPr>
        <w:tab/>
        <w:t xml:space="preserve">Принцип обоснованности и коллегиальности означает, что профессионально сформированный бюджет университета представляется на утверждение Совету директоров. Отчет об исполнении бюджета докладывается ежегодно Совету директоров. </w:t>
      </w:r>
    </w:p>
    <w:p w:rsidR="00CB2DBA" w:rsidRPr="00CB2DBA" w:rsidRDefault="00CB2DBA" w:rsidP="00CB2DBA">
      <w:pPr>
        <w:rPr>
          <w:sz w:val="24"/>
          <w:szCs w:val="24"/>
        </w:rPr>
      </w:pPr>
      <w:r w:rsidRPr="00CB2DBA">
        <w:rPr>
          <w:sz w:val="24"/>
          <w:szCs w:val="24"/>
          <w:lang w:val="kk-KZ"/>
        </w:rPr>
        <w:t>3</w:t>
      </w:r>
      <w:r w:rsidRPr="00CB2DBA">
        <w:rPr>
          <w:sz w:val="24"/>
          <w:szCs w:val="24"/>
        </w:rPr>
        <w:t>.</w:t>
      </w:r>
      <w:r w:rsidRPr="00CB2DBA">
        <w:rPr>
          <w:sz w:val="24"/>
          <w:szCs w:val="24"/>
        </w:rPr>
        <w:tab/>
        <w:t>Правовой основой формирования и исполнения доходной и расходной части бюджета вуза являются внутривузовские нормативные акты и прочие нормативные и законодательные акты РК.</w:t>
      </w:r>
    </w:p>
    <w:p w:rsidR="00CB2DBA" w:rsidRPr="00CB2DBA" w:rsidRDefault="00CB2DBA" w:rsidP="00CB2DBA">
      <w:pPr>
        <w:rPr>
          <w:sz w:val="24"/>
          <w:szCs w:val="24"/>
        </w:rPr>
      </w:pPr>
      <w:r w:rsidRPr="00CB2DBA">
        <w:rPr>
          <w:sz w:val="24"/>
          <w:szCs w:val="24"/>
        </w:rPr>
        <w:t xml:space="preserve">       Утвержденные целевые значения ключевых показателей деятельности и нормативы доводятся до всех подразделений вуза. Центры ответственности непосредственно осуществляют хозяйственные операции в соответствии с утвержденными планами. В рамках годового планирования они формируют планы бюджета и исполняют их исходя из установленных функциональными центрами целевых значений ключевых показателей деятельности и нормативов.</w:t>
      </w:r>
    </w:p>
    <w:p w:rsidR="00CB2DBA" w:rsidRPr="00CB2DBA" w:rsidRDefault="00CB2DBA" w:rsidP="00CB2DBA">
      <w:pPr>
        <w:ind w:firstLine="709"/>
        <w:rPr>
          <w:sz w:val="24"/>
          <w:szCs w:val="24"/>
        </w:rPr>
      </w:pPr>
      <w:r w:rsidRPr="00CB2DBA">
        <w:rPr>
          <w:sz w:val="24"/>
          <w:szCs w:val="24"/>
        </w:rPr>
        <w:t>По уровню принятия решений и ответственности за формирование доходов и направление расходов в бюджете выделяются:</w:t>
      </w:r>
    </w:p>
    <w:p w:rsidR="00CB2DBA" w:rsidRPr="00CB2DBA" w:rsidRDefault="00CB2DBA" w:rsidP="00CB2DBA">
      <w:pPr>
        <w:ind w:firstLine="709"/>
        <w:rPr>
          <w:sz w:val="24"/>
          <w:szCs w:val="24"/>
        </w:rPr>
      </w:pPr>
      <w:r w:rsidRPr="00CB2DBA">
        <w:rPr>
          <w:sz w:val="24"/>
          <w:szCs w:val="24"/>
        </w:rPr>
        <w:t>1. раздел (по доходам и расходам) бюджета по доходам формируется в соответствии с действующими нормативными актами централизованным порядком в отделе бюджетирования университета. По расходам данный раздел бюджета инициируется администрацией университета.</w:t>
      </w:r>
    </w:p>
    <w:p w:rsidR="00CB2DBA" w:rsidRPr="00CB2DBA" w:rsidRDefault="00CB2DBA" w:rsidP="00CB2DBA">
      <w:pPr>
        <w:ind w:firstLine="709"/>
        <w:rPr>
          <w:sz w:val="24"/>
          <w:szCs w:val="24"/>
        </w:rPr>
      </w:pPr>
      <w:r w:rsidRPr="00CB2DBA">
        <w:rPr>
          <w:sz w:val="24"/>
          <w:szCs w:val="24"/>
        </w:rPr>
        <w:t>2. раздел (по доходам и расходам) представляет собой совокупность бюджетов структурных подразделений, факультетов, кафедр. Каждый из таких бюджетов имеет доходную и расходную части. По доходам каждый такой бюджет формируется в соответствующем подразделении.</w:t>
      </w:r>
    </w:p>
    <w:p w:rsidR="00CB2DBA" w:rsidRPr="00CB2DBA" w:rsidRDefault="00CB2DBA" w:rsidP="00CB2DBA">
      <w:pPr>
        <w:ind w:firstLine="709"/>
        <w:rPr>
          <w:sz w:val="24"/>
          <w:szCs w:val="24"/>
        </w:rPr>
      </w:pPr>
      <w:r w:rsidRPr="00CB2DBA">
        <w:rPr>
          <w:sz w:val="24"/>
          <w:szCs w:val="24"/>
        </w:rPr>
        <w:t xml:space="preserve">Расходы в рамках каждого такого бюджета инициируются руководителем соответствующего структурного подразделения, деканом, заведующим кафедрой. </w:t>
      </w:r>
      <w:r w:rsidRPr="00CB2DBA">
        <w:rPr>
          <w:sz w:val="24"/>
          <w:szCs w:val="24"/>
        </w:rPr>
        <w:lastRenderedPageBreak/>
        <w:t>Техническое исполнение расходов и контроль за наличием соответствующих доходов осуществляет отдел бюджетирования университета.</w:t>
      </w:r>
    </w:p>
    <w:p w:rsidR="00CB2DBA" w:rsidRPr="00CB2DBA" w:rsidRDefault="00CB2DBA" w:rsidP="00CB2DBA">
      <w:pPr>
        <w:ind w:firstLine="709"/>
        <w:rPr>
          <w:sz w:val="24"/>
          <w:szCs w:val="24"/>
        </w:rPr>
      </w:pPr>
      <w:r w:rsidRPr="00CB2DBA">
        <w:rPr>
          <w:sz w:val="24"/>
          <w:szCs w:val="24"/>
        </w:rPr>
        <w:t xml:space="preserve">В зависимости от экономического содержания, бюджет расходов   подразделяется на текущие расходы и капитальные затраты. </w:t>
      </w:r>
    </w:p>
    <w:p w:rsidR="00CB2DBA" w:rsidRPr="00CB2DBA" w:rsidRDefault="00CB2DBA" w:rsidP="00CB2DBA">
      <w:pPr>
        <w:rPr>
          <w:b/>
          <w:sz w:val="24"/>
          <w:szCs w:val="24"/>
        </w:rPr>
      </w:pPr>
    </w:p>
    <w:p w:rsidR="00CB2DBA" w:rsidRPr="00CB2DBA" w:rsidRDefault="00CB2DBA" w:rsidP="00CB2DBA">
      <w:pPr>
        <w:rPr>
          <w:sz w:val="24"/>
          <w:szCs w:val="24"/>
        </w:rPr>
      </w:pPr>
      <w:r w:rsidRPr="00CB2DBA">
        <w:rPr>
          <w:b/>
          <w:sz w:val="24"/>
          <w:szCs w:val="24"/>
        </w:rPr>
        <w:t xml:space="preserve">       Структура текущих расходов Университета 2014-2018 гг. (%)</w:t>
      </w:r>
      <w:r w:rsidRPr="00CB2DBA">
        <w:rPr>
          <w:sz w:val="24"/>
          <w:szCs w:val="24"/>
        </w:rPr>
        <w:t xml:space="preserve">  </w:t>
      </w:r>
    </w:p>
    <w:p w:rsidR="00CB2DBA" w:rsidRPr="00CB2DBA" w:rsidRDefault="00CB2DBA" w:rsidP="00CB2DBA">
      <w:pPr>
        <w:ind w:firstLine="709"/>
        <w:rPr>
          <w:sz w:val="24"/>
          <w:szCs w:val="24"/>
        </w:rPr>
      </w:pPr>
    </w:p>
    <w:tbl>
      <w:tblPr>
        <w:tblW w:w="9263" w:type="dxa"/>
        <w:jc w:val="right"/>
        <w:tblLook w:val="04A0" w:firstRow="1" w:lastRow="0" w:firstColumn="1" w:lastColumn="0" w:noHBand="0" w:noVBand="1"/>
      </w:tblPr>
      <w:tblGrid>
        <w:gridCol w:w="3213"/>
        <w:gridCol w:w="1230"/>
        <w:gridCol w:w="1276"/>
        <w:gridCol w:w="1134"/>
        <w:gridCol w:w="1134"/>
        <w:gridCol w:w="1276"/>
      </w:tblGrid>
      <w:tr w:rsidR="00CB2DBA" w:rsidRPr="00CB2DBA" w:rsidTr="00CB2DBA">
        <w:trPr>
          <w:trHeight w:val="698"/>
          <w:jc w:val="right"/>
        </w:trPr>
        <w:tc>
          <w:tcPr>
            <w:tcW w:w="32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jc w:val="center"/>
              <w:rPr>
                <w:b/>
                <w:bCs/>
                <w:color w:val="000000"/>
                <w:sz w:val="22"/>
              </w:rPr>
            </w:pPr>
            <w:r w:rsidRPr="00CB2DBA">
              <w:rPr>
                <w:b/>
                <w:bCs/>
                <w:color w:val="000000"/>
                <w:sz w:val="22"/>
              </w:rPr>
              <w:t>Показатели/годы</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2"/>
              </w:rPr>
            </w:pPr>
            <w:r w:rsidRPr="00CB2DBA">
              <w:rPr>
                <w:b/>
                <w:bCs/>
                <w:color w:val="000000"/>
                <w:sz w:val="22"/>
              </w:rPr>
              <w:t>2014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2"/>
              </w:rPr>
            </w:pPr>
            <w:r w:rsidRPr="00CB2DBA">
              <w:rPr>
                <w:b/>
                <w:bCs/>
                <w:color w:val="000000"/>
                <w:sz w:val="22"/>
              </w:rPr>
              <w:t>2015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2"/>
              </w:rPr>
            </w:pPr>
            <w:r w:rsidRPr="00CB2DBA">
              <w:rPr>
                <w:b/>
                <w:bCs/>
                <w:color w:val="000000"/>
                <w:sz w:val="22"/>
              </w:rPr>
              <w:t>2016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2"/>
              </w:rPr>
            </w:pPr>
          </w:p>
          <w:p w:rsidR="00CB2DBA" w:rsidRPr="00CB2DBA" w:rsidRDefault="00CB2DBA" w:rsidP="00CB2DBA">
            <w:pPr>
              <w:jc w:val="center"/>
              <w:rPr>
                <w:b/>
                <w:bCs/>
                <w:color w:val="000000"/>
                <w:sz w:val="22"/>
              </w:rPr>
            </w:pPr>
            <w:r w:rsidRPr="00CB2DBA">
              <w:rPr>
                <w:b/>
                <w:bCs/>
                <w:color w:val="000000"/>
                <w:sz w:val="22"/>
              </w:rPr>
              <w:t>2017 год</w:t>
            </w:r>
          </w:p>
          <w:p w:rsidR="00CB2DBA" w:rsidRPr="00CB2DBA" w:rsidRDefault="00CB2DBA" w:rsidP="00CB2DBA">
            <w:pPr>
              <w:jc w:val="center"/>
              <w:rPr>
                <w:b/>
                <w:bCs/>
                <w:color w:val="000000"/>
                <w:sz w:val="22"/>
              </w:rPr>
            </w:pPr>
          </w:p>
          <w:p w:rsidR="00CB2DBA" w:rsidRPr="00CB2DBA" w:rsidRDefault="00CB2DBA" w:rsidP="00CB2DBA">
            <w:pPr>
              <w:jc w:val="center"/>
              <w:rPr>
                <w:b/>
                <w:bCs/>
                <w:color w:val="000000"/>
                <w:sz w:val="22"/>
              </w:rPr>
            </w:pPr>
          </w:p>
        </w:tc>
        <w:tc>
          <w:tcPr>
            <w:tcW w:w="1276" w:type="dxa"/>
            <w:tcBorders>
              <w:top w:val="single" w:sz="4" w:space="0" w:color="auto"/>
              <w:left w:val="nil"/>
              <w:bottom w:val="single" w:sz="4" w:space="0" w:color="auto"/>
              <w:right w:val="single" w:sz="4" w:space="0" w:color="auto"/>
            </w:tcBorders>
          </w:tcPr>
          <w:p w:rsidR="00CB2DBA" w:rsidRPr="00CB2DBA" w:rsidRDefault="00CB2DBA" w:rsidP="00CB2DBA">
            <w:pPr>
              <w:jc w:val="center"/>
              <w:rPr>
                <w:b/>
                <w:bCs/>
                <w:color w:val="000000"/>
                <w:sz w:val="22"/>
              </w:rPr>
            </w:pPr>
          </w:p>
          <w:p w:rsidR="00CB2DBA" w:rsidRPr="00CB2DBA" w:rsidRDefault="00CB2DBA" w:rsidP="00CB2DBA">
            <w:pPr>
              <w:jc w:val="center"/>
              <w:rPr>
                <w:b/>
                <w:bCs/>
                <w:color w:val="000000"/>
                <w:sz w:val="22"/>
              </w:rPr>
            </w:pPr>
            <w:r w:rsidRPr="00CB2DBA">
              <w:rPr>
                <w:b/>
                <w:bCs/>
                <w:color w:val="000000"/>
                <w:sz w:val="22"/>
              </w:rPr>
              <w:t>2018 год</w:t>
            </w:r>
          </w:p>
        </w:tc>
      </w:tr>
      <w:tr w:rsidR="00CB2DBA" w:rsidRPr="00CB2DBA" w:rsidTr="00CB2DBA">
        <w:trPr>
          <w:trHeight w:val="386"/>
          <w:jc w:val="right"/>
        </w:trPr>
        <w:tc>
          <w:tcPr>
            <w:tcW w:w="3213"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Фонд оплаты труда и налоги по ФОТ</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62,6</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60,5</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60,4</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57,1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57,7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Стипендия</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4,3</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4,2</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4,3</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4,7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5,1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CB2DBA" w:rsidRPr="00CB2DBA" w:rsidRDefault="00CB2DBA" w:rsidP="00CB2DBA">
            <w:pPr>
              <w:rPr>
                <w:color w:val="000000"/>
                <w:sz w:val="22"/>
              </w:rPr>
            </w:pPr>
            <w:r w:rsidRPr="00CB2DBA">
              <w:rPr>
                <w:color w:val="000000"/>
                <w:sz w:val="22"/>
              </w:rPr>
              <w:t>Амортизация ФА</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6,2</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6,6</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5,4</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5,1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5,3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Коммунальные услуги</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4,5</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4,1</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3,9</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3,4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3,6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CB2DBA" w:rsidRPr="00CB2DBA" w:rsidRDefault="00CB2DBA" w:rsidP="00CB2DBA">
            <w:pPr>
              <w:rPr>
                <w:color w:val="000000"/>
                <w:sz w:val="22"/>
              </w:rPr>
            </w:pPr>
            <w:r w:rsidRPr="00CB2DBA">
              <w:rPr>
                <w:color w:val="000000"/>
                <w:sz w:val="22"/>
              </w:rPr>
              <w:t>Расходы учебного процесса</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4,0</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5,0</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4,2</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4,8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4,5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CB2DBA" w:rsidRPr="00CB2DBA" w:rsidRDefault="00CB2DBA" w:rsidP="00CB2DBA">
            <w:pPr>
              <w:rPr>
                <w:color w:val="000000"/>
                <w:sz w:val="22"/>
              </w:rPr>
            </w:pPr>
            <w:r w:rsidRPr="00CB2DBA">
              <w:rPr>
                <w:color w:val="000000"/>
                <w:sz w:val="22"/>
              </w:rPr>
              <w:t>Расходы по текущему ремонту</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2,3</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1,3</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0,7</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2,2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2,9  </w:t>
            </w:r>
          </w:p>
        </w:tc>
      </w:tr>
      <w:tr w:rsidR="00CB2DBA" w:rsidRPr="00CB2DBA" w:rsidTr="00CB2DBA">
        <w:trPr>
          <w:trHeight w:val="344"/>
          <w:jc w:val="right"/>
        </w:trPr>
        <w:tc>
          <w:tcPr>
            <w:tcW w:w="32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Материальные затраты</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1,8  </w:t>
            </w:r>
          </w:p>
        </w:tc>
        <w:tc>
          <w:tcPr>
            <w:tcW w:w="1276" w:type="dxa"/>
            <w:tcBorders>
              <w:top w:val="single" w:sz="4" w:space="0" w:color="auto"/>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1,9  </w:t>
            </w:r>
          </w:p>
        </w:tc>
      </w:tr>
      <w:tr w:rsidR="00CB2DBA" w:rsidRPr="00CB2DBA" w:rsidTr="00CB2DBA">
        <w:trPr>
          <w:trHeight w:val="344"/>
          <w:jc w:val="right"/>
        </w:trPr>
        <w:tc>
          <w:tcPr>
            <w:tcW w:w="32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lang w:val="en-US"/>
              </w:rPr>
            </w:pPr>
            <w:r w:rsidRPr="00CB2DBA">
              <w:rPr>
                <w:color w:val="000000"/>
                <w:sz w:val="22"/>
              </w:rPr>
              <w:t>Аренда</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0,3  </w:t>
            </w:r>
          </w:p>
        </w:tc>
        <w:tc>
          <w:tcPr>
            <w:tcW w:w="1276" w:type="dxa"/>
            <w:tcBorders>
              <w:top w:val="single" w:sz="4" w:space="0" w:color="auto"/>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0,3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Налоги</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0,7</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1,1</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0,6</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3,0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3,3  </w:t>
            </w:r>
          </w:p>
        </w:tc>
      </w:tr>
      <w:tr w:rsidR="00CB2DBA" w:rsidRPr="00CB2DBA" w:rsidTr="00CB2DBA">
        <w:trPr>
          <w:trHeight w:val="332"/>
          <w:jc w:val="right"/>
        </w:trPr>
        <w:tc>
          <w:tcPr>
            <w:tcW w:w="3213"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Услуги сторонних организаций</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0,5</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3,7</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7,9</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8,2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10,1  </w:t>
            </w:r>
          </w:p>
        </w:tc>
      </w:tr>
      <w:tr w:rsidR="00CB2DBA" w:rsidRPr="00CB2DBA" w:rsidTr="00CB2DBA">
        <w:trPr>
          <w:trHeight w:val="380"/>
          <w:jc w:val="right"/>
        </w:trPr>
        <w:tc>
          <w:tcPr>
            <w:tcW w:w="3213"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2"/>
              </w:rPr>
            </w:pPr>
            <w:r w:rsidRPr="00CB2DBA">
              <w:rPr>
                <w:color w:val="000000"/>
                <w:sz w:val="22"/>
              </w:rPr>
              <w:t>Повышение квалификации</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0,6</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0,6</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1,2</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0,6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0,1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CB2DBA" w:rsidRPr="00CB2DBA" w:rsidRDefault="00CB2DBA" w:rsidP="00CB2DBA">
            <w:pPr>
              <w:rPr>
                <w:color w:val="000000"/>
                <w:sz w:val="22"/>
              </w:rPr>
            </w:pPr>
            <w:r w:rsidRPr="00CB2DBA">
              <w:rPr>
                <w:color w:val="000000"/>
                <w:sz w:val="22"/>
              </w:rPr>
              <w:t>Реклама</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1,8</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0,9</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0,8</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1,1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1,1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CB2DBA" w:rsidRPr="00CB2DBA" w:rsidRDefault="00CB2DBA" w:rsidP="00CB2DBA">
            <w:pPr>
              <w:rPr>
                <w:color w:val="000000"/>
                <w:sz w:val="22"/>
              </w:rPr>
            </w:pPr>
            <w:r w:rsidRPr="00CB2DBA">
              <w:rPr>
                <w:color w:val="000000"/>
                <w:sz w:val="22"/>
              </w:rPr>
              <w:t>Прочие расходы</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9,0</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8,2</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6,9</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color w:val="000000"/>
                <w:sz w:val="22"/>
              </w:rPr>
            </w:pPr>
            <w:r w:rsidRPr="00CB2DBA">
              <w:rPr>
                <w:color w:val="000000"/>
                <w:sz w:val="22"/>
              </w:rPr>
              <w:t xml:space="preserve">        7,7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2"/>
              </w:rPr>
            </w:pPr>
            <w:r w:rsidRPr="00CB2DBA">
              <w:rPr>
                <w:color w:val="000000"/>
                <w:sz w:val="22"/>
              </w:rPr>
              <w:t xml:space="preserve">        4,2  </w:t>
            </w:r>
          </w:p>
        </w:tc>
      </w:tr>
      <w:tr w:rsidR="00CB2DBA" w:rsidRPr="00CB2DBA" w:rsidTr="00CB2DBA">
        <w:trPr>
          <w:trHeight w:val="344"/>
          <w:jc w:val="right"/>
        </w:trPr>
        <w:tc>
          <w:tcPr>
            <w:tcW w:w="3213" w:type="dxa"/>
            <w:tcBorders>
              <w:top w:val="nil"/>
              <w:left w:val="single" w:sz="4" w:space="0" w:color="auto"/>
              <w:bottom w:val="single" w:sz="4" w:space="0" w:color="auto"/>
              <w:right w:val="single" w:sz="4" w:space="0" w:color="auto"/>
            </w:tcBorders>
            <w:shd w:val="clear" w:color="auto" w:fill="auto"/>
            <w:noWrap/>
            <w:vAlign w:val="bottom"/>
            <w:hideMark/>
          </w:tcPr>
          <w:p w:rsidR="00CB2DBA" w:rsidRPr="00CB2DBA" w:rsidRDefault="00CB2DBA" w:rsidP="00CB2DBA">
            <w:pPr>
              <w:rPr>
                <w:b/>
                <w:bCs/>
                <w:color w:val="000000"/>
                <w:sz w:val="22"/>
              </w:rPr>
            </w:pPr>
            <w:r w:rsidRPr="00CB2DBA">
              <w:rPr>
                <w:b/>
                <w:bCs/>
                <w:color w:val="000000"/>
                <w:sz w:val="22"/>
              </w:rPr>
              <w:t>ИТОГО</w:t>
            </w:r>
          </w:p>
        </w:tc>
        <w:tc>
          <w:tcPr>
            <w:tcW w:w="1230"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b/>
                <w:color w:val="000000"/>
                <w:sz w:val="22"/>
              </w:rPr>
            </w:pPr>
            <w:r w:rsidRPr="00CB2DBA">
              <w:rPr>
                <w:b/>
                <w:color w:val="000000"/>
                <w:sz w:val="22"/>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b/>
                <w:color w:val="000000"/>
                <w:sz w:val="22"/>
              </w:rPr>
            </w:pPr>
            <w:r w:rsidRPr="00CB2DBA">
              <w:rPr>
                <w:b/>
                <w:color w:val="000000"/>
                <w:sz w:val="22"/>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b/>
                <w:color w:val="000000"/>
                <w:sz w:val="22"/>
              </w:rPr>
            </w:pPr>
            <w:r w:rsidRPr="00CB2DBA">
              <w:rPr>
                <w:b/>
                <w:color w:val="000000"/>
                <w:sz w:val="22"/>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CB2DBA" w:rsidRPr="00CB2DBA" w:rsidRDefault="00CB2DBA" w:rsidP="00CB2DBA">
            <w:pPr>
              <w:jc w:val="right"/>
              <w:rPr>
                <w:b/>
                <w:bCs/>
                <w:color w:val="000000"/>
                <w:sz w:val="22"/>
              </w:rPr>
            </w:pPr>
            <w:r w:rsidRPr="00CB2DBA">
              <w:rPr>
                <w:b/>
                <w:bCs/>
                <w:color w:val="000000"/>
                <w:sz w:val="22"/>
              </w:rPr>
              <w:t xml:space="preserve">    100,0  </w:t>
            </w:r>
          </w:p>
        </w:tc>
        <w:tc>
          <w:tcPr>
            <w:tcW w:w="1276" w:type="dxa"/>
            <w:tcBorders>
              <w:top w:val="nil"/>
              <w:left w:val="nil"/>
              <w:bottom w:val="single" w:sz="4" w:space="0" w:color="auto"/>
              <w:right w:val="single" w:sz="4" w:space="0" w:color="auto"/>
            </w:tcBorders>
            <w:vAlign w:val="bottom"/>
          </w:tcPr>
          <w:p w:rsidR="00CB2DBA" w:rsidRPr="00CB2DBA" w:rsidRDefault="00CB2DBA" w:rsidP="00CB2DBA">
            <w:pPr>
              <w:jc w:val="right"/>
              <w:rPr>
                <w:b/>
                <w:bCs/>
                <w:color w:val="000000"/>
                <w:sz w:val="22"/>
              </w:rPr>
            </w:pPr>
            <w:r w:rsidRPr="00CB2DBA">
              <w:rPr>
                <w:b/>
                <w:bCs/>
                <w:color w:val="000000"/>
                <w:sz w:val="22"/>
              </w:rPr>
              <w:t xml:space="preserve">    100,0  </w:t>
            </w:r>
          </w:p>
        </w:tc>
      </w:tr>
    </w:tbl>
    <w:p w:rsidR="00CB2DBA" w:rsidRPr="00CB2DBA" w:rsidRDefault="00CB2DBA" w:rsidP="00CB2DBA">
      <w:pPr>
        <w:tabs>
          <w:tab w:val="left" w:pos="567"/>
        </w:tabs>
        <w:ind w:firstLine="567"/>
        <w:rPr>
          <w:sz w:val="24"/>
          <w:szCs w:val="24"/>
        </w:rPr>
      </w:pPr>
    </w:p>
    <w:p w:rsidR="00CB2DBA" w:rsidRPr="00CB2DBA" w:rsidRDefault="00CB2DBA" w:rsidP="00CB2DBA">
      <w:pPr>
        <w:tabs>
          <w:tab w:val="left" w:pos="567"/>
        </w:tabs>
        <w:ind w:firstLine="567"/>
        <w:rPr>
          <w:sz w:val="24"/>
          <w:szCs w:val="24"/>
        </w:rPr>
      </w:pPr>
      <w:r w:rsidRPr="00CB2DBA">
        <w:rPr>
          <w:sz w:val="24"/>
          <w:szCs w:val="24"/>
        </w:rPr>
        <w:t xml:space="preserve">Доминирующей статьей в бюджете расходов ВУЗа является оплата труда. Данная статья имеет положительную динамику роста, что обусловлено приоритетным направлением стратегии Университета – повышение качества образовательных программ. В современных условиях профессиональный уровень кадров - один из базовых критериев качества. В этой связи большое внимание уделяется вопросам внедрения образовательных программ подготовки и повышения квалификации педагогического и административно-управленческого персонала, повышения квалификации преподавателей ориентированы на рост как научного уровня, так и педагогического мастерства. Особый акцент в кадровой политике сделан на привлечение высококвалифицированных кадров, обладающих передовыми знаниями и навыками в области образования, в том числе иностранных специалистов. Эти инвестиции в качество и новые образовательные продукты, по ожиданиям окажут положительный эффект на рост доходов и позитивный вклад в финансы университета в будущем. </w:t>
      </w:r>
    </w:p>
    <w:p w:rsidR="00CB2DBA" w:rsidRPr="00CB2DBA" w:rsidRDefault="00CB2DBA" w:rsidP="00CB2DBA">
      <w:pPr>
        <w:ind w:firstLine="709"/>
        <w:rPr>
          <w:sz w:val="24"/>
          <w:szCs w:val="24"/>
        </w:rPr>
      </w:pPr>
      <w:r w:rsidRPr="00CB2DBA">
        <w:rPr>
          <w:sz w:val="24"/>
          <w:szCs w:val="24"/>
        </w:rPr>
        <w:t xml:space="preserve">Важной статьей в бюджете расходов является позиция «Расходы учебного процесса». Основную долю в ней занимают: расходы по академической мобильности студентов, производственная практика, выездные обучающие модули и научные стажировки магистрантов и докторантов.  </w:t>
      </w:r>
    </w:p>
    <w:p w:rsidR="00CB2DBA" w:rsidRPr="00CB2DBA" w:rsidRDefault="00CB2DBA" w:rsidP="00CB2DBA">
      <w:pPr>
        <w:tabs>
          <w:tab w:val="left" w:pos="567"/>
        </w:tabs>
        <w:ind w:firstLine="567"/>
        <w:rPr>
          <w:sz w:val="24"/>
          <w:szCs w:val="24"/>
        </w:rPr>
      </w:pPr>
      <w:r w:rsidRPr="00CB2DBA">
        <w:rPr>
          <w:sz w:val="24"/>
          <w:szCs w:val="24"/>
        </w:rPr>
        <w:t xml:space="preserve">Капитальные затраты бюджета обеспечивают развитие имущественных основ, усиление материально-технической базы Университета. С целью создания условий для улучшения качества обучения, ежегодно бюджетный комитет предусматривает    </w:t>
      </w:r>
      <w:r w:rsidRPr="00CB2DBA">
        <w:rPr>
          <w:sz w:val="24"/>
          <w:szCs w:val="24"/>
        </w:rPr>
        <w:lastRenderedPageBreak/>
        <w:t>значительные средства    на приобретение, создание, усовершенствование и расширение активов Университета.</w:t>
      </w:r>
    </w:p>
    <w:p w:rsidR="00CB2DBA" w:rsidRPr="00CB2DBA" w:rsidRDefault="00CB2DBA" w:rsidP="00CB2DBA">
      <w:pPr>
        <w:tabs>
          <w:tab w:val="left" w:pos="567"/>
        </w:tabs>
        <w:ind w:firstLine="567"/>
        <w:rPr>
          <w:sz w:val="24"/>
          <w:szCs w:val="24"/>
        </w:rPr>
      </w:pPr>
    </w:p>
    <w:p w:rsidR="00CB2DBA" w:rsidRPr="00CB2DBA" w:rsidRDefault="00CB2DBA" w:rsidP="00CB2DBA">
      <w:pPr>
        <w:tabs>
          <w:tab w:val="left" w:pos="567"/>
        </w:tabs>
        <w:ind w:firstLine="567"/>
        <w:rPr>
          <w:sz w:val="24"/>
          <w:szCs w:val="24"/>
        </w:rPr>
      </w:pPr>
    </w:p>
    <w:p w:rsidR="00CB2DBA" w:rsidRPr="00CB2DBA" w:rsidRDefault="00CB2DBA" w:rsidP="00CB2DBA">
      <w:pPr>
        <w:tabs>
          <w:tab w:val="left" w:pos="567"/>
        </w:tabs>
        <w:ind w:firstLine="567"/>
        <w:rPr>
          <w:b/>
          <w:sz w:val="24"/>
          <w:szCs w:val="24"/>
        </w:rPr>
      </w:pPr>
      <w:r w:rsidRPr="00CB2DBA">
        <w:rPr>
          <w:b/>
          <w:sz w:val="24"/>
          <w:szCs w:val="24"/>
          <w:lang w:val="kk-KZ"/>
        </w:rPr>
        <w:t>Капитальные вложения за период 2014-2018гг</w:t>
      </w:r>
      <w:r w:rsidRPr="00CB2DBA">
        <w:rPr>
          <w:b/>
          <w:sz w:val="24"/>
          <w:szCs w:val="24"/>
        </w:rPr>
        <w:t>. (тыс. тенге)</w:t>
      </w:r>
    </w:p>
    <w:tbl>
      <w:tblPr>
        <w:tblW w:w="9400" w:type="dxa"/>
        <w:tblInd w:w="93" w:type="dxa"/>
        <w:tblLook w:val="04A0" w:firstRow="1" w:lastRow="0" w:firstColumn="1" w:lastColumn="0" w:noHBand="0" w:noVBand="1"/>
      </w:tblPr>
      <w:tblGrid>
        <w:gridCol w:w="3560"/>
        <w:gridCol w:w="1304"/>
        <w:gridCol w:w="1134"/>
        <w:gridCol w:w="1134"/>
        <w:gridCol w:w="1134"/>
        <w:gridCol w:w="1134"/>
      </w:tblGrid>
      <w:tr w:rsidR="00CB2DBA" w:rsidRPr="00CB2DBA" w:rsidTr="00CB2DBA">
        <w:trPr>
          <w:trHeight w:val="290"/>
        </w:trPr>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jc w:val="center"/>
              <w:rPr>
                <w:b/>
                <w:bCs/>
                <w:color w:val="000000"/>
                <w:sz w:val="24"/>
                <w:szCs w:val="24"/>
              </w:rPr>
            </w:pPr>
            <w:r w:rsidRPr="00CB2DBA">
              <w:rPr>
                <w:b/>
                <w:bCs/>
                <w:color w:val="000000"/>
                <w:sz w:val="24"/>
                <w:szCs w:val="24"/>
              </w:rPr>
              <w:t>Наименование</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center"/>
              <w:rPr>
                <w:b/>
                <w:bCs/>
                <w:color w:val="000000"/>
                <w:sz w:val="24"/>
                <w:szCs w:val="24"/>
              </w:rPr>
            </w:pPr>
            <w:r w:rsidRPr="00CB2DBA">
              <w:rPr>
                <w:b/>
                <w:bCs/>
                <w:color w:val="000000"/>
                <w:sz w:val="24"/>
                <w:szCs w:val="24"/>
              </w:rPr>
              <w:t>2014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center"/>
              <w:rPr>
                <w:b/>
                <w:bCs/>
                <w:color w:val="000000"/>
                <w:sz w:val="24"/>
                <w:szCs w:val="24"/>
              </w:rPr>
            </w:pPr>
            <w:r w:rsidRPr="00CB2DBA">
              <w:rPr>
                <w:b/>
                <w:bCs/>
                <w:color w:val="000000"/>
                <w:sz w:val="24"/>
                <w:szCs w:val="24"/>
              </w:rPr>
              <w:t>2015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center"/>
              <w:rPr>
                <w:b/>
                <w:bCs/>
                <w:color w:val="000000"/>
                <w:sz w:val="24"/>
                <w:szCs w:val="24"/>
              </w:rPr>
            </w:pPr>
            <w:r w:rsidRPr="00CB2DBA">
              <w:rPr>
                <w:b/>
                <w:bCs/>
                <w:color w:val="000000"/>
                <w:sz w:val="24"/>
                <w:szCs w:val="24"/>
              </w:rPr>
              <w:t>2016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4"/>
                <w:szCs w:val="24"/>
              </w:rPr>
            </w:pPr>
            <w:r w:rsidRPr="00CB2DBA">
              <w:rPr>
                <w:b/>
                <w:bCs/>
                <w:color w:val="000000"/>
                <w:sz w:val="24"/>
                <w:szCs w:val="24"/>
              </w:rPr>
              <w:t>2017</w:t>
            </w:r>
          </w:p>
        </w:tc>
        <w:tc>
          <w:tcPr>
            <w:tcW w:w="1134" w:type="dxa"/>
            <w:tcBorders>
              <w:top w:val="single" w:sz="4" w:space="0" w:color="auto"/>
              <w:left w:val="nil"/>
              <w:bottom w:val="single" w:sz="4" w:space="0" w:color="auto"/>
              <w:right w:val="single" w:sz="4" w:space="0" w:color="auto"/>
            </w:tcBorders>
            <w:vAlign w:val="bottom"/>
          </w:tcPr>
          <w:p w:rsidR="00CB2DBA" w:rsidRPr="00CB2DBA" w:rsidRDefault="00CB2DBA" w:rsidP="00CB2DBA">
            <w:pPr>
              <w:jc w:val="center"/>
              <w:rPr>
                <w:b/>
                <w:bCs/>
                <w:color w:val="000000"/>
                <w:sz w:val="24"/>
                <w:szCs w:val="24"/>
              </w:rPr>
            </w:pPr>
            <w:r w:rsidRPr="00CB2DBA">
              <w:rPr>
                <w:b/>
                <w:bCs/>
                <w:color w:val="000000"/>
                <w:sz w:val="24"/>
                <w:szCs w:val="24"/>
              </w:rPr>
              <w:t>2018</w:t>
            </w:r>
          </w:p>
        </w:tc>
      </w:tr>
      <w:tr w:rsidR="00CB2DBA" w:rsidRPr="00CB2DBA" w:rsidTr="00CB2DBA">
        <w:trPr>
          <w:trHeight w:val="2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Учебно-методическая литература</w:t>
            </w:r>
          </w:p>
        </w:tc>
        <w:tc>
          <w:tcPr>
            <w:tcW w:w="130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30 404</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9 349</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7 726</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8 115</w:t>
            </w:r>
          </w:p>
        </w:tc>
        <w:tc>
          <w:tcPr>
            <w:tcW w:w="1134"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10 008</w:t>
            </w:r>
          </w:p>
        </w:tc>
      </w:tr>
      <w:tr w:rsidR="00CB2DBA" w:rsidRPr="00CB2DBA" w:rsidTr="00CB2DBA">
        <w:trPr>
          <w:trHeight w:val="2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Транспортные средства</w:t>
            </w:r>
          </w:p>
        </w:tc>
        <w:tc>
          <w:tcPr>
            <w:tcW w:w="130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2 104</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5 404</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20 640</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46 004</w:t>
            </w:r>
          </w:p>
        </w:tc>
        <w:tc>
          <w:tcPr>
            <w:tcW w:w="1134"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12 570</w:t>
            </w:r>
          </w:p>
        </w:tc>
      </w:tr>
      <w:tr w:rsidR="00CB2DBA" w:rsidRPr="00CB2DBA" w:rsidTr="00CB2DBA">
        <w:trPr>
          <w:trHeight w:val="2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Прочие</w:t>
            </w:r>
          </w:p>
        </w:tc>
        <w:tc>
          <w:tcPr>
            <w:tcW w:w="130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5 489</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7 592</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4 189</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1 760</w:t>
            </w:r>
          </w:p>
        </w:tc>
        <w:tc>
          <w:tcPr>
            <w:tcW w:w="1134"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27 663</w:t>
            </w:r>
          </w:p>
        </w:tc>
      </w:tr>
      <w:tr w:rsidR="00CB2DBA" w:rsidRPr="00CB2DBA" w:rsidTr="00CB2DBA">
        <w:trPr>
          <w:trHeight w:val="2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Выкуп земельных участков</w:t>
            </w:r>
          </w:p>
        </w:tc>
        <w:tc>
          <w:tcPr>
            <w:tcW w:w="130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38 215</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51 978</w:t>
            </w:r>
          </w:p>
        </w:tc>
        <w:tc>
          <w:tcPr>
            <w:tcW w:w="1134"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 </w:t>
            </w:r>
          </w:p>
        </w:tc>
      </w:tr>
      <w:tr w:rsidR="00CB2DBA" w:rsidRPr="00CB2DBA" w:rsidTr="00CB2DBA">
        <w:trPr>
          <w:trHeight w:val="56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ИТ стратегия, приобретение ПК и оргтехники, НМА</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32 203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76 774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120 727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402 092</w:t>
            </w:r>
          </w:p>
        </w:tc>
        <w:tc>
          <w:tcPr>
            <w:tcW w:w="1134" w:type="dxa"/>
            <w:tcBorders>
              <w:top w:val="single" w:sz="4" w:space="0" w:color="auto"/>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233 047</w:t>
            </w:r>
          </w:p>
        </w:tc>
      </w:tr>
      <w:tr w:rsidR="00CB2DBA" w:rsidRPr="00CB2DBA" w:rsidTr="00CB2DBA">
        <w:trPr>
          <w:trHeight w:val="29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Учебное оборудование</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3 940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5 394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3 918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18 014</w:t>
            </w:r>
          </w:p>
        </w:tc>
        <w:tc>
          <w:tcPr>
            <w:tcW w:w="1134" w:type="dxa"/>
            <w:tcBorders>
              <w:top w:val="single" w:sz="4" w:space="0" w:color="auto"/>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7 167</w:t>
            </w:r>
          </w:p>
        </w:tc>
      </w:tr>
      <w:tr w:rsidR="00CB2DBA" w:rsidRPr="00CB2DBA" w:rsidTr="00CB2DBA">
        <w:trPr>
          <w:trHeight w:val="2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color w:val="000000"/>
                <w:sz w:val="24"/>
                <w:szCs w:val="24"/>
              </w:rPr>
            </w:pPr>
            <w:r w:rsidRPr="00CB2DBA">
              <w:rPr>
                <w:color w:val="000000"/>
                <w:sz w:val="24"/>
                <w:szCs w:val="24"/>
              </w:rPr>
              <w:t>Мебель</w:t>
            </w:r>
          </w:p>
        </w:tc>
        <w:tc>
          <w:tcPr>
            <w:tcW w:w="130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color w:val="000000"/>
                <w:sz w:val="24"/>
                <w:szCs w:val="24"/>
              </w:rPr>
            </w:pPr>
            <w:r w:rsidRPr="00CB2DBA">
              <w:rPr>
                <w:color w:val="000000"/>
                <w:sz w:val="24"/>
                <w:szCs w:val="24"/>
              </w:rPr>
              <w:t>18 476</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20 339</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21 412</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color w:val="000000"/>
                <w:sz w:val="24"/>
                <w:szCs w:val="24"/>
              </w:rPr>
            </w:pPr>
            <w:r w:rsidRPr="00CB2DBA">
              <w:rPr>
                <w:color w:val="000000"/>
                <w:sz w:val="24"/>
                <w:szCs w:val="24"/>
              </w:rPr>
              <w:t>20 104</w:t>
            </w:r>
          </w:p>
        </w:tc>
        <w:tc>
          <w:tcPr>
            <w:tcW w:w="1134" w:type="dxa"/>
            <w:tcBorders>
              <w:top w:val="nil"/>
              <w:left w:val="nil"/>
              <w:bottom w:val="single" w:sz="4" w:space="0" w:color="auto"/>
              <w:right w:val="single" w:sz="4" w:space="0" w:color="auto"/>
            </w:tcBorders>
            <w:vAlign w:val="center"/>
          </w:tcPr>
          <w:p w:rsidR="00CB2DBA" w:rsidRPr="00CB2DBA" w:rsidRDefault="00CB2DBA" w:rsidP="00CB2DBA">
            <w:pPr>
              <w:jc w:val="right"/>
              <w:rPr>
                <w:color w:val="000000"/>
                <w:sz w:val="24"/>
                <w:szCs w:val="24"/>
              </w:rPr>
            </w:pPr>
            <w:r w:rsidRPr="00CB2DBA">
              <w:rPr>
                <w:color w:val="000000"/>
                <w:sz w:val="24"/>
                <w:szCs w:val="24"/>
              </w:rPr>
              <w:t>6 093</w:t>
            </w:r>
          </w:p>
        </w:tc>
      </w:tr>
      <w:tr w:rsidR="00CB2DBA" w:rsidRPr="00CB2DBA" w:rsidTr="00CB2DBA">
        <w:trPr>
          <w:trHeight w:val="290"/>
        </w:trPr>
        <w:tc>
          <w:tcPr>
            <w:tcW w:w="3560" w:type="dxa"/>
            <w:tcBorders>
              <w:top w:val="nil"/>
              <w:left w:val="single" w:sz="4" w:space="0" w:color="auto"/>
              <w:bottom w:val="single" w:sz="4" w:space="0" w:color="auto"/>
              <w:right w:val="single" w:sz="4" w:space="0" w:color="auto"/>
            </w:tcBorders>
            <w:shd w:val="clear" w:color="auto" w:fill="auto"/>
            <w:vAlign w:val="center"/>
            <w:hideMark/>
          </w:tcPr>
          <w:p w:rsidR="00CB2DBA" w:rsidRPr="00CB2DBA" w:rsidRDefault="00CB2DBA" w:rsidP="00CB2DBA">
            <w:pPr>
              <w:rPr>
                <w:b/>
                <w:color w:val="000000"/>
                <w:sz w:val="24"/>
                <w:szCs w:val="24"/>
              </w:rPr>
            </w:pPr>
            <w:r w:rsidRPr="00CB2DBA">
              <w:rPr>
                <w:b/>
                <w:color w:val="000000"/>
                <w:sz w:val="24"/>
                <w:szCs w:val="24"/>
              </w:rPr>
              <w:t>Итого</w:t>
            </w:r>
          </w:p>
        </w:tc>
        <w:tc>
          <w:tcPr>
            <w:tcW w:w="1304" w:type="dxa"/>
            <w:tcBorders>
              <w:top w:val="nil"/>
              <w:left w:val="nil"/>
              <w:bottom w:val="single" w:sz="4" w:space="0" w:color="auto"/>
              <w:right w:val="single" w:sz="4" w:space="0" w:color="auto"/>
            </w:tcBorders>
            <w:shd w:val="clear" w:color="auto" w:fill="auto"/>
            <w:vAlign w:val="center"/>
            <w:hideMark/>
          </w:tcPr>
          <w:p w:rsidR="00CB2DBA" w:rsidRPr="00CB2DBA" w:rsidRDefault="00CB2DBA" w:rsidP="00CB2DBA">
            <w:pPr>
              <w:jc w:val="right"/>
              <w:rPr>
                <w:b/>
                <w:color w:val="000000"/>
                <w:sz w:val="24"/>
                <w:szCs w:val="24"/>
              </w:rPr>
            </w:pPr>
            <w:r w:rsidRPr="00CB2DBA">
              <w:rPr>
                <w:b/>
                <w:color w:val="000000"/>
                <w:sz w:val="24"/>
                <w:szCs w:val="24"/>
              </w:rPr>
              <w:t>130 831</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b/>
                <w:color w:val="000000"/>
                <w:sz w:val="24"/>
                <w:szCs w:val="24"/>
              </w:rPr>
            </w:pPr>
            <w:r w:rsidRPr="00CB2DBA">
              <w:rPr>
                <w:b/>
                <w:color w:val="000000"/>
                <w:sz w:val="24"/>
                <w:szCs w:val="24"/>
              </w:rPr>
              <w:t>124 852</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b/>
                <w:color w:val="000000"/>
                <w:sz w:val="24"/>
                <w:szCs w:val="24"/>
              </w:rPr>
            </w:pPr>
            <w:r w:rsidRPr="00CB2DBA">
              <w:rPr>
                <w:b/>
                <w:color w:val="000000"/>
                <w:sz w:val="24"/>
                <w:szCs w:val="24"/>
              </w:rPr>
              <w:t>178 612</w:t>
            </w:r>
          </w:p>
        </w:tc>
        <w:tc>
          <w:tcPr>
            <w:tcW w:w="1134" w:type="dxa"/>
            <w:tcBorders>
              <w:top w:val="nil"/>
              <w:left w:val="nil"/>
              <w:bottom w:val="single" w:sz="4" w:space="0" w:color="auto"/>
              <w:right w:val="single" w:sz="4" w:space="0" w:color="auto"/>
            </w:tcBorders>
            <w:shd w:val="clear" w:color="auto" w:fill="auto"/>
            <w:noWrap/>
            <w:vAlign w:val="center"/>
            <w:hideMark/>
          </w:tcPr>
          <w:p w:rsidR="00CB2DBA" w:rsidRPr="00CB2DBA" w:rsidRDefault="00CB2DBA" w:rsidP="00CB2DBA">
            <w:pPr>
              <w:jc w:val="right"/>
              <w:rPr>
                <w:b/>
                <w:color w:val="000000"/>
                <w:sz w:val="24"/>
                <w:szCs w:val="24"/>
              </w:rPr>
            </w:pPr>
            <w:r w:rsidRPr="00CB2DBA">
              <w:rPr>
                <w:b/>
                <w:color w:val="000000"/>
                <w:sz w:val="24"/>
                <w:szCs w:val="24"/>
              </w:rPr>
              <w:t>548 067</w:t>
            </w:r>
          </w:p>
        </w:tc>
        <w:tc>
          <w:tcPr>
            <w:tcW w:w="1134" w:type="dxa"/>
            <w:tcBorders>
              <w:top w:val="nil"/>
              <w:left w:val="nil"/>
              <w:bottom w:val="single" w:sz="4" w:space="0" w:color="auto"/>
              <w:right w:val="single" w:sz="4" w:space="0" w:color="auto"/>
            </w:tcBorders>
            <w:vAlign w:val="center"/>
          </w:tcPr>
          <w:p w:rsidR="00CB2DBA" w:rsidRPr="00CB2DBA" w:rsidRDefault="00CB2DBA" w:rsidP="00CB2DBA">
            <w:pPr>
              <w:jc w:val="right"/>
              <w:rPr>
                <w:b/>
                <w:bCs/>
                <w:color w:val="000000"/>
                <w:sz w:val="24"/>
                <w:szCs w:val="24"/>
              </w:rPr>
            </w:pPr>
            <w:r w:rsidRPr="00CB2DBA">
              <w:rPr>
                <w:b/>
                <w:bCs/>
                <w:color w:val="000000"/>
                <w:sz w:val="24"/>
                <w:szCs w:val="24"/>
              </w:rPr>
              <w:t>296 548</w:t>
            </w:r>
          </w:p>
        </w:tc>
      </w:tr>
    </w:tbl>
    <w:p w:rsidR="00CB2DBA" w:rsidRPr="00CB2DBA" w:rsidRDefault="00CB2DBA" w:rsidP="00CB2DBA">
      <w:pPr>
        <w:tabs>
          <w:tab w:val="left" w:pos="567"/>
        </w:tabs>
        <w:ind w:firstLine="567"/>
        <w:rPr>
          <w:sz w:val="24"/>
          <w:szCs w:val="24"/>
        </w:rPr>
      </w:pPr>
    </w:p>
    <w:p w:rsidR="00CB2DBA" w:rsidRPr="00CB2DBA" w:rsidRDefault="00CB2DBA" w:rsidP="00CB2DBA">
      <w:pPr>
        <w:pStyle w:val="ad"/>
        <w:spacing w:after="0"/>
        <w:ind w:firstLine="720"/>
        <w:rPr>
          <w:sz w:val="24"/>
          <w:szCs w:val="24"/>
        </w:rPr>
      </w:pPr>
      <w:r w:rsidRPr="00CB2DBA">
        <w:rPr>
          <w:sz w:val="24"/>
          <w:szCs w:val="24"/>
        </w:rPr>
        <w:t xml:space="preserve">Финансовое состояние университета его устойчивость в значительной степени зависят от того, каким имуществом располагает, какие активы вложены в капитал, какой доход они приносят. Таблица ниже отражает способность своевременно и в полном объеме выполнять свои обязательства. Коэффициенты независимости и финансирования являются важнейшими показателями финансовой устойчивости организации, характеризующими долю активов Университета, сформированную за счет собственных средств и способность маневрировать собственным капиталом.  </w:t>
      </w:r>
    </w:p>
    <w:p w:rsidR="00CB2DBA" w:rsidRPr="00CB2DBA" w:rsidRDefault="00CB2DBA" w:rsidP="00CB2DBA">
      <w:pPr>
        <w:ind w:firstLine="720"/>
        <w:rPr>
          <w:b/>
          <w:bCs/>
          <w:color w:val="000000"/>
          <w:sz w:val="24"/>
          <w:szCs w:val="24"/>
        </w:rPr>
      </w:pPr>
      <w:r w:rsidRPr="00CB2DBA">
        <w:rPr>
          <w:b/>
          <w:bCs/>
          <w:color w:val="000000"/>
          <w:sz w:val="24"/>
          <w:szCs w:val="24"/>
        </w:rPr>
        <w:t>Анализ показателей независимости АО «Университет Нархоз» за 2014-2018гг. (тыс. тенге)</w:t>
      </w:r>
    </w:p>
    <w:p w:rsidR="00CB2DBA" w:rsidRPr="00CB2DBA" w:rsidRDefault="00CB2DBA" w:rsidP="00CB2DBA">
      <w:pPr>
        <w:rPr>
          <w:sz w:val="24"/>
          <w:szCs w:val="24"/>
        </w:rPr>
      </w:pPr>
    </w:p>
    <w:tbl>
      <w:tblPr>
        <w:tblW w:w="9400" w:type="dxa"/>
        <w:tblInd w:w="93" w:type="dxa"/>
        <w:tblLook w:val="04A0" w:firstRow="1" w:lastRow="0" w:firstColumn="1" w:lastColumn="0" w:noHBand="0" w:noVBand="1"/>
      </w:tblPr>
      <w:tblGrid>
        <w:gridCol w:w="2480"/>
        <w:gridCol w:w="1308"/>
        <w:gridCol w:w="1395"/>
        <w:gridCol w:w="1382"/>
        <w:gridCol w:w="1417"/>
        <w:gridCol w:w="1418"/>
      </w:tblGrid>
      <w:tr w:rsidR="00CB2DBA" w:rsidRPr="00CB2DBA" w:rsidTr="00CB2DBA">
        <w:trPr>
          <w:trHeight w:val="29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DBA" w:rsidRPr="00CB2DBA" w:rsidRDefault="00CB2DBA" w:rsidP="00CB2DBA">
            <w:pPr>
              <w:jc w:val="center"/>
              <w:rPr>
                <w:b/>
                <w:bCs/>
                <w:color w:val="000000"/>
                <w:sz w:val="24"/>
                <w:szCs w:val="24"/>
              </w:rPr>
            </w:pPr>
            <w:r w:rsidRPr="00CB2DBA">
              <w:rPr>
                <w:b/>
                <w:bCs/>
                <w:color w:val="000000"/>
                <w:sz w:val="24"/>
                <w:szCs w:val="24"/>
              </w:rPr>
              <w:t>Показатели/годы</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4"/>
                <w:szCs w:val="24"/>
              </w:rPr>
            </w:pPr>
            <w:r w:rsidRPr="00CB2DBA">
              <w:rPr>
                <w:b/>
                <w:bCs/>
                <w:color w:val="000000"/>
                <w:sz w:val="24"/>
                <w:szCs w:val="24"/>
              </w:rPr>
              <w:t>2014 год</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4"/>
                <w:szCs w:val="24"/>
              </w:rPr>
            </w:pPr>
            <w:r w:rsidRPr="00CB2DBA">
              <w:rPr>
                <w:b/>
                <w:bCs/>
                <w:color w:val="000000"/>
                <w:sz w:val="24"/>
                <w:szCs w:val="24"/>
              </w:rPr>
              <w:t>2015 год</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4"/>
                <w:szCs w:val="24"/>
              </w:rPr>
            </w:pPr>
            <w:r w:rsidRPr="00CB2DBA">
              <w:rPr>
                <w:b/>
                <w:bCs/>
                <w:color w:val="000000"/>
                <w:sz w:val="24"/>
                <w:szCs w:val="24"/>
              </w:rPr>
              <w:t>2016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2DBA" w:rsidRPr="00CB2DBA" w:rsidRDefault="00CB2DBA" w:rsidP="00CB2DBA">
            <w:pPr>
              <w:jc w:val="center"/>
              <w:rPr>
                <w:b/>
                <w:bCs/>
                <w:color w:val="000000"/>
                <w:sz w:val="24"/>
                <w:szCs w:val="24"/>
              </w:rPr>
            </w:pPr>
            <w:r w:rsidRPr="00CB2DBA">
              <w:rPr>
                <w:b/>
                <w:bCs/>
                <w:color w:val="000000"/>
                <w:sz w:val="24"/>
                <w:szCs w:val="24"/>
              </w:rPr>
              <w:t xml:space="preserve">2017 год </w:t>
            </w:r>
          </w:p>
        </w:tc>
        <w:tc>
          <w:tcPr>
            <w:tcW w:w="1418" w:type="dxa"/>
            <w:tcBorders>
              <w:top w:val="single" w:sz="4" w:space="0" w:color="auto"/>
              <w:left w:val="nil"/>
              <w:bottom w:val="single" w:sz="4" w:space="0" w:color="auto"/>
              <w:right w:val="single" w:sz="4" w:space="0" w:color="auto"/>
            </w:tcBorders>
          </w:tcPr>
          <w:p w:rsidR="00CB2DBA" w:rsidRPr="00CB2DBA" w:rsidRDefault="00CB2DBA" w:rsidP="00CB2DBA">
            <w:pPr>
              <w:jc w:val="center"/>
              <w:rPr>
                <w:b/>
                <w:bCs/>
                <w:color w:val="000000"/>
                <w:sz w:val="24"/>
                <w:szCs w:val="24"/>
              </w:rPr>
            </w:pPr>
            <w:r w:rsidRPr="00CB2DBA">
              <w:rPr>
                <w:b/>
                <w:bCs/>
                <w:color w:val="000000"/>
                <w:sz w:val="24"/>
                <w:szCs w:val="24"/>
              </w:rPr>
              <w:t>2018 год</w:t>
            </w:r>
          </w:p>
        </w:tc>
      </w:tr>
      <w:tr w:rsidR="00CB2DBA" w:rsidRPr="00CB2DBA" w:rsidTr="00CB2DBA">
        <w:trPr>
          <w:trHeight w:val="29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4"/>
                <w:szCs w:val="24"/>
              </w:rPr>
            </w:pPr>
            <w:r w:rsidRPr="00CB2DBA">
              <w:rPr>
                <w:color w:val="000000"/>
                <w:sz w:val="24"/>
                <w:szCs w:val="24"/>
              </w:rPr>
              <w:t>Собственный капитал</w:t>
            </w:r>
          </w:p>
        </w:tc>
        <w:tc>
          <w:tcPr>
            <w:tcW w:w="1308"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7 197 238</w:t>
            </w:r>
          </w:p>
        </w:tc>
        <w:tc>
          <w:tcPr>
            <w:tcW w:w="1395"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7 062 332</w:t>
            </w:r>
          </w:p>
        </w:tc>
        <w:tc>
          <w:tcPr>
            <w:tcW w:w="1382"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6 254 593</w:t>
            </w:r>
          </w:p>
        </w:tc>
        <w:tc>
          <w:tcPr>
            <w:tcW w:w="1417" w:type="dxa"/>
            <w:tcBorders>
              <w:top w:val="nil"/>
              <w:left w:val="nil"/>
              <w:bottom w:val="single" w:sz="4" w:space="0" w:color="auto"/>
              <w:right w:val="single" w:sz="4" w:space="0" w:color="auto"/>
            </w:tcBorders>
            <w:shd w:val="clear" w:color="auto" w:fill="auto"/>
            <w:vAlign w:val="bottom"/>
          </w:tcPr>
          <w:p w:rsidR="00CB2DBA" w:rsidRPr="00CB2DBA" w:rsidRDefault="00CB2DBA" w:rsidP="00CB2DBA">
            <w:pPr>
              <w:jc w:val="right"/>
              <w:rPr>
                <w:color w:val="000000"/>
                <w:sz w:val="24"/>
                <w:szCs w:val="24"/>
              </w:rPr>
            </w:pPr>
            <w:r w:rsidRPr="00CB2DBA">
              <w:rPr>
                <w:color w:val="000000"/>
                <w:sz w:val="24"/>
                <w:szCs w:val="24"/>
              </w:rPr>
              <w:t xml:space="preserve">  5 246 080  </w:t>
            </w:r>
          </w:p>
        </w:tc>
        <w:tc>
          <w:tcPr>
            <w:tcW w:w="1418"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4"/>
                <w:szCs w:val="24"/>
              </w:rPr>
            </w:pPr>
            <w:r w:rsidRPr="00CB2DBA">
              <w:rPr>
                <w:color w:val="000000"/>
                <w:sz w:val="24"/>
                <w:szCs w:val="24"/>
              </w:rPr>
              <w:t xml:space="preserve">   4 631 897  </w:t>
            </w:r>
          </w:p>
        </w:tc>
      </w:tr>
      <w:tr w:rsidR="00CB2DBA" w:rsidRPr="00CB2DBA" w:rsidTr="00CB2DBA">
        <w:trPr>
          <w:trHeight w:val="29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4"/>
                <w:szCs w:val="24"/>
              </w:rPr>
            </w:pPr>
            <w:r w:rsidRPr="00CB2DBA">
              <w:rPr>
                <w:color w:val="000000"/>
                <w:sz w:val="24"/>
                <w:szCs w:val="24"/>
              </w:rPr>
              <w:t>Активы</w:t>
            </w:r>
          </w:p>
        </w:tc>
        <w:tc>
          <w:tcPr>
            <w:tcW w:w="1308"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8 394 941</w:t>
            </w:r>
          </w:p>
        </w:tc>
        <w:tc>
          <w:tcPr>
            <w:tcW w:w="1395"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8 104 018</w:t>
            </w:r>
          </w:p>
        </w:tc>
        <w:tc>
          <w:tcPr>
            <w:tcW w:w="1382"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7 689 388</w:t>
            </w:r>
          </w:p>
        </w:tc>
        <w:tc>
          <w:tcPr>
            <w:tcW w:w="1417" w:type="dxa"/>
            <w:tcBorders>
              <w:top w:val="nil"/>
              <w:left w:val="nil"/>
              <w:bottom w:val="single" w:sz="4" w:space="0" w:color="auto"/>
              <w:right w:val="single" w:sz="4" w:space="0" w:color="auto"/>
            </w:tcBorders>
            <w:shd w:val="clear" w:color="auto" w:fill="auto"/>
            <w:vAlign w:val="bottom"/>
          </w:tcPr>
          <w:p w:rsidR="00CB2DBA" w:rsidRPr="00CB2DBA" w:rsidRDefault="00CB2DBA" w:rsidP="00CB2DBA">
            <w:pPr>
              <w:jc w:val="right"/>
              <w:rPr>
                <w:color w:val="000000"/>
                <w:sz w:val="24"/>
                <w:szCs w:val="24"/>
              </w:rPr>
            </w:pPr>
            <w:r w:rsidRPr="00CB2DBA">
              <w:rPr>
                <w:color w:val="000000"/>
                <w:sz w:val="24"/>
                <w:szCs w:val="24"/>
              </w:rPr>
              <w:t xml:space="preserve">  6 537 679  </w:t>
            </w:r>
          </w:p>
        </w:tc>
        <w:tc>
          <w:tcPr>
            <w:tcW w:w="1418"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4"/>
                <w:szCs w:val="24"/>
              </w:rPr>
            </w:pPr>
            <w:r w:rsidRPr="00CB2DBA">
              <w:rPr>
                <w:color w:val="000000"/>
                <w:sz w:val="24"/>
                <w:szCs w:val="24"/>
              </w:rPr>
              <w:t xml:space="preserve">   5 944 078  </w:t>
            </w:r>
          </w:p>
        </w:tc>
      </w:tr>
      <w:tr w:rsidR="00CB2DBA" w:rsidRPr="00CB2DBA" w:rsidTr="00CB2DBA">
        <w:trPr>
          <w:trHeight w:val="29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color w:val="000000"/>
                <w:sz w:val="24"/>
                <w:szCs w:val="24"/>
              </w:rPr>
            </w:pPr>
            <w:r w:rsidRPr="00CB2DBA">
              <w:rPr>
                <w:color w:val="000000"/>
                <w:sz w:val="24"/>
                <w:szCs w:val="24"/>
              </w:rPr>
              <w:t>Обязательства</w:t>
            </w:r>
          </w:p>
        </w:tc>
        <w:tc>
          <w:tcPr>
            <w:tcW w:w="1308"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1 197 703</w:t>
            </w:r>
          </w:p>
        </w:tc>
        <w:tc>
          <w:tcPr>
            <w:tcW w:w="1395"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1 041 686</w:t>
            </w:r>
          </w:p>
        </w:tc>
        <w:tc>
          <w:tcPr>
            <w:tcW w:w="1382"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color w:val="000000"/>
                <w:sz w:val="24"/>
                <w:szCs w:val="24"/>
              </w:rPr>
            </w:pPr>
            <w:r w:rsidRPr="00CB2DBA">
              <w:rPr>
                <w:color w:val="000000"/>
                <w:sz w:val="24"/>
                <w:szCs w:val="24"/>
              </w:rPr>
              <w:t>1 434 795</w:t>
            </w:r>
          </w:p>
        </w:tc>
        <w:tc>
          <w:tcPr>
            <w:tcW w:w="1417" w:type="dxa"/>
            <w:tcBorders>
              <w:top w:val="nil"/>
              <w:left w:val="nil"/>
              <w:bottom w:val="single" w:sz="4" w:space="0" w:color="auto"/>
              <w:right w:val="single" w:sz="4" w:space="0" w:color="auto"/>
            </w:tcBorders>
            <w:shd w:val="clear" w:color="auto" w:fill="auto"/>
            <w:vAlign w:val="bottom"/>
          </w:tcPr>
          <w:p w:rsidR="00CB2DBA" w:rsidRPr="00CB2DBA" w:rsidRDefault="00CB2DBA" w:rsidP="00CB2DBA">
            <w:pPr>
              <w:jc w:val="right"/>
              <w:rPr>
                <w:color w:val="000000"/>
                <w:sz w:val="24"/>
                <w:szCs w:val="24"/>
              </w:rPr>
            </w:pPr>
            <w:r w:rsidRPr="00CB2DBA">
              <w:rPr>
                <w:color w:val="000000"/>
                <w:sz w:val="24"/>
                <w:szCs w:val="24"/>
              </w:rPr>
              <w:t xml:space="preserve">  1 291 599  </w:t>
            </w:r>
          </w:p>
        </w:tc>
        <w:tc>
          <w:tcPr>
            <w:tcW w:w="1418" w:type="dxa"/>
            <w:tcBorders>
              <w:top w:val="nil"/>
              <w:left w:val="nil"/>
              <w:bottom w:val="single" w:sz="4" w:space="0" w:color="auto"/>
              <w:right w:val="single" w:sz="4" w:space="0" w:color="auto"/>
            </w:tcBorders>
            <w:vAlign w:val="bottom"/>
          </w:tcPr>
          <w:p w:rsidR="00CB2DBA" w:rsidRPr="00CB2DBA" w:rsidRDefault="00CB2DBA" w:rsidP="00CB2DBA">
            <w:pPr>
              <w:jc w:val="right"/>
              <w:rPr>
                <w:color w:val="000000"/>
                <w:sz w:val="24"/>
                <w:szCs w:val="24"/>
              </w:rPr>
            </w:pPr>
            <w:r w:rsidRPr="00CB2DBA">
              <w:rPr>
                <w:color w:val="000000"/>
                <w:sz w:val="24"/>
                <w:szCs w:val="24"/>
              </w:rPr>
              <w:t xml:space="preserve">   1 312 181  </w:t>
            </w:r>
          </w:p>
        </w:tc>
      </w:tr>
      <w:tr w:rsidR="00CB2DBA" w:rsidRPr="00CB2DBA" w:rsidTr="00CB2DBA">
        <w:trPr>
          <w:trHeight w:val="57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i/>
                <w:iCs/>
                <w:color w:val="000000"/>
                <w:sz w:val="24"/>
                <w:szCs w:val="24"/>
              </w:rPr>
            </w:pPr>
            <w:r w:rsidRPr="00CB2DBA">
              <w:rPr>
                <w:i/>
                <w:iCs/>
                <w:color w:val="000000"/>
                <w:sz w:val="24"/>
                <w:szCs w:val="24"/>
              </w:rPr>
              <w:t>Коэффициент финансирования</w:t>
            </w:r>
          </w:p>
        </w:tc>
        <w:tc>
          <w:tcPr>
            <w:tcW w:w="1308"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i/>
                <w:iCs/>
                <w:color w:val="000000"/>
                <w:sz w:val="24"/>
                <w:szCs w:val="24"/>
              </w:rPr>
            </w:pPr>
            <w:r w:rsidRPr="00CB2DBA">
              <w:rPr>
                <w:i/>
                <w:iCs/>
                <w:color w:val="000000"/>
                <w:sz w:val="24"/>
                <w:szCs w:val="24"/>
              </w:rPr>
              <w:t>6,01</w:t>
            </w:r>
          </w:p>
        </w:tc>
        <w:tc>
          <w:tcPr>
            <w:tcW w:w="1395"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i/>
                <w:iCs/>
                <w:color w:val="000000"/>
                <w:sz w:val="24"/>
                <w:szCs w:val="24"/>
              </w:rPr>
            </w:pPr>
            <w:r w:rsidRPr="00CB2DBA">
              <w:rPr>
                <w:i/>
                <w:iCs/>
                <w:color w:val="000000"/>
                <w:sz w:val="24"/>
                <w:szCs w:val="24"/>
              </w:rPr>
              <w:t>6,78</w:t>
            </w:r>
          </w:p>
        </w:tc>
        <w:tc>
          <w:tcPr>
            <w:tcW w:w="1382"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i/>
                <w:iCs/>
                <w:color w:val="000000"/>
                <w:sz w:val="24"/>
                <w:szCs w:val="24"/>
              </w:rPr>
            </w:pPr>
            <w:r w:rsidRPr="00CB2DBA">
              <w:rPr>
                <w:i/>
                <w:iCs/>
                <w:color w:val="000000"/>
                <w:sz w:val="24"/>
                <w:szCs w:val="24"/>
              </w:rPr>
              <w:t>4,36</w:t>
            </w:r>
          </w:p>
        </w:tc>
        <w:tc>
          <w:tcPr>
            <w:tcW w:w="1417" w:type="dxa"/>
            <w:tcBorders>
              <w:top w:val="nil"/>
              <w:left w:val="nil"/>
              <w:bottom w:val="single" w:sz="4" w:space="0" w:color="auto"/>
              <w:right w:val="single" w:sz="4" w:space="0" w:color="auto"/>
            </w:tcBorders>
            <w:shd w:val="clear" w:color="auto" w:fill="auto"/>
            <w:vAlign w:val="bottom"/>
          </w:tcPr>
          <w:p w:rsidR="00CB2DBA" w:rsidRPr="00CB2DBA" w:rsidRDefault="00CB2DBA" w:rsidP="00CB2DBA">
            <w:pPr>
              <w:jc w:val="right"/>
              <w:rPr>
                <w:i/>
                <w:iCs/>
                <w:color w:val="000000"/>
                <w:sz w:val="24"/>
                <w:szCs w:val="24"/>
              </w:rPr>
            </w:pPr>
            <w:r w:rsidRPr="00CB2DBA">
              <w:rPr>
                <w:i/>
                <w:iCs/>
                <w:color w:val="000000"/>
                <w:sz w:val="24"/>
                <w:szCs w:val="24"/>
              </w:rPr>
              <w:t xml:space="preserve">          4,06  </w:t>
            </w:r>
          </w:p>
        </w:tc>
        <w:tc>
          <w:tcPr>
            <w:tcW w:w="1418" w:type="dxa"/>
            <w:tcBorders>
              <w:top w:val="nil"/>
              <w:left w:val="nil"/>
              <w:bottom w:val="single" w:sz="4" w:space="0" w:color="auto"/>
              <w:right w:val="single" w:sz="4" w:space="0" w:color="auto"/>
            </w:tcBorders>
            <w:vAlign w:val="bottom"/>
          </w:tcPr>
          <w:p w:rsidR="00CB2DBA" w:rsidRPr="00CB2DBA" w:rsidRDefault="00CB2DBA" w:rsidP="00CB2DBA">
            <w:pPr>
              <w:jc w:val="right"/>
              <w:rPr>
                <w:i/>
                <w:iCs/>
                <w:color w:val="000000"/>
                <w:sz w:val="24"/>
                <w:szCs w:val="24"/>
              </w:rPr>
            </w:pPr>
            <w:r w:rsidRPr="00CB2DBA">
              <w:rPr>
                <w:i/>
                <w:iCs/>
                <w:color w:val="000000"/>
                <w:sz w:val="24"/>
                <w:szCs w:val="24"/>
              </w:rPr>
              <w:t xml:space="preserve">           3,53  </w:t>
            </w:r>
          </w:p>
        </w:tc>
      </w:tr>
      <w:tr w:rsidR="00CB2DBA" w:rsidRPr="00CB2DBA" w:rsidTr="00CB2DBA">
        <w:trPr>
          <w:trHeight w:val="570"/>
        </w:trPr>
        <w:tc>
          <w:tcPr>
            <w:tcW w:w="2480" w:type="dxa"/>
            <w:tcBorders>
              <w:top w:val="nil"/>
              <w:left w:val="single" w:sz="4" w:space="0" w:color="auto"/>
              <w:bottom w:val="single" w:sz="4" w:space="0" w:color="auto"/>
              <w:right w:val="single" w:sz="4" w:space="0" w:color="auto"/>
            </w:tcBorders>
            <w:shd w:val="clear" w:color="auto" w:fill="auto"/>
            <w:vAlign w:val="bottom"/>
            <w:hideMark/>
          </w:tcPr>
          <w:p w:rsidR="00CB2DBA" w:rsidRPr="00CB2DBA" w:rsidRDefault="00CB2DBA" w:rsidP="00CB2DBA">
            <w:pPr>
              <w:rPr>
                <w:i/>
                <w:iCs/>
                <w:color w:val="000000"/>
                <w:sz w:val="24"/>
                <w:szCs w:val="24"/>
              </w:rPr>
            </w:pPr>
            <w:r w:rsidRPr="00CB2DBA">
              <w:rPr>
                <w:i/>
                <w:iCs/>
                <w:color w:val="000000"/>
                <w:sz w:val="24"/>
                <w:szCs w:val="24"/>
              </w:rPr>
              <w:t>Коэффициент независимости (СК/А)</w:t>
            </w:r>
          </w:p>
        </w:tc>
        <w:tc>
          <w:tcPr>
            <w:tcW w:w="1308"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i/>
                <w:iCs/>
                <w:color w:val="000000"/>
                <w:sz w:val="24"/>
                <w:szCs w:val="24"/>
              </w:rPr>
            </w:pPr>
            <w:r w:rsidRPr="00CB2DBA">
              <w:rPr>
                <w:i/>
                <w:iCs/>
                <w:color w:val="000000"/>
                <w:sz w:val="24"/>
                <w:szCs w:val="24"/>
              </w:rPr>
              <w:t>0,86</w:t>
            </w:r>
          </w:p>
        </w:tc>
        <w:tc>
          <w:tcPr>
            <w:tcW w:w="1395"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i/>
                <w:iCs/>
                <w:color w:val="000000"/>
                <w:sz w:val="24"/>
                <w:szCs w:val="24"/>
              </w:rPr>
            </w:pPr>
            <w:r w:rsidRPr="00CB2DBA">
              <w:rPr>
                <w:i/>
                <w:iCs/>
                <w:color w:val="000000"/>
                <w:sz w:val="24"/>
                <w:szCs w:val="24"/>
              </w:rPr>
              <w:t>0,87</w:t>
            </w:r>
          </w:p>
        </w:tc>
        <w:tc>
          <w:tcPr>
            <w:tcW w:w="1382" w:type="dxa"/>
            <w:tcBorders>
              <w:top w:val="nil"/>
              <w:left w:val="nil"/>
              <w:bottom w:val="single" w:sz="4" w:space="0" w:color="auto"/>
              <w:right w:val="single" w:sz="4" w:space="0" w:color="auto"/>
            </w:tcBorders>
            <w:shd w:val="clear" w:color="auto" w:fill="auto"/>
            <w:vAlign w:val="bottom"/>
            <w:hideMark/>
          </w:tcPr>
          <w:p w:rsidR="00CB2DBA" w:rsidRPr="00CB2DBA" w:rsidRDefault="00CB2DBA" w:rsidP="00CB2DBA">
            <w:pPr>
              <w:jc w:val="right"/>
              <w:rPr>
                <w:i/>
                <w:iCs/>
                <w:color w:val="000000"/>
                <w:sz w:val="24"/>
                <w:szCs w:val="24"/>
              </w:rPr>
            </w:pPr>
            <w:r w:rsidRPr="00CB2DBA">
              <w:rPr>
                <w:i/>
                <w:iCs/>
                <w:color w:val="000000"/>
                <w:sz w:val="24"/>
                <w:szCs w:val="24"/>
              </w:rPr>
              <w:t>0,81</w:t>
            </w:r>
          </w:p>
        </w:tc>
        <w:tc>
          <w:tcPr>
            <w:tcW w:w="1417" w:type="dxa"/>
            <w:tcBorders>
              <w:top w:val="nil"/>
              <w:left w:val="nil"/>
              <w:bottom w:val="single" w:sz="4" w:space="0" w:color="auto"/>
              <w:right w:val="single" w:sz="4" w:space="0" w:color="auto"/>
            </w:tcBorders>
            <w:shd w:val="clear" w:color="auto" w:fill="auto"/>
            <w:vAlign w:val="bottom"/>
          </w:tcPr>
          <w:p w:rsidR="00CB2DBA" w:rsidRPr="00CB2DBA" w:rsidRDefault="00CB2DBA" w:rsidP="00CB2DBA">
            <w:pPr>
              <w:jc w:val="right"/>
              <w:rPr>
                <w:i/>
                <w:iCs/>
                <w:color w:val="000000"/>
                <w:sz w:val="24"/>
                <w:szCs w:val="24"/>
              </w:rPr>
            </w:pPr>
            <w:r w:rsidRPr="00CB2DBA">
              <w:rPr>
                <w:i/>
                <w:iCs/>
                <w:color w:val="000000"/>
                <w:sz w:val="24"/>
                <w:szCs w:val="24"/>
              </w:rPr>
              <w:t xml:space="preserve">          0,80  </w:t>
            </w:r>
          </w:p>
        </w:tc>
        <w:tc>
          <w:tcPr>
            <w:tcW w:w="1418" w:type="dxa"/>
            <w:tcBorders>
              <w:top w:val="nil"/>
              <w:left w:val="nil"/>
              <w:bottom w:val="single" w:sz="4" w:space="0" w:color="auto"/>
              <w:right w:val="single" w:sz="4" w:space="0" w:color="auto"/>
            </w:tcBorders>
            <w:vAlign w:val="bottom"/>
          </w:tcPr>
          <w:p w:rsidR="00CB2DBA" w:rsidRPr="00CB2DBA" w:rsidRDefault="00CB2DBA" w:rsidP="00CB2DBA">
            <w:pPr>
              <w:jc w:val="right"/>
              <w:rPr>
                <w:i/>
                <w:iCs/>
                <w:color w:val="000000"/>
                <w:sz w:val="24"/>
                <w:szCs w:val="24"/>
              </w:rPr>
            </w:pPr>
            <w:r w:rsidRPr="00CB2DBA">
              <w:rPr>
                <w:i/>
                <w:iCs/>
                <w:color w:val="000000"/>
                <w:sz w:val="24"/>
                <w:szCs w:val="24"/>
              </w:rPr>
              <w:t xml:space="preserve">           0,78  </w:t>
            </w:r>
          </w:p>
        </w:tc>
      </w:tr>
    </w:tbl>
    <w:p w:rsidR="00CB2DBA" w:rsidRPr="00CB2DBA" w:rsidRDefault="00CB2DBA" w:rsidP="00CB2DBA">
      <w:pPr>
        <w:pStyle w:val="ad"/>
        <w:spacing w:after="0"/>
        <w:rPr>
          <w:sz w:val="24"/>
          <w:szCs w:val="24"/>
        </w:rPr>
      </w:pPr>
    </w:p>
    <w:p w:rsidR="00CB2DBA" w:rsidRPr="00CB2DBA" w:rsidRDefault="00CB2DBA" w:rsidP="00CB2DBA">
      <w:pPr>
        <w:pStyle w:val="ad"/>
        <w:spacing w:after="0"/>
        <w:ind w:firstLine="720"/>
        <w:rPr>
          <w:sz w:val="24"/>
          <w:szCs w:val="24"/>
        </w:rPr>
      </w:pPr>
      <w:r w:rsidRPr="00CB2DBA">
        <w:rPr>
          <w:sz w:val="24"/>
          <w:szCs w:val="24"/>
        </w:rPr>
        <w:t>Оптимальный уровень коэффициента независимости 0,7-0,8 при рекомендуемом значении не менее 0,5 за 2014-2018 годы свидетельствует о финансовой прочности и демонстрирует эффективность мероприятий по осуществлению финансовой деятельности и процесса бюджетирования. Экономическую стабильность основной деятельности Университета, принимая во внимание все результаты его деятельности, отражает   коэффициент финансирования, демонстрирующий уровень устойчивости. Так, при рекомендуемом в практике значении данного коэффициента выше 1, высокий показатель отражает экономическую стабильность Университета и его независимость от внешних финансовых источников.</w:t>
      </w:r>
    </w:p>
    <w:p w:rsidR="00CB2DBA" w:rsidRPr="00CB2DBA" w:rsidRDefault="00CB2DBA" w:rsidP="00C819F2">
      <w:pPr>
        <w:pStyle w:val="ad"/>
        <w:spacing w:after="0"/>
        <w:ind w:firstLine="720"/>
        <w:rPr>
          <w:sz w:val="24"/>
          <w:szCs w:val="24"/>
        </w:rPr>
      </w:pPr>
      <w:r w:rsidRPr="00CB2DBA">
        <w:rPr>
          <w:sz w:val="24"/>
          <w:szCs w:val="24"/>
        </w:rPr>
        <w:t xml:space="preserve">Таким образом, Университет соответствует критерию финансовой устойчивости, так как обеспечивает такое состояние финансовых ресурсов, их распределение и использование, которое обеспечивает бесперебойную деятельность, гарантирует постоянную платежеспособность в границах допустимого уровня предпринимательского риска. В частности, выполняется такое условие финансовой устойчивости как наличие у </w:t>
      </w:r>
      <w:r w:rsidRPr="00CB2DBA">
        <w:rPr>
          <w:sz w:val="24"/>
          <w:szCs w:val="24"/>
        </w:rPr>
        <w:lastRenderedPageBreak/>
        <w:t>него активов, по составу и объемам отвечающих задачам его перспективного развития, и надежных источников их формирования и обладают достаточным запасом прочности.</w:t>
      </w:r>
    </w:p>
    <w:p w:rsidR="00CB2DBA" w:rsidRPr="00CB2DBA" w:rsidRDefault="00CB2DBA" w:rsidP="00CB2DBA">
      <w:pPr>
        <w:pStyle w:val="ad"/>
        <w:spacing w:after="0"/>
        <w:ind w:firstLine="709"/>
        <w:rPr>
          <w:sz w:val="24"/>
          <w:szCs w:val="24"/>
        </w:rPr>
      </w:pPr>
      <w:r w:rsidRPr="00CB2DBA">
        <w:rPr>
          <w:sz w:val="24"/>
          <w:szCs w:val="24"/>
        </w:rPr>
        <w:t xml:space="preserve">   Согласно требованиям закона Республики, Казахстан «Об Акционерных обществах» независимой аудиторской компанией ежегодно проводится внешний аудит финансово-хозяйственной деятельности ВУЗа, который дает объективное и достоверное отражение финансового положения.  С 2012года, Университет Нархоз, как организация публичного интереса ежегодно размещает  финансовую отчетность на Депоз</w:t>
      </w:r>
      <w:r w:rsidR="00BC12AA">
        <w:rPr>
          <w:sz w:val="24"/>
          <w:szCs w:val="24"/>
        </w:rPr>
        <w:t xml:space="preserve">итарий финансовой отчетности - </w:t>
      </w:r>
      <w:r w:rsidRPr="00CB2DBA">
        <w:rPr>
          <w:sz w:val="24"/>
          <w:szCs w:val="24"/>
        </w:rPr>
        <w:t xml:space="preserve">  </w:t>
      </w:r>
      <w:hyperlink r:id="rId41" w:tgtFrame="_blank" w:history="1">
        <w:r w:rsidRPr="00BC12AA">
          <w:rPr>
            <w:rStyle w:val="af"/>
            <w:color w:val="auto"/>
            <w:sz w:val="24"/>
            <w:szCs w:val="24"/>
          </w:rPr>
          <w:t>https://www.dfo.kz/</w:t>
        </w:r>
      </w:hyperlink>
      <w:r w:rsidRPr="00CB2DBA">
        <w:rPr>
          <w:rStyle w:val="af"/>
          <w:color w:val="auto"/>
          <w:sz w:val="24"/>
          <w:szCs w:val="24"/>
        </w:rPr>
        <w:t>,</w:t>
      </w:r>
      <w:r w:rsidRPr="00CB2DBA">
        <w:rPr>
          <w:rStyle w:val="af"/>
          <w:sz w:val="24"/>
          <w:szCs w:val="24"/>
        </w:rPr>
        <w:t xml:space="preserve"> </w:t>
      </w:r>
      <w:r w:rsidRPr="00CB2DBA">
        <w:rPr>
          <w:sz w:val="24"/>
          <w:szCs w:val="24"/>
        </w:rPr>
        <w:t xml:space="preserve">  что дает возможность широкому кругу пользователей  обращаться к финансовой и другой информации Университета.</w:t>
      </w:r>
    </w:p>
    <w:p w:rsidR="004F5CF7" w:rsidRPr="00830BDD" w:rsidRDefault="00105734" w:rsidP="003559B6">
      <w:pPr>
        <w:tabs>
          <w:tab w:val="num" w:pos="0"/>
        </w:tabs>
        <w:rPr>
          <w:sz w:val="24"/>
          <w:szCs w:val="24"/>
        </w:rPr>
      </w:pPr>
      <w:r w:rsidRPr="00830BDD">
        <w:rPr>
          <w:sz w:val="24"/>
          <w:szCs w:val="24"/>
        </w:rPr>
        <w:t xml:space="preserve"> </w:t>
      </w:r>
    </w:p>
    <w:p w:rsidR="00861BCC" w:rsidRPr="00830BDD" w:rsidRDefault="00861BCC" w:rsidP="003559B6">
      <w:pPr>
        <w:pStyle w:val="a3"/>
        <w:spacing w:after="0" w:line="240" w:lineRule="auto"/>
        <w:ind w:left="0" w:firstLine="720"/>
        <w:rPr>
          <w:rFonts w:ascii="Times New Roman" w:hAnsi="Times New Roman"/>
          <w:b/>
          <w:sz w:val="24"/>
          <w:szCs w:val="24"/>
          <w:lang w:val="kk-KZ"/>
        </w:rPr>
      </w:pPr>
      <w:r w:rsidRPr="00830BDD">
        <w:rPr>
          <w:rFonts w:ascii="Times New Roman" w:hAnsi="Times New Roman"/>
          <w:b/>
          <w:sz w:val="24"/>
          <w:szCs w:val="24"/>
          <w:lang w:val="kk-KZ"/>
        </w:rPr>
        <w:t>16.4 Материально-техническое обеспечение</w:t>
      </w:r>
    </w:p>
    <w:p w:rsidR="001A1976" w:rsidRPr="00FB7F41" w:rsidRDefault="001A1976" w:rsidP="001A1976">
      <w:pPr>
        <w:ind w:firstLine="709"/>
        <w:rPr>
          <w:sz w:val="24"/>
          <w:szCs w:val="24"/>
        </w:rPr>
      </w:pPr>
      <w:r w:rsidRPr="00FB7F41">
        <w:rPr>
          <w:sz w:val="24"/>
          <w:szCs w:val="24"/>
        </w:rPr>
        <w:t>Материально-техническая база Университета база включает: учебно-лабораторные корпуса, студенческие общежития, столовые и буфеты, спортивные объекты.</w:t>
      </w:r>
    </w:p>
    <w:p w:rsidR="001A1976" w:rsidRPr="00FB7F41" w:rsidRDefault="001A1976" w:rsidP="001A1976">
      <w:pPr>
        <w:ind w:firstLine="709"/>
        <w:rPr>
          <w:sz w:val="24"/>
          <w:szCs w:val="24"/>
        </w:rPr>
      </w:pPr>
      <w:r w:rsidRPr="00FB7F41">
        <w:rPr>
          <w:sz w:val="24"/>
          <w:szCs w:val="24"/>
        </w:rPr>
        <w:t xml:space="preserve">В образовательном процессе задействованы 2 учебных корпуса общей площадью 44382 кв.м., в том числе учебная 17955,06 кв.м. </w:t>
      </w:r>
    </w:p>
    <w:p w:rsidR="001A1976" w:rsidRPr="00FB7F41" w:rsidRDefault="001A1976" w:rsidP="001A1976">
      <w:pPr>
        <w:ind w:firstLine="709"/>
        <w:rPr>
          <w:sz w:val="24"/>
          <w:szCs w:val="24"/>
        </w:rPr>
      </w:pPr>
    </w:p>
    <w:tbl>
      <w:tblPr>
        <w:tblW w:w="961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8"/>
        <w:gridCol w:w="6380"/>
        <w:gridCol w:w="2443"/>
      </w:tblGrid>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Наименование учебного корпуса</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rPr>
                <w:sz w:val="24"/>
                <w:szCs w:val="24"/>
              </w:rPr>
            </w:pPr>
            <w:r w:rsidRPr="00FB7F41">
              <w:rPr>
                <w:sz w:val="24"/>
                <w:szCs w:val="24"/>
              </w:rPr>
              <w:t>Площадь, (кв.м.)</w:t>
            </w:r>
          </w:p>
        </w:tc>
      </w:tr>
      <w:tr w:rsidR="001A1976" w:rsidRPr="00FB7F41" w:rsidTr="004A69D0">
        <w:tc>
          <w:tcPr>
            <w:tcW w:w="9611" w:type="dxa"/>
            <w:gridSpan w:val="3"/>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1.Учебный корпус по адресу г. Алматы, ул.Жандосова, 55</w:t>
            </w:r>
          </w:p>
        </w:tc>
      </w:tr>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Общая площадь (кв.м.)</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rPr>
                <w:sz w:val="24"/>
                <w:szCs w:val="24"/>
              </w:rPr>
            </w:pPr>
            <w:r w:rsidRPr="00FB7F41">
              <w:rPr>
                <w:sz w:val="24"/>
                <w:szCs w:val="24"/>
              </w:rPr>
              <w:t>29834,2</w:t>
            </w:r>
          </w:p>
        </w:tc>
      </w:tr>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в т.числе учебная</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ind w:left="-108"/>
              <w:rPr>
                <w:sz w:val="24"/>
                <w:szCs w:val="24"/>
              </w:rPr>
            </w:pPr>
            <w:r w:rsidRPr="00FB7F41">
              <w:rPr>
                <w:sz w:val="24"/>
                <w:szCs w:val="24"/>
              </w:rPr>
              <w:t>11358,46</w:t>
            </w:r>
          </w:p>
        </w:tc>
      </w:tr>
      <w:tr w:rsidR="001A1976" w:rsidRPr="00FB7F41" w:rsidTr="004A69D0">
        <w:tc>
          <w:tcPr>
            <w:tcW w:w="9611" w:type="dxa"/>
            <w:gridSpan w:val="3"/>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2.  Учебный корпус по адресу г. Алматы, 1 мкр. д. 81</w:t>
            </w:r>
          </w:p>
        </w:tc>
      </w:tr>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Общая площадь (кв.м.)</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rPr>
                <w:sz w:val="24"/>
                <w:szCs w:val="24"/>
              </w:rPr>
            </w:pPr>
            <w:r w:rsidRPr="00FB7F41">
              <w:rPr>
                <w:sz w:val="24"/>
                <w:szCs w:val="24"/>
              </w:rPr>
              <w:t>14547,2</w:t>
            </w:r>
          </w:p>
        </w:tc>
      </w:tr>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в т.числе учебная</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rPr>
                <w:sz w:val="24"/>
                <w:szCs w:val="24"/>
              </w:rPr>
            </w:pPr>
            <w:r w:rsidRPr="00FB7F41">
              <w:rPr>
                <w:sz w:val="24"/>
                <w:szCs w:val="24"/>
              </w:rPr>
              <w:t>6665,6</w:t>
            </w:r>
          </w:p>
        </w:tc>
      </w:tr>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Итого:</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rPr>
                <w:sz w:val="24"/>
                <w:szCs w:val="24"/>
              </w:rPr>
            </w:pPr>
            <w:r w:rsidRPr="00FB7F41">
              <w:rPr>
                <w:sz w:val="24"/>
                <w:szCs w:val="24"/>
              </w:rPr>
              <w:t>44382</w:t>
            </w:r>
          </w:p>
        </w:tc>
      </w:tr>
      <w:tr w:rsidR="001A1976" w:rsidRPr="00FB7F41" w:rsidTr="004A69D0">
        <w:tc>
          <w:tcPr>
            <w:tcW w:w="788"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1A1976" w:rsidRPr="00FB7F41" w:rsidRDefault="001A1976" w:rsidP="004A69D0">
            <w:pPr>
              <w:rPr>
                <w:sz w:val="24"/>
                <w:szCs w:val="24"/>
              </w:rPr>
            </w:pPr>
            <w:r w:rsidRPr="00FB7F41">
              <w:rPr>
                <w:sz w:val="24"/>
                <w:szCs w:val="24"/>
              </w:rPr>
              <w:t>в т.числе учебная</w:t>
            </w:r>
          </w:p>
        </w:tc>
        <w:tc>
          <w:tcPr>
            <w:tcW w:w="2443" w:type="dxa"/>
            <w:tcBorders>
              <w:top w:val="single" w:sz="4" w:space="0" w:color="auto"/>
              <w:left w:val="single" w:sz="4" w:space="0" w:color="auto"/>
              <w:bottom w:val="single" w:sz="4" w:space="0" w:color="auto"/>
              <w:right w:val="single" w:sz="4" w:space="0" w:color="auto"/>
            </w:tcBorders>
          </w:tcPr>
          <w:p w:rsidR="001A1976" w:rsidRPr="00FB7F41" w:rsidRDefault="001A1976" w:rsidP="004A69D0">
            <w:pPr>
              <w:rPr>
                <w:sz w:val="24"/>
                <w:szCs w:val="24"/>
              </w:rPr>
            </w:pPr>
            <w:r w:rsidRPr="00FB7F41">
              <w:rPr>
                <w:sz w:val="24"/>
                <w:szCs w:val="24"/>
              </w:rPr>
              <w:t>17955,06</w:t>
            </w:r>
          </w:p>
        </w:tc>
      </w:tr>
    </w:tbl>
    <w:p w:rsidR="001A1976" w:rsidRPr="00FB7F41" w:rsidRDefault="001A1976" w:rsidP="001A1976">
      <w:pPr>
        <w:ind w:firstLine="708"/>
        <w:rPr>
          <w:sz w:val="24"/>
          <w:szCs w:val="24"/>
        </w:rPr>
      </w:pPr>
      <w:r w:rsidRPr="00FB7F41">
        <w:rPr>
          <w:sz w:val="24"/>
          <w:szCs w:val="24"/>
        </w:rPr>
        <w:t xml:space="preserve">Университет имеет общежития для студентов, магистрантов, докторантов: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126"/>
        <w:gridCol w:w="1134"/>
        <w:gridCol w:w="1985"/>
      </w:tblGrid>
      <w:tr w:rsidR="001A1976" w:rsidRPr="00FB7F41" w:rsidTr="004A69D0">
        <w:trPr>
          <w:trHeight w:val="61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Наименование и адрес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Общая площадь общежитий (кв.м.)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Жилая площадь (кв.м.)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Проектная</w:t>
            </w:r>
          </w:p>
          <w:p w:rsidR="001A1976" w:rsidRPr="00FB7F41" w:rsidRDefault="001A1976" w:rsidP="004A69D0">
            <w:pPr>
              <w:rPr>
                <w:sz w:val="24"/>
                <w:szCs w:val="24"/>
              </w:rPr>
            </w:pPr>
            <w:r w:rsidRPr="00FB7F41">
              <w:rPr>
                <w:sz w:val="24"/>
                <w:szCs w:val="24"/>
              </w:rPr>
              <w:t>мощность (мест)</w:t>
            </w:r>
          </w:p>
        </w:tc>
      </w:tr>
      <w:tr w:rsidR="001A1976" w:rsidRPr="00FB7F41" w:rsidTr="004A69D0">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Дом студентов №2</w:t>
            </w:r>
          </w:p>
          <w:p w:rsidR="001A1976" w:rsidRPr="00FB7F41" w:rsidRDefault="001A1976" w:rsidP="004A69D0">
            <w:pPr>
              <w:rPr>
                <w:sz w:val="24"/>
                <w:szCs w:val="24"/>
              </w:rPr>
            </w:pPr>
            <w:r w:rsidRPr="00FB7F41">
              <w:rPr>
                <w:sz w:val="24"/>
                <w:szCs w:val="24"/>
              </w:rPr>
              <w:t>Корпус- А</w:t>
            </w:r>
            <w:r>
              <w:rPr>
                <w:sz w:val="24"/>
                <w:szCs w:val="24"/>
              </w:rPr>
              <w:t xml:space="preserve"> </w:t>
            </w:r>
            <w:r w:rsidRPr="00FB7F41">
              <w:rPr>
                <w:sz w:val="24"/>
                <w:szCs w:val="24"/>
              </w:rPr>
              <w:t xml:space="preserve">Мкр. Таугуль 32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5939,5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1895,5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217</w:t>
            </w:r>
          </w:p>
        </w:tc>
      </w:tr>
      <w:tr w:rsidR="001A1976" w:rsidRPr="00FB7F41" w:rsidTr="004A69D0">
        <w:trPr>
          <w:trHeight w:val="69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Дом студентов №2</w:t>
            </w:r>
          </w:p>
          <w:p w:rsidR="001A1976" w:rsidRPr="00FB7F41" w:rsidRDefault="001A1976" w:rsidP="004A69D0">
            <w:pPr>
              <w:rPr>
                <w:sz w:val="24"/>
                <w:szCs w:val="24"/>
              </w:rPr>
            </w:pPr>
            <w:r w:rsidRPr="00FB7F41">
              <w:rPr>
                <w:sz w:val="24"/>
                <w:szCs w:val="24"/>
              </w:rPr>
              <w:t>Корпус-Б</w:t>
            </w:r>
            <w:r>
              <w:rPr>
                <w:sz w:val="24"/>
                <w:szCs w:val="24"/>
              </w:rPr>
              <w:t xml:space="preserve"> </w:t>
            </w:r>
            <w:r w:rsidRPr="00FB7F41">
              <w:rPr>
                <w:sz w:val="24"/>
                <w:szCs w:val="24"/>
              </w:rPr>
              <w:t>Мкр. Таугуль 34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5693,6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1835,5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278</w:t>
            </w:r>
          </w:p>
        </w:tc>
      </w:tr>
      <w:tr w:rsidR="001A1976" w:rsidRPr="00FB7F41" w:rsidTr="004A69D0">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Дом студентов №3</w:t>
            </w:r>
          </w:p>
          <w:p w:rsidR="001A1976" w:rsidRPr="00FB7F41" w:rsidRDefault="001A1976" w:rsidP="004A69D0">
            <w:pPr>
              <w:rPr>
                <w:sz w:val="24"/>
                <w:szCs w:val="24"/>
              </w:rPr>
            </w:pPr>
            <w:r w:rsidRPr="00FB7F41">
              <w:rPr>
                <w:sz w:val="24"/>
                <w:szCs w:val="24"/>
              </w:rPr>
              <w:t>1 мкр д. 81-А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7186,8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2695,7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326</w:t>
            </w:r>
          </w:p>
        </w:tc>
      </w:tr>
      <w:tr w:rsidR="001A1976" w:rsidRPr="00FB7F41" w:rsidTr="004A69D0">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A1976" w:rsidRPr="00FB7F41" w:rsidRDefault="001A1976" w:rsidP="004A69D0">
            <w:pPr>
              <w:rPr>
                <w:sz w:val="24"/>
                <w:szCs w:val="24"/>
              </w:rPr>
            </w:pPr>
            <w:r w:rsidRPr="00FB7F41">
              <w:rPr>
                <w:sz w:val="24"/>
                <w:szCs w:val="24"/>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18819,9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6426,7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1A1976" w:rsidRPr="00FB7F41" w:rsidRDefault="001A1976" w:rsidP="004A69D0">
            <w:pPr>
              <w:rPr>
                <w:rFonts w:eastAsia="Times New Roman"/>
                <w:color w:val="000000"/>
                <w:sz w:val="24"/>
                <w:szCs w:val="24"/>
                <w:lang w:eastAsia="ru-RU"/>
              </w:rPr>
            </w:pPr>
            <w:r w:rsidRPr="00FB7F41">
              <w:rPr>
                <w:rFonts w:eastAsia="Times New Roman"/>
                <w:color w:val="000000"/>
                <w:sz w:val="24"/>
                <w:szCs w:val="24"/>
                <w:lang w:eastAsia="ru-RU"/>
              </w:rPr>
              <w:t>821</w:t>
            </w:r>
          </w:p>
        </w:tc>
      </w:tr>
    </w:tbl>
    <w:p w:rsidR="001A1976" w:rsidRPr="001A1976" w:rsidRDefault="001A1976" w:rsidP="001A1976">
      <w:pPr>
        <w:ind w:firstLine="709"/>
        <w:rPr>
          <w:sz w:val="24"/>
          <w:szCs w:val="24"/>
        </w:rPr>
      </w:pPr>
      <w:r w:rsidRPr="001A1976">
        <w:rPr>
          <w:sz w:val="24"/>
          <w:szCs w:val="24"/>
        </w:rPr>
        <w:t xml:space="preserve">Здания университета типовые, приспособленные к образовательной деятельности. Учебные аудитории, кабинеты, лаборатории размещены на надземных этажах. В цокольных этажах располагаются книгохранилище, архив, гардеробные, кладовые. </w:t>
      </w:r>
    </w:p>
    <w:p w:rsidR="001A1976" w:rsidRPr="001A1976" w:rsidRDefault="001A1976" w:rsidP="001A1976">
      <w:pPr>
        <w:ind w:firstLine="709"/>
        <w:rPr>
          <w:sz w:val="24"/>
          <w:szCs w:val="24"/>
        </w:rPr>
      </w:pPr>
      <w:r w:rsidRPr="001A1976">
        <w:rPr>
          <w:sz w:val="24"/>
          <w:szCs w:val="24"/>
        </w:rPr>
        <w:t xml:space="preserve">В аудиториях и помещениях предусмотрена естественная вентиляция через фрамуги и форточки. Отопление централизованное. В 4 поточных аудиториях главного учебного корпуса на 170-300 посадочных мест установлена стационарная вентиляция и отопление. </w:t>
      </w:r>
    </w:p>
    <w:p w:rsidR="001A1976" w:rsidRPr="001A1976" w:rsidRDefault="001A1976" w:rsidP="001A1976">
      <w:pPr>
        <w:ind w:firstLine="709"/>
        <w:rPr>
          <w:sz w:val="24"/>
          <w:szCs w:val="24"/>
          <w:lang w:val="kk-KZ"/>
        </w:rPr>
      </w:pPr>
      <w:r w:rsidRPr="001A1976">
        <w:rPr>
          <w:sz w:val="24"/>
          <w:szCs w:val="24"/>
        </w:rPr>
        <w:t xml:space="preserve">Температура воздуха в помещениях в теплый период года составляет + 25ºС, в холодный и переходный период - от 18 до 22ºС. Относительная влажность воздуха в помещениях не превышает 65%, искусственное освещение аудиторий составляет 300-500 люксов. В зданиях университета водоснабжение и канализация централизованное. Твердые бытовые отходы вывозятся </w:t>
      </w:r>
      <w:r w:rsidRPr="001A1976">
        <w:rPr>
          <w:sz w:val="24"/>
          <w:szCs w:val="24"/>
          <w:lang w:val="kk-KZ"/>
        </w:rPr>
        <w:t xml:space="preserve">4 раза в неделю. </w:t>
      </w:r>
    </w:p>
    <w:p w:rsidR="001A1976" w:rsidRPr="001A1976" w:rsidRDefault="001A1976" w:rsidP="001A1976">
      <w:pPr>
        <w:ind w:firstLine="708"/>
        <w:rPr>
          <w:sz w:val="24"/>
          <w:szCs w:val="24"/>
        </w:rPr>
      </w:pPr>
      <w:r w:rsidRPr="001A1976">
        <w:rPr>
          <w:sz w:val="24"/>
          <w:szCs w:val="24"/>
        </w:rPr>
        <w:t xml:space="preserve">В университете  учебные площади соответствуют требованиям санитарных правил «Санитарно-эпидемиологические требования к объектам образования», утвержденные </w:t>
      </w:r>
      <w:bookmarkStart w:id="74" w:name="sub1005926080"/>
      <w:r w:rsidRPr="001A1976">
        <w:rPr>
          <w:rStyle w:val="s2"/>
          <w:color w:val="auto"/>
          <w:sz w:val="24"/>
          <w:szCs w:val="24"/>
        </w:rPr>
        <w:lastRenderedPageBreak/>
        <w:fldChar w:fldCharType="begin"/>
      </w:r>
      <w:r w:rsidRPr="001A1976">
        <w:rPr>
          <w:rStyle w:val="s2"/>
          <w:color w:val="auto"/>
          <w:sz w:val="24"/>
          <w:szCs w:val="24"/>
        </w:rPr>
        <w:instrText xml:space="preserve"> HYPERLINK "jl:36486426.0 " </w:instrText>
      </w:r>
      <w:r w:rsidRPr="001A1976">
        <w:rPr>
          <w:rStyle w:val="s2"/>
          <w:color w:val="auto"/>
          <w:sz w:val="24"/>
          <w:szCs w:val="24"/>
        </w:rPr>
        <w:fldChar w:fldCharType="separate"/>
      </w:r>
      <w:r w:rsidRPr="001A1976">
        <w:rPr>
          <w:rStyle w:val="af"/>
          <w:color w:val="auto"/>
          <w:sz w:val="24"/>
          <w:szCs w:val="24"/>
        </w:rPr>
        <w:t>приказом</w:t>
      </w:r>
      <w:r w:rsidRPr="001A1976">
        <w:rPr>
          <w:rStyle w:val="s2"/>
          <w:color w:val="auto"/>
          <w:sz w:val="24"/>
          <w:szCs w:val="24"/>
        </w:rPr>
        <w:fldChar w:fldCharType="end"/>
      </w:r>
      <w:bookmarkEnd w:id="74"/>
      <w:r w:rsidRPr="001A1976">
        <w:rPr>
          <w:rStyle w:val="s0"/>
          <w:sz w:val="24"/>
          <w:szCs w:val="24"/>
        </w:rPr>
        <w:t xml:space="preserve"> Министра здравоохранения Республики Казахстан  № 611 от 16 августа 2017 года и</w:t>
      </w:r>
      <w:r w:rsidRPr="001A1976">
        <w:rPr>
          <w:sz w:val="24"/>
          <w:szCs w:val="24"/>
        </w:rPr>
        <w:t xml:space="preserve">  требованиям противопожарной безопасности. </w:t>
      </w:r>
    </w:p>
    <w:p w:rsidR="001A1976" w:rsidRPr="001A1976" w:rsidRDefault="001A1976" w:rsidP="001A1976">
      <w:pPr>
        <w:ind w:firstLine="567"/>
        <w:rPr>
          <w:sz w:val="24"/>
          <w:szCs w:val="24"/>
        </w:rPr>
      </w:pPr>
      <w:r w:rsidRPr="001A1976">
        <w:rPr>
          <w:sz w:val="24"/>
          <w:szCs w:val="24"/>
        </w:rPr>
        <w:t xml:space="preserve">Студенты из числа детей-сирот и детей, оставшихся без попечения родителей, а также студенты, состоящие на диспансерном учете в противотуберкулезном диспансере, проживают в общежитиях на бесплатной основе </w:t>
      </w:r>
    </w:p>
    <w:p w:rsidR="001A1976" w:rsidRPr="001A1976" w:rsidRDefault="001A1976" w:rsidP="001A1976">
      <w:pPr>
        <w:ind w:firstLine="567"/>
        <w:rPr>
          <w:sz w:val="24"/>
          <w:szCs w:val="24"/>
        </w:rPr>
      </w:pPr>
      <w:r w:rsidRPr="001A1976">
        <w:rPr>
          <w:sz w:val="24"/>
          <w:szCs w:val="24"/>
        </w:rPr>
        <w:t>Студенты, обучающиеся на гос. гранте, оплачивают за проживание в общежитии - 15% от размера стипендии.</w:t>
      </w:r>
    </w:p>
    <w:p w:rsidR="001A1976" w:rsidRPr="00FB7F41" w:rsidRDefault="001A1976" w:rsidP="001A1976">
      <w:pPr>
        <w:ind w:firstLine="567"/>
        <w:rPr>
          <w:sz w:val="24"/>
          <w:szCs w:val="24"/>
        </w:rPr>
      </w:pPr>
      <w:r w:rsidRPr="00FB7F41">
        <w:rPr>
          <w:sz w:val="24"/>
          <w:szCs w:val="24"/>
        </w:rPr>
        <w:t>Студенческие общежития укомплектованы твердым и мягким инвентарем. Стирка и замена постельных принадлежностей проживающих студентов проводится согласно санитарным нормам и правилам 3 раза в месяц.</w:t>
      </w:r>
    </w:p>
    <w:p w:rsidR="001A1976" w:rsidRPr="00FB7F41" w:rsidRDefault="001A1976" w:rsidP="001A1976">
      <w:pPr>
        <w:ind w:firstLine="567"/>
        <w:rPr>
          <w:sz w:val="24"/>
          <w:szCs w:val="24"/>
        </w:rPr>
      </w:pPr>
      <w:r w:rsidRPr="00FB7F41">
        <w:rPr>
          <w:sz w:val="24"/>
          <w:szCs w:val="24"/>
        </w:rPr>
        <w:t xml:space="preserve">Все иногородние студенты, нуждающиеся в жилье, 100% обеспечиваются общежитием. Здания общежитий располагаются возле учебных корпусов, тем самым студенты не тратят время на проезд. Здания студенческих общежитий типовые, соответствуют строительным нормам и правилам. Общая проектная мощность 3-х общежитий составляет 821 койко-мест. </w:t>
      </w:r>
    </w:p>
    <w:p w:rsidR="001A1976" w:rsidRPr="00FB7F41" w:rsidRDefault="001A1976" w:rsidP="001A1976">
      <w:pPr>
        <w:ind w:firstLine="567"/>
        <w:rPr>
          <w:sz w:val="24"/>
          <w:szCs w:val="24"/>
        </w:rPr>
      </w:pPr>
      <w:r w:rsidRPr="00FB7F41">
        <w:rPr>
          <w:sz w:val="24"/>
          <w:szCs w:val="24"/>
        </w:rPr>
        <w:t>В студенческих общежитиях имеются компьютерные классы, комнаты отдыха с плазменными телевизорами</w:t>
      </w:r>
      <w:r w:rsidRPr="00FB7F41">
        <w:rPr>
          <w:color w:val="FF0000"/>
          <w:sz w:val="24"/>
          <w:szCs w:val="24"/>
        </w:rPr>
        <w:t>,</w:t>
      </w:r>
      <w:r w:rsidRPr="00FB7F41">
        <w:rPr>
          <w:sz w:val="24"/>
          <w:szCs w:val="24"/>
        </w:rPr>
        <w:t xml:space="preserve"> вещающими спутниковое и местное телевидение, спортивные комнаты, укомплектованные спортинвентарем, душевые комнаты, буфеты, бытовые комнаты-кухни с необходимым оборудованием. Все жилые комнаты укомплектованы холодильниками.  Для организации стирки личных вещей студентов имеются прачечные комнаты, оснащенные стиральными и сушильными машинами, а также гладильными досками с утюгами. В общежитиях установлен бесплатный </w:t>
      </w:r>
      <w:r w:rsidRPr="00FB7F41">
        <w:rPr>
          <w:sz w:val="24"/>
          <w:szCs w:val="24"/>
          <w:lang w:val="en-US"/>
        </w:rPr>
        <w:t>WI</w:t>
      </w:r>
      <w:r w:rsidRPr="00FB7F41">
        <w:rPr>
          <w:sz w:val="24"/>
          <w:szCs w:val="24"/>
        </w:rPr>
        <w:t>-</w:t>
      </w:r>
      <w:r w:rsidRPr="00FB7F41">
        <w:rPr>
          <w:sz w:val="24"/>
          <w:szCs w:val="24"/>
          <w:lang w:val="en-US"/>
        </w:rPr>
        <w:t>FI</w:t>
      </w:r>
      <w:r w:rsidRPr="00FB7F41">
        <w:rPr>
          <w:sz w:val="24"/>
          <w:szCs w:val="24"/>
        </w:rPr>
        <w:t xml:space="preserve"> интернет.</w:t>
      </w:r>
    </w:p>
    <w:p w:rsidR="001A1976" w:rsidRPr="00FB7F41" w:rsidRDefault="001A1976" w:rsidP="001A1976">
      <w:pPr>
        <w:ind w:firstLine="567"/>
        <w:rPr>
          <w:rFonts w:eastAsia="TimesNewRomanPSMT"/>
          <w:sz w:val="24"/>
          <w:szCs w:val="24"/>
        </w:rPr>
      </w:pPr>
      <w:r w:rsidRPr="00FB7F41">
        <w:rPr>
          <w:rFonts w:eastAsia="TimesNewRomanPSMT"/>
          <w:sz w:val="24"/>
          <w:szCs w:val="24"/>
        </w:rPr>
        <w:t>В целях безопасности проживающих в студенческих общежитиях установлены видеокамеры и на входах установлены система контроля управления доступа (СКУД).</w:t>
      </w:r>
    </w:p>
    <w:p w:rsidR="001A1976" w:rsidRDefault="001A1976" w:rsidP="001A1976">
      <w:pPr>
        <w:ind w:firstLine="567"/>
        <w:rPr>
          <w:sz w:val="24"/>
          <w:szCs w:val="24"/>
        </w:rPr>
      </w:pPr>
      <w:r w:rsidRPr="00FB7F41">
        <w:rPr>
          <w:sz w:val="24"/>
          <w:szCs w:val="24"/>
        </w:rPr>
        <w:t xml:space="preserve">Для обеспечения студентов питанием в университете имеются </w:t>
      </w:r>
      <w:r>
        <w:rPr>
          <w:sz w:val="24"/>
          <w:szCs w:val="24"/>
        </w:rPr>
        <w:t>2</w:t>
      </w:r>
      <w:r w:rsidRPr="00FB7F41">
        <w:rPr>
          <w:sz w:val="24"/>
          <w:szCs w:val="24"/>
        </w:rPr>
        <w:t xml:space="preserve"> столовые на </w:t>
      </w:r>
      <w:r>
        <w:rPr>
          <w:sz w:val="24"/>
          <w:szCs w:val="24"/>
        </w:rPr>
        <w:t>200</w:t>
      </w:r>
      <w:r w:rsidRPr="00FB7F41">
        <w:rPr>
          <w:sz w:val="24"/>
          <w:szCs w:val="24"/>
        </w:rPr>
        <w:t xml:space="preserve"> посадочных мест, общей площадью 2557,2 кв. м, находящиеся в двух учебных корпусах и для удобства студентов в учебных корпусах и в общежитиях расположены 5 буфетов на 200 посадочных мест, общей площадью 326 кв.м. </w:t>
      </w:r>
    </w:p>
    <w:p w:rsidR="001A1976" w:rsidRPr="001A1976" w:rsidRDefault="001A1976" w:rsidP="001A1976">
      <w:pPr>
        <w:ind w:firstLine="567"/>
        <w:rPr>
          <w:sz w:val="24"/>
          <w:szCs w:val="24"/>
        </w:rPr>
      </w:pPr>
      <w:r w:rsidRPr="001A1976">
        <w:rPr>
          <w:sz w:val="24"/>
          <w:szCs w:val="24"/>
        </w:rPr>
        <w:t>Студентам из числа детей сирот и детей, оставшихся без попечения родителей, а также студентам переболевшим туберкулезом предоставляются ежедневно бесплатное питание (обеды).</w:t>
      </w:r>
    </w:p>
    <w:p w:rsidR="001A1976" w:rsidRPr="001A1976" w:rsidRDefault="001A1976" w:rsidP="001A1976">
      <w:pPr>
        <w:ind w:firstLine="567"/>
        <w:rPr>
          <w:sz w:val="24"/>
          <w:szCs w:val="24"/>
        </w:rPr>
      </w:pPr>
      <w:r w:rsidRPr="001A1976">
        <w:rPr>
          <w:sz w:val="24"/>
          <w:szCs w:val="24"/>
          <w:lang w:val="kk-KZ"/>
        </w:rPr>
        <w:t xml:space="preserve"> Административно-хозяйственное управление активно примило участие во внедрение программы </w:t>
      </w:r>
      <w:r w:rsidRPr="001A1976">
        <w:rPr>
          <w:sz w:val="24"/>
          <w:szCs w:val="24"/>
          <w:lang w:val="en-US"/>
        </w:rPr>
        <w:t>Banner</w:t>
      </w:r>
      <w:r w:rsidRPr="001A1976">
        <w:rPr>
          <w:sz w:val="24"/>
          <w:szCs w:val="24"/>
        </w:rPr>
        <w:t xml:space="preserve"> </w:t>
      </w:r>
      <w:r w:rsidRPr="001A1976">
        <w:rPr>
          <w:sz w:val="24"/>
          <w:szCs w:val="24"/>
          <w:lang w:val="en-US"/>
        </w:rPr>
        <w:t>Student</w:t>
      </w:r>
      <w:r w:rsidRPr="001A1976">
        <w:rPr>
          <w:sz w:val="24"/>
          <w:szCs w:val="24"/>
        </w:rPr>
        <w:t xml:space="preserve"> по форме </w:t>
      </w:r>
      <w:r w:rsidRPr="001A1976">
        <w:rPr>
          <w:sz w:val="24"/>
          <w:szCs w:val="24"/>
          <w:lang w:val="en-US"/>
        </w:rPr>
        <w:t>Room</w:t>
      </w:r>
      <w:r w:rsidRPr="001A1976">
        <w:rPr>
          <w:sz w:val="24"/>
          <w:szCs w:val="24"/>
        </w:rPr>
        <w:t xml:space="preserve"> </w:t>
      </w:r>
      <w:r w:rsidRPr="001A1976">
        <w:rPr>
          <w:sz w:val="24"/>
          <w:szCs w:val="24"/>
          <w:lang w:val="en-US"/>
        </w:rPr>
        <w:t>Definition</w:t>
      </w:r>
      <w:r w:rsidRPr="001A1976">
        <w:rPr>
          <w:sz w:val="24"/>
          <w:szCs w:val="24"/>
        </w:rPr>
        <w:t xml:space="preserve"> (</w:t>
      </w:r>
      <w:r w:rsidRPr="001A1976">
        <w:rPr>
          <w:sz w:val="24"/>
          <w:szCs w:val="24"/>
          <w:lang w:val="en-US"/>
        </w:rPr>
        <w:t>SLARDEF</w:t>
      </w:r>
      <w:r w:rsidRPr="001A1976">
        <w:rPr>
          <w:sz w:val="24"/>
          <w:szCs w:val="24"/>
        </w:rPr>
        <w:t>). В процессе работы программы   возникает необходимость в создании или изменении помещений, может обновится оборудование или произойти переназначение помещения, помещение может быть разделено на два или даже присвоены новые номера. Все эти изменениями поддерживаются в системе АХ, для облегчения работы и исключения ошибок.</w:t>
      </w:r>
    </w:p>
    <w:p w:rsidR="001A1976" w:rsidRPr="001A1976" w:rsidRDefault="001A1976" w:rsidP="001A1976">
      <w:pPr>
        <w:pStyle w:val="a3"/>
        <w:spacing w:after="0" w:line="240" w:lineRule="auto"/>
        <w:ind w:left="0" w:firstLine="709"/>
        <w:jc w:val="both"/>
        <w:rPr>
          <w:rFonts w:ascii="Times New Roman" w:hAnsi="Times New Roman"/>
          <w:sz w:val="24"/>
          <w:szCs w:val="24"/>
        </w:rPr>
      </w:pPr>
      <w:r w:rsidRPr="001A1976">
        <w:rPr>
          <w:rFonts w:ascii="Times New Roman" w:hAnsi="Times New Roman"/>
          <w:sz w:val="24"/>
          <w:szCs w:val="24"/>
        </w:rPr>
        <w:t xml:space="preserve">В целях эффективной работы административно-хозяйственного управления по предоставления услуг подразделениям университета, все заявки принимались и выполнялись по </w:t>
      </w:r>
      <w:r w:rsidRPr="001A1976">
        <w:rPr>
          <w:rFonts w:ascii="Times New Roman" w:hAnsi="Times New Roman"/>
          <w:sz w:val="24"/>
          <w:szCs w:val="24"/>
          <w:lang w:val="en-US"/>
        </w:rPr>
        <w:t>ServiceNou</w:t>
      </w:r>
      <w:r w:rsidRPr="001A1976">
        <w:rPr>
          <w:rFonts w:ascii="Times New Roman" w:hAnsi="Times New Roman"/>
          <w:sz w:val="24"/>
          <w:szCs w:val="24"/>
        </w:rPr>
        <w:t>.</w:t>
      </w:r>
    </w:p>
    <w:p w:rsidR="001A1976" w:rsidRPr="001A1976" w:rsidRDefault="001A1976" w:rsidP="001A1976">
      <w:pPr>
        <w:pStyle w:val="a3"/>
        <w:spacing w:after="0" w:line="240" w:lineRule="auto"/>
        <w:ind w:left="0" w:firstLine="709"/>
        <w:jc w:val="both"/>
        <w:rPr>
          <w:rFonts w:ascii="Times New Roman" w:hAnsi="Times New Roman"/>
          <w:sz w:val="24"/>
          <w:szCs w:val="24"/>
        </w:rPr>
      </w:pPr>
      <w:r w:rsidRPr="001A1976">
        <w:rPr>
          <w:rFonts w:ascii="Times New Roman" w:hAnsi="Times New Roman"/>
          <w:sz w:val="24"/>
          <w:szCs w:val="24"/>
        </w:rPr>
        <w:t xml:space="preserve"> Количество заявок поступивших в АХУ указаны в таблице в сравнение в предыдущим периодом: </w:t>
      </w:r>
    </w:p>
    <w:p w:rsidR="001A1976" w:rsidRPr="001A1976" w:rsidRDefault="001A1976" w:rsidP="001A1976">
      <w:pPr>
        <w:rPr>
          <w:sz w:val="24"/>
          <w:szCs w:val="24"/>
        </w:rPr>
      </w:pPr>
    </w:p>
    <w:tbl>
      <w:tblPr>
        <w:tblW w:w="9351" w:type="dxa"/>
        <w:tblLook w:val="04A0" w:firstRow="1" w:lastRow="0" w:firstColumn="1" w:lastColumn="0" w:noHBand="0" w:noVBand="1"/>
      </w:tblPr>
      <w:tblGrid>
        <w:gridCol w:w="562"/>
        <w:gridCol w:w="4678"/>
        <w:gridCol w:w="2126"/>
        <w:gridCol w:w="1985"/>
      </w:tblGrid>
      <w:tr w:rsidR="001A1976" w:rsidRPr="009D3687" w:rsidTr="001A1976">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Наименование услуг</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С 01.09.2017 по 31.05.2018 г.                (9 месяцев)</w:t>
            </w:r>
          </w:p>
        </w:tc>
        <w:tc>
          <w:tcPr>
            <w:tcW w:w="1985" w:type="dxa"/>
            <w:tcBorders>
              <w:top w:val="single" w:sz="4" w:space="0" w:color="auto"/>
              <w:left w:val="nil"/>
              <w:bottom w:val="single" w:sz="4" w:space="0" w:color="auto"/>
              <w:right w:val="single" w:sz="4" w:space="0" w:color="auto"/>
            </w:tcBorders>
          </w:tcPr>
          <w:p w:rsidR="001A1976" w:rsidRPr="001A1976" w:rsidRDefault="001A1976" w:rsidP="004A69D0">
            <w:pPr>
              <w:rPr>
                <w:rFonts w:eastAsia="Times New Roman"/>
                <w:sz w:val="22"/>
                <w:lang w:eastAsia="ru-RU"/>
              </w:rPr>
            </w:pPr>
            <w:r w:rsidRPr="001A1976">
              <w:rPr>
                <w:rFonts w:eastAsia="Times New Roman"/>
                <w:sz w:val="22"/>
                <w:lang w:eastAsia="ru-RU"/>
              </w:rPr>
              <w:t>С 01.12.2018 по 01.07.2019 г.               (8 месяцев)</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1</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Услуги электрика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98</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72</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2</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Услуги сантехника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23</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13</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3</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Услуги плотника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144</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92</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4</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Услуги выполнения косметического  ремонта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40</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25</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5</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Услуги  разнорабочих</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100</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111</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lastRenderedPageBreak/>
              <w:t>6</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Техническая поддержка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107</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51</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7</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Полиграфические услуги</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8</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5</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8</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Заявка на предоставление автотранспорта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554</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692</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9</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Заявка на предоставление автопарковки</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54</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21</w:t>
            </w:r>
          </w:p>
        </w:tc>
      </w:tr>
      <w:tr w:rsidR="001A1976" w:rsidRPr="009D3687" w:rsidTr="001A1976">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10</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Заявка на организацию мероприятия</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367</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340</w:t>
            </w:r>
          </w:p>
        </w:tc>
      </w:tr>
      <w:tr w:rsidR="001A1976" w:rsidRPr="009D3687" w:rsidTr="001A1976">
        <w:trPr>
          <w:trHeight w:val="27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11</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Заявка на закуп товарно-материальных ценностей</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226</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86</w:t>
            </w:r>
          </w:p>
        </w:tc>
      </w:tr>
      <w:tr w:rsidR="001A1976" w:rsidRPr="009D3687" w:rsidTr="001A1976">
        <w:trPr>
          <w:trHeight w:val="25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1A1976" w:rsidRPr="001A1976" w:rsidRDefault="001A1976" w:rsidP="004A69D0">
            <w:pPr>
              <w:jc w:val="right"/>
              <w:rPr>
                <w:rFonts w:eastAsia="Times New Roman"/>
                <w:sz w:val="22"/>
                <w:lang w:eastAsia="ru-RU"/>
              </w:rPr>
            </w:pPr>
            <w:r w:rsidRPr="001A1976">
              <w:rPr>
                <w:rFonts w:eastAsia="Times New Roman"/>
                <w:sz w:val="22"/>
                <w:lang w:eastAsia="ru-RU"/>
              </w:rPr>
              <w:t>12</w:t>
            </w:r>
          </w:p>
        </w:tc>
        <w:tc>
          <w:tcPr>
            <w:tcW w:w="4678" w:type="dxa"/>
            <w:tcBorders>
              <w:top w:val="nil"/>
              <w:left w:val="nil"/>
              <w:bottom w:val="single" w:sz="4" w:space="0" w:color="auto"/>
              <w:right w:val="single" w:sz="4" w:space="0" w:color="auto"/>
            </w:tcBorders>
            <w:shd w:val="clear" w:color="auto" w:fill="auto"/>
            <w:vAlign w:val="bottom"/>
            <w:hideMark/>
          </w:tcPr>
          <w:p w:rsidR="001A1976" w:rsidRPr="001A1976" w:rsidRDefault="001A1976" w:rsidP="004A69D0">
            <w:pPr>
              <w:rPr>
                <w:rFonts w:eastAsia="Times New Roman"/>
                <w:sz w:val="22"/>
                <w:lang w:eastAsia="ru-RU"/>
              </w:rPr>
            </w:pPr>
            <w:r w:rsidRPr="001A1976">
              <w:rPr>
                <w:rFonts w:eastAsia="Times New Roman"/>
                <w:sz w:val="22"/>
                <w:lang w:eastAsia="ru-RU"/>
              </w:rPr>
              <w:t>Заявка на выдачу товарно-материальных ценностей со склада</w:t>
            </w:r>
          </w:p>
        </w:tc>
        <w:tc>
          <w:tcPr>
            <w:tcW w:w="2126" w:type="dxa"/>
            <w:tcBorders>
              <w:top w:val="nil"/>
              <w:left w:val="nil"/>
              <w:bottom w:val="single" w:sz="4" w:space="0" w:color="auto"/>
              <w:right w:val="single" w:sz="4" w:space="0" w:color="auto"/>
            </w:tcBorders>
            <w:shd w:val="clear" w:color="auto" w:fill="auto"/>
            <w:noWrap/>
            <w:vAlign w:val="bottom"/>
            <w:hideMark/>
          </w:tcPr>
          <w:p w:rsidR="001A1976" w:rsidRPr="001A1976" w:rsidRDefault="001A1976" w:rsidP="004A69D0">
            <w:pPr>
              <w:jc w:val="center"/>
              <w:rPr>
                <w:rFonts w:eastAsia="Times New Roman"/>
                <w:sz w:val="22"/>
                <w:lang w:eastAsia="ru-RU"/>
              </w:rPr>
            </w:pPr>
            <w:r w:rsidRPr="001A1976">
              <w:rPr>
                <w:rFonts w:eastAsia="Times New Roman"/>
                <w:sz w:val="22"/>
                <w:lang w:eastAsia="ru-RU"/>
              </w:rPr>
              <w:t>150</w:t>
            </w:r>
          </w:p>
        </w:tc>
        <w:tc>
          <w:tcPr>
            <w:tcW w:w="1985" w:type="dxa"/>
            <w:tcBorders>
              <w:top w:val="nil"/>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p>
          <w:p w:rsidR="001A1976" w:rsidRPr="001A1976" w:rsidRDefault="001A1976" w:rsidP="004A69D0">
            <w:pPr>
              <w:jc w:val="center"/>
              <w:rPr>
                <w:rFonts w:eastAsia="Times New Roman"/>
                <w:sz w:val="22"/>
                <w:lang w:eastAsia="ru-RU"/>
              </w:rPr>
            </w:pPr>
            <w:r w:rsidRPr="001A1976">
              <w:rPr>
                <w:rFonts w:eastAsia="Times New Roman"/>
                <w:sz w:val="22"/>
                <w:lang w:eastAsia="ru-RU"/>
              </w:rPr>
              <w:t>176</w:t>
            </w:r>
          </w:p>
        </w:tc>
      </w:tr>
      <w:tr w:rsidR="001A1976" w:rsidRPr="009D3687" w:rsidTr="001A1976">
        <w:trPr>
          <w:trHeight w:val="259"/>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976" w:rsidRPr="001A1976" w:rsidRDefault="001A1976" w:rsidP="004A69D0">
            <w:pPr>
              <w:jc w:val="right"/>
              <w:rPr>
                <w:rFonts w:eastAsia="Times New Roman"/>
                <w:sz w:val="22"/>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1A1976" w:rsidRPr="001A1976" w:rsidRDefault="001A1976" w:rsidP="004A69D0">
            <w:pPr>
              <w:rPr>
                <w:rFonts w:eastAsia="Times New Roman"/>
                <w:sz w:val="22"/>
                <w:lang w:eastAsia="ru-RU"/>
              </w:rPr>
            </w:pPr>
            <w:r w:rsidRPr="001A1976">
              <w:rPr>
                <w:rFonts w:eastAsia="Times New Roman"/>
                <w:sz w:val="22"/>
                <w:lang w:eastAsia="ru-RU"/>
              </w:rPr>
              <w:t>Итого заявок</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A1976" w:rsidRPr="001A1976" w:rsidRDefault="001A1976" w:rsidP="004A69D0">
            <w:pPr>
              <w:jc w:val="center"/>
              <w:rPr>
                <w:rFonts w:eastAsia="Times New Roman"/>
                <w:sz w:val="22"/>
                <w:lang w:eastAsia="ru-RU"/>
              </w:rPr>
            </w:pPr>
            <w:r w:rsidRPr="001A1976">
              <w:rPr>
                <w:rFonts w:eastAsia="Times New Roman"/>
                <w:sz w:val="22"/>
                <w:lang w:eastAsia="ru-RU"/>
              </w:rPr>
              <w:t>1871</w:t>
            </w:r>
          </w:p>
        </w:tc>
        <w:tc>
          <w:tcPr>
            <w:tcW w:w="1985" w:type="dxa"/>
            <w:tcBorders>
              <w:top w:val="single" w:sz="4" w:space="0" w:color="auto"/>
              <w:left w:val="nil"/>
              <w:bottom w:val="single" w:sz="4" w:space="0" w:color="auto"/>
              <w:right w:val="single" w:sz="4" w:space="0" w:color="auto"/>
            </w:tcBorders>
          </w:tcPr>
          <w:p w:rsidR="001A1976" w:rsidRPr="001A1976" w:rsidRDefault="001A1976" w:rsidP="004A69D0">
            <w:pPr>
              <w:jc w:val="center"/>
              <w:rPr>
                <w:rFonts w:eastAsia="Times New Roman"/>
                <w:sz w:val="22"/>
                <w:lang w:eastAsia="ru-RU"/>
              </w:rPr>
            </w:pPr>
            <w:r w:rsidRPr="001A1976">
              <w:rPr>
                <w:rFonts w:eastAsia="Times New Roman"/>
                <w:sz w:val="22"/>
                <w:lang w:eastAsia="ru-RU"/>
              </w:rPr>
              <w:t>1684</w:t>
            </w:r>
          </w:p>
        </w:tc>
      </w:tr>
    </w:tbl>
    <w:p w:rsidR="001A1976" w:rsidRDefault="001A1976" w:rsidP="001A1976">
      <w:pPr>
        <w:rPr>
          <w:sz w:val="24"/>
          <w:szCs w:val="24"/>
          <w:lang w:val="kk-KZ"/>
        </w:rPr>
      </w:pPr>
      <w:r>
        <w:rPr>
          <w:sz w:val="24"/>
          <w:szCs w:val="24"/>
          <w:lang w:val="kk-KZ"/>
        </w:rPr>
        <w:tab/>
      </w:r>
    </w:p>
    <w:p w:rsidR="001A1976" w:rsidRDefault="001A1976" w:rsidP="001A1976">
      <w:pPr>
        <w:ind w:firstLine="585"/>
        <w:rPr>
          <w:sz w:val="24"/>
          <w:szCs w:val="24"/>
          <w:lang w:val="kk-KZ"/>
        </w:rPr>
      </w:pPr>
      <w:r>
        <w:rPr>
          <w:sz w:val="24"/>
          <w:szCs w:val="24"/>
          <w:lang w:val="kk-KZ"/>
        </w:rPr>
        <w:t>В расках целях эффективной эксплуатации инженерных сетей зданий университета и бесперебойного функционирования материально-технической базы, а также в рамках стратегического развития инфрастурктуры проводились следующие работы:</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СД Университет Нархоз было принято решение о реализации концепции реконструкции Главного учебного корпуса и Учебно лабораторного корпуса 1 (решение принято в мае, 2018 года).</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Университетом Нархоз (АХУ) совместно с Ректором, Курирующим проректором и Компанией Верный Капитал был проведен Конкурс по выбору компании проектировщика- Енергопроект Високоградня (Белград), компания в сентябре 2018 г. приступила к работе по Проекту реконструкции.</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Архитектором проекта и дизайнером выбрана компания H2MA из Нью Йорка.</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Pr>
          <w:rFonts w:eastAsia="Times New Roman"/>
          <w:color w:val="222222"/>
          <w:sz w:val="24"/>
          <w:szCs w:val="24"/>
          <w:lang w:eastAsia="ru-RU"/>
        </w:rPr>
        <w:t>Летом</w:t>
      </w:r>
      <w:r w:rsidRPr="009D3687">
        <w:rPr>
          <w:rFonts w:eastAsia="Times New Roman"/>
          <w:color w:val="222222"/>
          <w:sz w:val="24"/>
          <w:szCs w:val="24"/>
          <w:lang w:eastAsia="ru-RU"/>
        </w:rPr>
        <w:t xml:space="preserve"> 2018 года был проведен конкурс на исследование зданий, подлежащих реконструкции на проверку его состояния и сейсмоустойчивости (Эту работу выполнила компания MSK Engeneereng)</w:t>
      </w:r>
      <w:r>
        <w:rPr>
          <w:rFonts w:eastAsia="Times New Roman"/>
          <w:color w:val="222222"/>
          <w:sz w:val="24"/>
          <w:szCs w:val="24"/>
          <w:lang w:eastAsia="ru-RU"/>
        </w:rPr>
        <w:t>.</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Были выполнены все подготовительные работы, сделана новая карта сетей и посадки зданий на местности (Генеральный План), проведены работы с Государственными органами по вопросам красных линий, и границ участка.</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Участок 6,7 Га, по адресу Жандосова,55, был разделен на 5 участков. Документы зарегистрированы в Государственных органах.  </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В Государственных органах был запрошен и получен АПЗ на реконструкцию и новое строительство, предварительно согласован Эскизный Проект.</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Идет работа с Институтом КАзНИИСА по экспертизе нового строительства реконструируемого здания (GATE Way).</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Идет работа по выбору компании Проетировщика по выносу и переподключению сетей в связи с реконструкцией здания ГУК и УЛК1.</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Подготовлен План мероприятий по передислокации подразделений Университета из зданий ГУК, УЛК1 в здание УЛК2, совместно с ЦИТ, подготовлен план переезда. Разработан и доведен до подразделений План размещения в здании УЛК2 на Саина- Улугбека.</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Произведен ремонт (еще работы продолжаются) в здании УЛК2, по подготовке и реконструкции помещений для размещения Школ и Подразделений в здании.</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Отремонтированы и подготовлены к новому учебному году Дома студентов ДС2А, ДС2Б, ДС3.</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Отремонтированы и подготовлены к новому учебному сезону 2018- 2019 г.г. сети отопления, электросети, водопровода и канализации.</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Подготовлены и запущены в новый отопительный сезон все сети отопления.</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Произведен частичный ремонт арыков, асфальтовых покрытий, дорожек на территории Университета.</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Подготовлены и запущены в работу системы полива газонов, фонтаны.</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Капитально Отремонтирована кровля семейного общежития ДС1. 300 м. кв., на сумму 5 миллионов тенге.</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lastRenderedPageBreak/>
        <w:t>В Семейном Общежитии ДС1 заменены и отремонтированы все этажные электрощиты, с заменой подходящей к ним электропроводки.</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По требованию Акимата Алматы демонтированы ограждения по ул. Ю. Кима и в мкр. Таугуль</w:t>
      </w:r>
      <w:r>
        <w:rPr>
          <w:rFonts w:eastAsia="Times New Roman"/>
          <w:color w:val="222222"/>
          <w:sz w:val="24"/>
          <w:szCs w:val="24"/>
          <w:lang w:eastAsia="ru-RU"/>
        </w:rPr>
        <w:t xml:space="preserve"> 34</w:t>
      </w:r>
      <w:r w:rsidRPr="009D3687">
        <w:rPr>
          <w:rFonts w:eastAsia="Times New Roman"/>
          <w:color w:val="222222"/>
          <w:sz w:val="24"/>
          <w:szCs w:val="24"/>
          <w:lang w:eastAsia="ru-RU"/>
        </w:rPr>
        <w:t>, около Дома Студентов</w:t>
      </w:r>
      <w:r>
        <w:rPr>
          <w:rFonts w:eastAsia="Times New Roman"/>
          <w:color w:val="222222"/>
          <w:sz w:val="24"/>
          <w:szCs w:val="24"/>
          <w:lang w:eastAsia="ru-RU"/>
        </w:rPr>
        <w:t xml:space="preserve"> - </w:t>
      </w:r>
      <w:r w:rsidRPr="009D3687">
        <w:rPr>
          <w:rFonts w:eastAsia="Times New Roman"/>
          <w:color w:val="222222"/>
          <w:sz w:val="24"/>
          <w:szCs w:val="24"/>
          <w:lang w:eastAsia="ru-RU"/>
        </w:rPr>
        <w:t>2 Б.</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Проведены в осенне-весенний период, субботники в рамках городского субботника</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Организованы празднования Наурыз и некоторых других мероприятий в рамках городских инициатив.</w:t>
      </w:r>
    </w:p>
    <w:p w:rsidR="001A1976" w:rsidRDefault="001A1976" w:rsidP="00894B5D">
      <w:pPr>
        <w:numPr>
          <w:ilvl w:val="0"/>
          <w:numId w:val="38"/>
        </w:numPr>
        <w:shd w:val="clear" w:color="auto" w:fill="FFFFFF"/>
        <w:ind w:left="0" w:firstLine="284"/>
        <w:rPr>
          <w:rFonts w:eastAsia="Times New Roman"/>
          <w:color w:val="222222"/>
          <w:sz w:val="24"/>
          <w:szCs w:val="24"/>
          <w:lang w:eastAsia="ru-RU"/>
        </w:rPr>
      </w:pPr>
      <w:r w:rsidRPr="009D3687">
        <w:rPr>
          <w:rFonts w:eastAsia="Times New Roman"/>
          <w:color w:val="222222"/>
          <w:sz w:val="24"/>
          <w:szCs w:val="24"/>
          <w:lang w:eastAsia="ru-RU"/>
        </w:rPr>
        <w:t>Подготовлены и отремонтированы здания ГУК, УЛК1, УЛК2, Стадион, Спорткомплекс, НУК к новому учебному году, 2018-2019 г.г.</w:t>
      </w:r>
    </w:p>
    <w:p w:rsidR="001A1976" w:rsidRPr="009D3687" w:rsidRDefault="001A1976" w:rsidP="00894B5D">
      <w:pPr>
        <w:numPr>
          <w:ilvl w:val="0"/>
          <w:numId w:val="38"/>
        </w:numPr>
        <w:shd w:val="clear" w:color="auto" w:fill="FFFFFF"/>
        <w:ind w:left="0" w:firstLine="284"/>
        <w:rPr>
          <w:rFonts w:eastAsia="Times New Roman"/>
          <w:color w:val="222222"/>
          <w:sz w:val="24"/>
          <w:szCs w:val="24"/>
          <w:lang w:eastAsia="ru-RU"/>
        </w:rPr>
      </w:pPr>
      <w:r>
        <w:rPr>
          <w:rFonts w:eastAsia="Times New Roman"/>
          <w:color w:val="222222"/>
          <w:sz w:val="24"/>
          <w:szCs w:val="24"/>
          <w:lang w:eastAsia="ru-RU"/>
        </w:rPr>
        <w:t>Проведена работа по санитарной обрезке и вырубке аварийных зеленых насаждений.</w:t>
      </w:r>
    </w:p>
    <w:p w:rsidR="001A1976" w:rsidRPr="001A1976" w:rsidRDefault="001A1976" w:rsidP="001A1976">
      <w:pPr>
        <w:rPr>
          <w:b/>
          <w:sz w:val="24"/>
          <w:szCs w:val="24"/>
          <w:lang w:val="kk-KZ"/>
        </w:rPr>
      </w:pPr>
    </w:p>
    <w:p w:rsidR="00105734" w:rsidRPr="00714980" w:rsidRDefault="00CA377E" w:rsidP="00714980">
      <w:pPr>
        <w:ind w:firstLine="720"/>
        <w:contextualSpacing/>
        <w:rPr>
          <w:b/>
          <w:sz w:val="24"/>
          <w:szCs w:val="24"/>
        </w:rPr>
      </w:pPr>
      <w:r w:rsidRPr="00830BDD">
        <w:rPr>
          <w:b/>
        </w:rPr>
        <w:t>17</w:t>
      </w:r>
      <w:r w:rsidRPr="00830BDD">
        <w:rPr>
          <w:b/>
          <w:lang w:val="kk-KZ"/>
        </w:rPr>
        <w:t>. СТУДЕНЧЕСКАЯ ЖИЗНЬ</w:t>
      </w:r>
    </w:p>
    <w:p w:rsidR="004A69D0" w:rsidRPr="00156EC4" w:rsidRDefault="004A69D0" w:rsidP="004A69D0">
      <w:pPr>
        <w:ind w:firstLine="720"/>
        <w:rPr>
          <w:rFonts w:eastAsia="Times New Roman"/>
          <w:sz w:val="24"/>
          <w:szCs w:val="24"/>
          <w:highlight w:val="white"/>
        </w:rPr>
      </w:pPr>
      <w:r w:rsidRPr="00156EC4">
        <w:rPr>
          <w:rFonts w:eastAsia="Times New Roman"/>
          <w:sz w:val="24"/>
          <w:szCs w:val="24"/>
          <w:highlight w:val="white"/>
        </w:rPr>
        <w:t xml:space="preserve">Университет Нархоз ставит своей миссией готовить будущих лидеров для сообщества, нации и мира через высококачественное образование и исследования. В целях содействия студенческим инициативам, формирования активной жизненной позиции и высокой духовно-нравственной культуры, а также наработке базовых профессиональных навыков с сентября 2014 года функционирует Деканат по работе со студентами. Деканат по работе со студентами является вспомогательным подразделением и осуществляет обслуживание студентов </w:t>
      </w:r>
      <w:r w:rsidR="00D474CB" w:rsidRPr="00156EC4">
        <w:rPr>
          <w:rFonts w:eastAsia="Times New Roman"/>
          <w:sz w:val="24"/>
          <w:szCs w:val="24"/>
          <w:highlight w:val="white"/>
        </w:rPr>
        <w:t>в вопросах,</w:t>
      </w:r>
      <w:r w:rsidRPr="00156EC4">
        <w:rPr>
          <w:rFonts w:eastAsia="Times New Roman"/>
          <w:sz w:val="24"/>
          <w:szCs w:val="24"/>
          <w:highlight w:val="white"/>
        </w:rPr>
        <w:t xml:space="preserve"> касающихся внеакадемической деятельности. </w:t>
      </w:r>
    </w:p>
    <w:p w:rsidR="004A69D0" w:rsidRPr="004A69D0" w:rsidRDefault="004A69D0" w:rsidP="004A69D0">
      <w:pPr>
        <w:ind w:firstLine="720"/>
        <w:rPr>
          <w:b/>
          <w:sz w:val="24"/>
          <w:szCs w:val="24"/>
        </w:rPr>
      </w:pPr>
      <w:r w:rsidRPr="004A69D0">
        <w:rPr>
          <w:rFonts w:eastAsia="Times New Roman"/>
          <w:b/>
          <w:sz w:val="24"/>
          <w:szCs w:val="24"/>
          <w:highlight w:val="white"/>
        </w:rPr>
        <w:t xml:space="preserve">Координация деятельности и содействие развитию Студенческого Совета </w:t>
      </w:r>
    </w:p>
    <w:p w:rsidR="004A69D0" w:rsidRDefault="004A69D0" w:rsidP="004A69D0">
      <w:pPr>
        <w:ind w:firstLine="720"/>
        <w:rPr>
          <w:sz w:val="24"/>
          <w:szCs w:val="24"/>
        </w:rPr>
      </w:pPr>
      <w:r w:rsidRPr="00156EC4">
        <w:rPr>
          <w:sz w:val="24"/>
          <w:szCs w:val="24"/>
          <w:highlight w:val="white"/>
        </w:rPr>
        <w:t xml:space="preserve">Целью Студенческого Совета университета Нархоз является представление </w:t>
      </w:r>
      <w:r>
        <w:rPr>
          <w:sz w:val="24"/>
          <w:szCs w:val="24"/>
          <w:highlight w:val="white"/>
        </w:rPr>
        <w:t xml:space="preserve">интересов </w:t>
      </w:r>
      <w:r w:rsidRPr="00156EC4">
        <w:rPr>
          <w:sz w:val="24"/>
          <w:szCs w:val="24"/>
          <w:highlight w:val="white"/>
        </w:rPr>
        <w:t>и защита прав студентов. Декана по работе со студентами координи</w:t>
      </w:r>
      <w:r>
        <w:rPr>
          <w:sz w:val="24"/>
          <w:szCs w:val="24"/>
          <w:highlight w:val="white"/>
        </w:rPr>
        <w:t xml:space="preserve">рую процесса выборов и оказывает </w:t>
      </w:r>
      <w:r w:rsidRPr="00156EC4">
        <w:rPr>
          <w:sz w:val="24"/>
          <w:szCs w:val="24"/>
          <w:highlight w:val="white"/>
        </w:rPr>
        <w:t xml:space="preserve">организационное содействие Совету после его формирования. </w:t>
      </w:r>
    </w:p>
    <w:p w:rsidR="004A69D0" w:rsidRPr="00156EC4" w:rsidRDefault="004A69D0" w:rsidP="004A69D0">
      <w:pPr>
        <w:ind w:firstLine="720"/>
        <w:rPr>
          <w:sz w:val="24"/>
          <w:szCs w:val="24"/>
        </w:rPr>
      </w:pPr>
      <w:r w:rsidRPr="00156EC4">
        <w:rPr>
          <w:sz w:val="24"/>
          <w:szCs w:val="24"/>
        </w:rPr>
        <w:t>За отчетный период с 14 ноября по 7 декабря проводилось формирование третьего состава Студенческого Состава 2018-2020 учебного года.</w:t>
      </w:r>
      <w:r w:rsidRPr="001E6C30">
        <w:rPr>
          <w:sz w:val="24"/>
          <w:szCs w:val="24"/>
        </w:rPr>
        <w:t xml:space="preserve"> С 4 декабря по 6 декабря 2018 года прошли выборы в Студенческий Совет. Процесс выборов состоял из трех этапов: </w:t>
      </w:r>
    </w:p>
    <w:p w:rsidR="004A69D0" w:rsidRPr="00156EC4" w:rsidRDefault="004A69D0" w:rsidP="004A69D0">
      <w:pPr>
        <w:ind w:firstLine="720"/>
        <w:rPr>
          <w:sz w:val="24"/>
          <w:szCs w:val="24"/>
        </w:rPr>
      </w:pPr>
      <w:r>
        <w:rPr>
          <w:sz w:val="24"/>
          <w:szCs w:val="24"/>
        </w:rPr>
        <w:t>На первом этапе выборов б</w:t>
      </w:r>
      <w:r w:rsidRPr="00156EC4">
        <w:rPr>
          <w:sz w:val="24"/>
          <w:szCs w:val="24"/>
        </w:rPr>
        <w:t>ыло принято 28 заявок от кандидатов из 3 школ и факультетов. По итогам голосования в новый С</w:t>
      </w:r>
      <w:r>
        <w:rPr>
          <w:sz w:val="24"/>
          <w:szCs w:val="24"/>
        </w:rPr>
        <w:t>туденческий Совет 2018-2020 были избранны</w:t>
      </w:r>
      <w:r w:rsidRPr="00156EC4">
        <w:rPr>
          <w:sz w:val="24"/>
          <w:szCs w:val="24"/>
        </w:rPr>
        <w:t xml:space="preserve"> 14 студентов. Из них: </w:t>
      </w:r>
      <w:r w:rsidRPr="00156EC4">
        <w:rPr>
          <w:sz w:val="24"/>
          <w:szCs w:val="24"/>
          <w:highlight w:val="white"/>
        </w:rPr>
        <w:t>Школа Права и Социальных Наук</w:t>
      </w:r>
      <w:r>
        <w:rPr>
          <w:sz w:val="24"/>
          <w:szCs w:val="24"/>
        </w:rPr>
        <w:t xml:space="preserve"> - 5 студентов</w:t>
      </w:r>
      <w:r w:rsidRPr="00156EC4">
        <w:rPr>
          <w:sz w:val="24"/>
          <w:szCs w:val="24"/>
        </w:rPr>
        <w:t>, Narxoz Business</w:t>
      </w:r>
      <w:r>
        <w:rPr>
          <w:sz w:val="24"/>
          <w:szCs w:val="24"/>
        </w:rPr>
        <w:t xml:space="preserve"> School - 5 студентов</w:t>
      </w:r>
      <w:r w:rsidRPr="00156EC4">
        <w:rPr>
          <w:sz w:val="24"/>
          <w:szCs w:val="24"/>
        </w:rPr>
        <w:t>, Факультет Базовой Подготовки - 4 студента. Президентом был избран Алишер Жумабай (2 курс, Narxoz Business School).  Новый Студенческий Совет 2018-2020 официально начал свою деятельность 7 декабря 2018 года.</w:t>
      </w:r>
    </w:p>
    <w:p w:rsidR="004A69D0" w:rsidRPr="00D474CB" w:rsidRDefault="004A69D0" w:rsidP="004A69D0">
      <w:pPr>
        <w:ind w:firstLine="720"/>
        <w:rPr>
          <w:sz w:val="24"/>
          <w:szCs w:val="24"/>
        </w:rPr>
      </w:pPr>
      <w:r w:rsidRPr="00D474CB">
        <w:rPr>
          <w:sz w:val="24"/>
          <w:szCs w:val="24"/>
        </w:rPr>
        <w:t>Процент проголосовавших студентов - 28%, 776 студентов из 3 школы/факультетов, общий контингент 3 школ - 2827 студентов</w:t>
      </w:r>
      <w:r w:rsidR="00D474CB">
        <w:rPr>
          <w:sz w:val="24"/>
          <w:szCs w:val="24"/>
        </w:rPr>
        <w:t>.</w:t>
      </w:r>
    </w:p>
    <w:p w:rsidR="004A69D0" w:rsidRPr="00156EC4" w:rsidRDefault="004A69D0" w:rsidP="004A69D0">
      <w:pPr>
        <w:rPr>
          <w:sz w:val="24"/>
          <w:szCs w:val="24"/>
        </w:rPr>
      </w:pPr>
      <w:r w:rsidRPr="00156EC4">
        <w:rPr>
          <w:sz w:val="24"/>
          <w:szCs w:val="24"/>
        </w:rPr>
        <w:tab/>
        <w:t>За период своей деятельности третий состав Студенческого Совета осуществил следующую работу:</w:t>
      </w:r>
    </w:p>
    <w:p w:rsidR="004A69D0" w:rsidRPr="00156EC4" w:rsidRDefault="004A69D0" w:rsidP="004A69D0">
      <w:pPr>
        <w:rPr>
          <w:b/>
          <w:sz w:val="24"/>
          <w:szCs w:val="24"/>
        </w:rPr>
      </w:pPr>
      <w:r w:rsidRPr="00156EC4">
        <w:rPr>
          <w:b/>
          <w:sz w:val="24"/>
          <w:szCs w:val="24"/>
        </w:rPr>
        <w:t>По общим вопросам:</w:t>
      </w:r>
    </w:p>
    <w:p w:rsidR="004A69D0" w:rsidRPr="00156EC4" w:rsidRDefault="004A69D0" w:rsidP="00894B5D">
      <w:pPr>
        <w:numPr>
          <w:ilvl w:val="0"/>
          <w:numId w:val="39"/>
        </w:numPr>
        <w:rPr>
          <w:sz w:val="24"/>
          <w:szCs w:val="24"/>
        </w:rPr>
      </w:pPr>
      <w:r w:rsidRPr="00156EC4">
        <w:rPr>
          <w:sz w:val="24"/>
          <w:szCs w:val="24"/>
        </w:rPr>
        <w:t xml:space="preserve">Ознакомительная встреча с ректором и деканами школ; </w:t>
      </w:r>
    </w:p>
    <w:p w:rsidR="004A69D0" w:rsidRPr="00156EC4" w:rsidRDefault="004A69D0" w:rsidP="00894B5D">
      <w:pPr>
        <w:numPr>
          <w:ilvl w:val="0"/>
          <w:numId w:val="39"/>
        </w:numPr>
        <w:rPr>
          <w:sz w:val="24"/>
          <w:szCs w:val="24"/>
        </w:rPr>
      </w:pPr>
      <w:r w:rsidRPr="00156EC4">
        <w:rPr>
          <w:sz w:val="24"/>
          <w:szCs w:val="24"/>
        </w:rPr>
        <w:t xml:space="preserve">Встреча с Проректором по связям с общественностью и государственными органами Джунусов Адиль Мауленович; </w:t>
      </w:r>
    </w:p>
    <w:p w:rsidR="004A69D0" w:rsidRPr="00156EC4" w:rsidRDefault="004A69D0" w:rsidP="00894B5D">
      <w:pPr>
        <w:numPr>
          <w:ilvl w:val="0"/>
          <w:numId w:val="39"/>
        </w:numPr>
        <w:rPr>
          <w:sz w:val="24"/>
          <w:szCs w:val="24"/>
        </w:rPr>
      </w:pPr>
      <w:r w:rsidRPr="00156EC4">
        <w:rPr>
          <w:sz w:val="24"/>
          <w:szCs w:val="24"/>
        </w:rPr>
        <w:t>Встреча с Проректором по академической деятельности Умирзаков Самажан Ынтыкбаевич.</w:t>
      </w:r>
    </w:p>
    <w:p w:rsidR="004A69D0" w:rsidRPr="00156EC4" w:rsidRDefault="004A69D0" w:rsidP="004A69D0">
      <w:pPr>
        <w:rPr>
          <w:b/>
          <w:sz w:val="24"/>
          <w:szCs w:val="24"/>
        </w:rPr>
      </w:pPr>
      <w:r w:rsidRPr="00156EC4">
        <w:rPr>
          <w:b/>
          <w:sz w:val="24"/>
          <w:szCs w:val="24"/>
        </w:rPr>
        <w:t>По вопросам хозяйственной части:</w:t>
      </w:r>
    </w:p>
    <w:p w:rsidR="004A69D0" w:rsidRPr="00156EC4" w:rsidRDefault="004A69D0" w:rsidP="00894B5D">
      <w:pPr>
        <w:numPr>
          <w:ilvl w:val="0"/>
          <w:numId w:val="39"/>
        </w:numPr>
        <w:rPr>
          <w:sz w:val="24"/>
          <w:szCs w:val="24"/>
        </w:rPr>
      </w:pPr>
      <w:r w:rsidRPr="00156EC4">
        <w:rPr>
          <w:sz w:val="24"/>
          <w:szCs w:val="24"/>
        </w:rPr>
        <w:t>Встреча с начальником  АХУ Колесников Сергей  Борисович;</w:t>
      </w:r>
    </w:p>
    <w:p w:rsidR="004A69D0" w:rsidRPr="00156EC4" w:rsidRDefault="004A69D0" w:rsidP="00894B5D">
      <w:pPr>
        <w:numPr>
          <w:ilvl w:val="0"/>
          <w:numId w:val="39"/>
        </w:numPr>
        <w:rPr>
          <w:sz w:val="24"/>
          <w:szCs w:val="24"/>
        </w:rPr>
      </w:pPr>
      <w:r w:rsidRPr="00156EC4">
        <w:rPr>
          <w:sz w:val="24"/>
          <w:szCs w:val="24"/>
        </w:rPr>
        <w:t>Встреча с комендантом общежития ДС-</w:t>
      </w:r>
      <w:r>
        <w:rPr>
          <w:sz w:val="24"/>
          <w:szCs w:val="24"/>
        </w:rPr>
        <w:t xml:space="preserve">2 Б </w:t>
      </w:r>
      <w:r w:rsidRPr="00156EC4">
        <w:rPr>
          <w:sz w:val="24"/>
          <w:szCs w:val="24"/>
        </w:rPr>
        <w:t>Молдахметова Алима Тураровна;</w:t>
      </w:r>
    </w:p>
    <w:p w:rsidR="004A69D0" w:rsidRPr="00156EC4" w:rsidRDefault="004A69D0" w:rsidP="00894B5D">
      <w:pPr>
        <w:numPr>
          <w:ilvl w:val="0"/>
          <w:numId w:val="39"/>
        </w:numPr>
        <w:rPr>
          <w:sz w:val="24"/>
          <w:szCs w:val="24"/>
        </w:rPr>
      </w:pPr>
      <w:r w:rsidRPr="00156EC4">
        <w:rPr>
          <w:sz w:val="24"/>
          <w:szCs w:val="24"/>
        </w:rPr>
        <w:t xml:space="preserve">Встреча с комендантом общежития </w:t>
      </w:r>
      <w:r>
        <w:rPr>
          <w:sz w:val="24"/>
          <w:szCs w:val="24"/>
        </w:rPr>
        <w:t xml:space="preserve">ДС-2 А </w:t>
      </w:r>
      <w:r w:rsidRPr="00156EC4">
        <w:rPr>
          <w:sz w:val="24"/>
          <w:szCs w:val="24"/>
        </w:rPr>
        <w:t>Мурзаханова Роза Абикеновна</w:t>
      </w:r>
    </w:p>
    <w:p w:rsidR="004A69D0" w:rsidRPr="00156EC4" w:rsidRDefault="004A69D0" w:rsidP="00894B5D">
      <w:pPr>
        <w:numPr>
          <w:ilvl w:val="0"/>
          <w:numId w:val="39"/>
        </w:numPr>
        <w:rPr>
          <w:sz w:val="24"/>
          <w:szCs w:val="24"/>
        </w:rPr>
      </w:pPr>
      <w:r w:rsidRPr="00156EC4">
        <w:rPr>
          <w:sz w:val="24"/>
          <w:szCs w:val="24"/>
        </w:rPr>
        <w:t xml:space="preserve">Встреча с комендантом общежития ДС-3 Серкибаева Шолпан Шильдебаевна; </w:t>
      </w:r>
    </w:p>
    <w:p w:rsidR="004A69D0" w:rsidRPr="00156EC4" w:rsidRDefault="004A69D0" w:rsidP="00894B5D">
      <w:pPr>
        <w:numPr>
          <w:ilvl w:val="0"/>
          <w:numId w:val="39"/>
        </w:numPr>
        <w:rPr>
          <w:sz w:val="24"/>
          <w:szCs w:val="24"/>
        </w:rPr>
      </w:pPr>
      <w:r w:rsidRPr="00156EC4">
        <w:rPr>
          <w:sz w:val="24"/>
          <w:szCs w:val="24"/>
        </w:rPr>
        <w:t>Встреча с директором центра информационных технологий Ержан Даутов;</w:t>
      </w:r>
    </w:p>
    <w:p w:rsidR="004A69D0" w:rsidRPr="00156EC4" w:rsidRDefault="004A69D0" w:rsidP="00894B5D">
      <w:pPr>
        <w:pStyle w:val="a3"/>
        <w:numPr>
          <w:ilvl w:val="0"/>
          <w:numId w:val="39"/>
        </w:numPr>
        <w:spacing w:after="0" w:line="240" w:lineRule="auto"/>
        <w:jc w:val="both"/>
        <w:rPr>
          <w:rFonts w:ascii="Times New Roman" w:hAnsi="Times New Roman"/>
          <w:sz w:val="24"/>
          <w:szCs w:val="24"/>
        </w:rPr>
      </w:pPr>
      <w:r w:rsidRPr="00156EC4">
        <w:rPr>
          <w:rFonts w:ascii="Times New Roman" w:hAnsi="Times New Roman"/>
          <w:sz w:val="24"/>
          <w:szCs w:val="24"/>
        </w:rPr>
        <w:t>Встреча со студентами общ</w:t>
      </w:r>
      <w:r>
        <w:rPr>
          <w:rFonts w:ascii="Times New Roman" w:hAnsi="Times New Roman"/>
          <w:sz w:val="24"/>
          <w:szCs w:val="24"/>
        </w:rPr>
        <w:t xml:space="preserve">ежитий ДС-2 Б, ДС-2 А </w:t>
      </w:r>
      <w:r w:rsidRPr="00156EC4">
        <w:rPr>
          <w:rFonts w:ascii="Times New Roman" w:hAnsi="Times New Roman"/>
          <w:sz w:val="24"/>
          <w:szCs w:val="24"/>
        </w:rPr>
        <w:t xml:space="preserve">и ДС-3; </w:t>
      </w:r>
    </w:p>
    <w:p w:rsidR="004A69D0" w:rsidRDefault="004A69D0" w:rsidP="00894B5D">
      <w:pPr>
        <w:pStyle w:val="a3"/>
        <w:numPr>
          <w:ilvl w:val="0"/>
          <w:numId w:val="39"/>
        </w:numPr>
        <w:spacing w:after="0" w:line="240" w:lineRule="auto"/>
        <w:jc w:val="both"/>
        <w:rPr>
          <w:rFonts w:ascii="Times New Roman" w:hAnsi="Times New Roman"/>
          <w:sz w:val="24"/>
          <w:szCs w:val="24"/>
        </w:rPr>
      </w:pPr>
      <w:r w:rsidRPr="00156EC4">
        <w:rPr>
          <w:rFonts w:ascii="Times New Roman" w:hAnsi="Times New Roman"/>
          <w:sz w:val="24"/>
          <w:szCs w:val="24"/>
        </w:rPr>
        <w:t>Анкетирование студентов, проживающих в общежитиях ДС-2</w:t>
      </w:r>
      <w:r>
        <w:rPr>
          <w:rFonts w:ascii="Times New Roman" w:hAnsi="Times New Roman"/>
          <w:sz w:val="24"/>
          <w:szCs w:val="24"/>
        </w:rPr>
        <w:t xml:space="preserve"> Б, ДС-2 А</w:t>
      </w:r>
      <w:r w:rsidRPr="00156EC4">
        <w:rPr>
          <w:rFonts w:ascii="Times New Roman" w:hAnsi="Times New Roman"/>
          <w:sz w:val="24"/>
          <w:szCs w:val="24"/>
        </w:rPr>
        <w:t xml:space="preserve"> и ДС-3.</w:t>
      </w:r>
    </w:p>
    <w:p w:rsidR="004A69D0" w:rsidRPr="00156EC4" w:rsidRDefault="004A69D0" w:rsidP="004A69D0">
      <w:pPr>
        <w:rPr>
          <w:b/>
          <w:sz w:val="24"/>
          <w:szCs w:val="24"/>
        </w:rPr>
      </w:pPr>
      <w:r w:rsidRPr="00156EC4">
        <w:rPr>
          <w:b/>
          <w:sz w:val="24"/>
          <w:szCs w:val="24"/>
        </w:rPr>
        <w:t>По вопросам студенческой жизни:</w:t>
      </w:r>
    </w:p>
    <w:p w:rsidR="004A69D0" w:rsidRPr="00156EC4" w:rsidRDefault="004A69D0" w:rsidP="00894B5D">
      <w:pPr>
        <w:pStyle w:val="a3"/>
        <w:numPr>
          <w:ilvl w:val="0"/>
          <w:numId w:val="39"/>
        </w:numPr>
        <w:spacing w:after="0" w:line="240" w:lineRule="auto"/>
        <w:jc w:val="both"/>
        <w:rPr>
          <w:rFonts w:ascii="Times New Roman" w:hAnsi="Times New Roman"/>
          <w:sz w:val="24"/>
          <w:szCs w:val="24"/>
        </w:rPr>
      </w:pPr>
      <w:r w:rsidRPr="00156EC4">
        <w:rPr>
          <w:rFonts w:ascii="Times New Roman" w:hAnsi="Times New Roman"/>
          <w:sz w:val="24"/>
          <w:szCs w:val="24"/>
        </w:rPr>
        <w:t xml:space="preserve">Встреча с активистами Университета Нархоз; </w:t>
      </w:r>
    </w:p>
    <w:p w:rsidR="004A69D0" w:rsidRPr="00156EC4" w:rsidRDefault="004A69D0" w:rsidP="00894B5D">
      <w:pPr>
        <w:pStyle w:val="a3"/>
        <w:numPr>
          <w:ilvl w:val="0"/>
          <w:numId w:val="39"/>
        </w:numPr>
        <w:spacing w:after="0" w:line="240" w:lineRule="auto"/>
        <w:jc w:val="both"/>
        <w:rPr>
          <w:rFonts w:ascii="Times New Roman" w:hAnsi="Times New Roman"/>
          <w:sz w:val="24"/>
          <w:szCs w:val="24"/>
        </w:rPr>
      </w:pPr>
      <w:r w:rsidRPr="00156EC4">
        <w:rPr>
          <w:rFonts w:ascii="Times New Roman" w:hAnsi="Times New Roman"/>
          <w:sz w:val="24"/>
          <w:szCs w:val="24"/>
        </w:rPr>
        <w:lastRenderedPageBreak/>
        <w:t>Поздравление девушек-активисто</w:t>
      </w:r>
      <w:r w:rsidRPr="00156EC4">
        <w:rPr>
          <w:rFonts w:ascii="Times New Roman" w:hAnsi="Times New Roman"/>
          <w:sz w:val="24"/>
          <w:szCs w:val="24"/>
          <w:lang w:val="kk-KZ"/>
        </w:rPr>
        <w:t>к с Международным</w:t>
      </w:r>
      <w:r>
        <w:rPr>
          <w:rFonts w:ascii="Times New Roman" w:hAnsi="Times New Roman"/>
          <w:sz w:val="24"/>
          <w:szCs w:val="24"/>
          <w:lang w:val="kk-KZ"/>
        </w:rPr>
        <w:t xml:space="preserve"> женским днем</w:t>
      </w:r>
      <w:r w:rsidRPr="00156EC4">
        <w:rPr>
          <w:rFonts w:ascii="Times New Roman" w:hAnsi="Times New Roman"/>
          <w:sz w:val="24"/>
          <w:szCs w:val="24"/>
          <w:lang w:val="kk-KZ"/>
        </w:rPr>
        <w:t xml:space="preserve"> </w:t>
      </w:r>
      <w:r w:rsidRPr="00156EC4">
        <w:rPr>
          <w:rFonts w:ascii="Times New Roman" w:hAnsi="Times New Roman"/>
          <w:sz w:val="24"/>
          <w:szCs w:val="24"/>
        </w:rPr>
        <w:t xml:space="preserve"> 8 марта;</w:t>
      </w:r>
    </w:p>
    <w:p w:rsidR="00731326" w:rsidRPr="00A83F80" w:rsidRDefault="004A69D0" w:rsidP="00A83F80">
      <w:pPr>
        <w:pStyle w:val="a3"/>
        <w:numPr>
          <w:ilvl w:val="0"/>
          <w:numId w:val="39"/>
        </w:numPr>
        <w:spacing w:after="0" w:line="240" w:lineRule="auto"/>
        <w:jc w:val="both"/>
        <w:rPr>
          <w:rFonts w:ascii="Times New Roman" w:hAnsi="Times New Roman"/>
          <w:sz w:val="24"/>
          <w:szCs w:val="24"/>
        </w:rPr>
      </w:pPr>
      <w:r w:rsidRPr="001E6C30">
        <w:rPr>
          <w:rFonts w:ascii="Times New Roman" w:hAnsi="Times New Roman"/>
          <w:sz w:val="24"/>
          <w:szCs w:val="24"/>
        </w:rPr>
        <w:t xml:space="preserve">В приложений Narxoz Mobile была создана закладка для сбора обращения студентов для рассмотрения Студенческим Советом. </w:t>
      </w:r>
    </w:p>
    <w:p w:rsidR="004A69D0" w:rsidRPr="00B83C85" w:rsidRDefault="004A69D0" w:rsidP="004A69D0">
      <w:pPr>
        <w:pStyle w:val="a3"/>
        <w:spacing w:after="0" w:line="240" w:lineRule="auto"/>
        <w:ind w:left="0" w:firstLine="720"/>
        <w:rPr>
          <w:rFonts w:ascii="Times New Roman" w:hAnsi="Times New Roman"/>
          <w:b/>
          <w:sz w:val="24"/>
          <w:szCs w:val="24"/>
          <w:highlight w:val="white"/>
        </w:rPr>
      </w:pPr>
      <w:r w:rsidRPr="00156EC4">
        <w:rPr>
          <w:rFonts w:ascii="Times New Roman" w:eastAsia="Times New Roman" w:hAnsi="Times New Roman"/>
          <w:b/>
          <w:sz w:val="24"/>
          <w:szCs w:val="24"/>
          <w:highlight w:val="white"/>
        </w:rPr>
        <w:t xml:space="preserve">Координация деятельности и содействие развитию </w:t>
      </w:r>
      <w:r>
        <w:rPr>
          <w:rFonts w:ascii="Times New Roman" w:eastAsia="Times New Roman" w:hAnsi="Times New Roman"/>
          <w:b/>
          <w:sz w:val="24"/>
          <w:szCs w:val="24"/>
          <w:highlight w:val="white"/>
        </w:rPr>
        <w:t>с</w:t>
      </w:r>
      <w:r w:rsidRPr="00156EC4">
        <w:rPr>
          <w:rFonts w:ascii="Times New Roman" w:eastAsia="Times New Roman" w:hAnsi="Times New Roman"/>
          <w:b/>
          <w:sz w:val="24"/>
          <w:szCs w:val="24"/>
          <w:highlight w:val="white"/>
        </w:rPr>
        <w:t>туденческих организаций и инициатив</w:t>
      </w:r>
    </w:p>
    <w:p w:rsidR="004A69D0" w:rsidRPr="00156EC4" w:rsidRDefault="004A69D0" w:rsidP="004A69D0">
      <w:pPr>
        <w:ind w:firstLine="720"/>
        <w:rPr>
          <w:sz w:val="24"/>
          <w:szCs w:val="24"/>
        </w:rPr>
      </w:pPr>
      <w:r w:rsidRPr="00156EC4">
        <w:rPr>
          <w:sz w:val="24"/>
          <w:szCs w:val="24"/>
          <w:highlight w:val="white"/>
        </w:rPr>
        <w:t>Университет Нархоз предоставляет студентам возможность развивать навыки работы в команде и проектном менеджменте во внеурочное время путем участия в студенчески</w:t>
      </w:r>
      <w:r>
        <w:rPr>
          <w:sz w:val="24"/>
          <w:szCs w:val="24"/>
          <w:highlight w:val="white"/>
        </w:rPr>
        <w:t xml:space="preserve">х </w:t>
      </w:r>
      <w:r>
        <w:rPr>
          <w:sz w:val="24"/>
          <w:szCs w:val="24"/>
          <w:highlight w:val="white"/>
          <w:lang w:val="kk-KZ"/>
        </w:rPr>
        <w:t>организациях и инициатива</w:t>
      </w:r>
      <w:r w:rsidRPr="00156EC4">
        <w:rPr>
          <w:sz w:val="24"/>
          <w:szCs w:val="24"/>
          <w:highlight w:val="white"/>
        </w:rPr>
        <w:t xml:space="preserve">. </w:t>
      </w:r>
      <w:r w:rsidRPr="00D474CB">
        <w:rPr>
          <w:sz w:val="24"/>
          <w:szCs w:val="24"/>
          <w:highlight w:val="white"/>
        </w:rPr>
        <w:t xml:space="preserve">На данный момент в университете </w:t>
      </w:r>
      <w:r w:rsidRPr="00D474CB">
        <w:rPr>
          <w:sz w:val="24"/>
          <w:szCs w:val="24"/>
          <w:highlight w:val="white"/>
          <w:lang w:val="kk-KZ"/>
        </w:rPr>
        <w:t>активо действует</w:t>
      </w:r>
      <w:r w:rsidRPr="00D474CB">
        <w:rPr>
          <w:sz w:val="24"/>
          <w:szCs w:val="24"/>
          <w:highlight w:val="white"/>
        </w:rPr>
        <w:t xml:space="preserve"> </w:t>
      </w:r>
      <w:r w:rsidRPr="00D474CB">
        <w:rPr>
          <w:sz w:val="24"/>
          <w:szCs w:val="24"/>
        </w:rPr>
        <w:t xml:space="preserve">21 клуб, в период с 1 сентября 2018 по 30 июня 2019 года </w:t>
      </w:r>
      <w:r w:rsidRPr="00D474CB">
        <w:rPr>
          <w:sz w:val="24"/>
          <w:szCs w:val="24"/>
          <w:lang w:val="kk-KZ"/>
        </w:rPr>
        <w:t xml:space="preserve">ими </w:t>
      </w:r>
      <w:r w:rsidRPr="00D474CB">
        <w:rPr>
          <w:sz w:val="24"/>
          <w:szCs w:val="24"/>
        </w:rPr>
        <w:t>было</w:t>
      </w:r>
      <w:r w:rsidRPr="00D474CB">
        <w:rPr>
          <w:sz w:val="24"/>
          <w:szCs w:val="24"/>
          <w:lang w:val="kk-KZ"/>
        </w:rPr>
        <w:t xml:space="preserve"> самостоятельно</w:t>
      </w:r>
      <w:r w:rsidRPr="00D474CB">
        <w:rPr>
          <w:sz w:val="24"/>
          <w:szCs w:val="24"/>
        </w:rPr>
        <w:t xml:space="preserve"> организовано 215 мероприятий.</w:t>
      </w:r>
    </w:p>
    <w:p w:rsidR="004A69D0" w:rsidRPr="00156EC4" w:rsidRDefault="004A69D0" w:rsidP="004A69D0">
      <w:pPr>
        <w:ind w:firstLine="720"/>
        <w:rPr>
          <w:sz w:val="24"/>
          <w:szCs w:val="24"/>
          <w:highlight w:val="white"/>
        </w:rPr>
      </w:pPr>
      <w:r w:rsidRPr="00156EC4">
        <w:rPr>
          <w:sz w:val="24"/>
          <w:szCs w:val="24"/>
          <w:highlight w:val="white"/>
        </w:rPr>
        <w:t>Университет Нархоз осуществляет финансирование студенческих организаций по уникальной системе мотивации, которая формируется из показателей организации и составляется по трем критериям:</w:t>
      </w:r>
    </w:p>
    <w:p w:rsidR="004A69D0" w:rsidRPr="00156EC4" w:rsidRDefault="004A69D0" w:rsidP="00894B5D">
      <w:pPr>
        <w:numPr>
          <w:ilvl w:val="0"/>
          <w:numId w:val="40"/>
        </w:numPr>
        <w:tabs>
          <w:tab w:val="left" w:pos="851"/>
        </w:tabs>
        <w:ind w:left="0" w:firstLine="567"/>
        <w:rPr>
          <w:sz w:val="24"/>
          <w:szCs w:val="24"/>
          <w:highlight w:val="white"/>
        </w:rPr>
      </w:pPr>
      <w:r w:rsidRPr="00156EC4">
        <w:rPr>
          <w:sz w:val="24"/>
          <w:szCs w:val="24"/>
          <w:highlight w:val="white"/>
        </w:rPr>
        <w:t>Количество студентов, принимающих активн</w:t>
      </w:r>
      <w:r>
        <w:rPr>
          <w:sz w:val="24"/>
          <w:szCs w:val="24"/>
          <w:highlight w:val="white"/>
        </w:rPr>
        <w:t>ое участие в работе организации;</w:t>
      </w:r>
    </w:p>
    <w:p w:rsidR="004A69D0" w:rsidRPr="00156EC4" w:rsidRDefault="004A69D0" w:rsidP="00894B5D">
      <w:pPr>
        <w:numPr>
          <w:ilvl w:val="0"/>
          <w:numId w:val="40"/>
        </w:numPr>
        <w:tabs>
          <w:tab w:val="left" w:pos="851"/>
        </w:tabs>
        <w:ind w:left="0" w:firstLine="567"/>
        <w:rPr>
          <w:sz w:val="24"/>
          <w:szCs w:val="24"/>
          <w:highlight w:val="white"/>
        </w:rPr>
      </w:pPr>
      <w:r>
        <w:rPr>
          <w:sz w:val="24"/>
          <w:szCs w:val="24"/>
          <w:highlight w:val="white"/>
        </w:rPr>
        <w:t>Количество студентов, посетивших мероприятия</w:t>
      </w:r>
      <w:r w:rsidRPr="00156EC4">
        <w:rPr>
          <w:sz w:val="24"/>
          <w:szCs w:val="24"/>
          <w:highlight w:val="white"/>
        </w:rPr>
        <w:t>, проведенных данной организации.</w:t>
      </w:r>
    </w:p>
    <w:p w:rsidR="004A69D0" w:rsidRPr="00156EC4" w:rsidRDefault="004A69D0" w:rsidP="00894B5D">
      <w:pPr>
        <w:numPr>
          <w:ilvl w:val="0"/>
          <w:numId w:val="40"/>
        </w:numPr>
        <w:tabs>
          <w:tab w:val="left" w:pos="851"/>
        </w:tabs>
        <w:ind w:left="0" w:firstLine="567"/>
        <w:rPr>
          <w:sz w:val="24"/>
          <w:szCs w:val="24"/>
          <w:highlight w:val="white"/>
        </w:rPr>
      </w:pPr>
      <w:r w:rsidRPr="00156EC4">
        <w:rPr>
          <w:sz w:val="24"/>
          <w:szCs w:val="24"/>
          <w:highlight w:val="white"/>
        </w:rPr>
        <w:t>Количество средств (в том числе финансовых) привлеченных для организации мероприятий организации путем фандрейзинга</w:t>
      </w:r>
      <w:r>
        <w:rPr>
          <w:sz w:val="24"/>
          <w:szCs w:val="24"/>
          <w:highlight w:val="white"/>
        </w:rPr>
        <w:t xml:space="preserve"> извне университета</w:t>
      </w:r>
      <w:r w:rsidRPr="00156EC4">
        <w:rPr>
          <w:sz w:val="24"/>
          <w:szCs w:val="24"/>
          <w:highlight w:val="white"/>
        </w:rPr>
        <w:t xml:space="preserve">. </w:t>
      </w:r>
    </w:p>
    <w:p w:rsidR="00731326" w:rsidRPr="00A83F80" w:rsidRDefault="004A69D0" w:rsidP="004A69D0">
      <w:pPr>
        <w:rPr>
          <w:sz w:val="24"/>
          <w:szCs w:val="24"/>
          <w:highlight w:val="white"/>
        </w:rPr>
      </w:pPr>
      <w:r w:rsidRPr="00156EC4">
        <w:rPr>
          <w:b/>
          <w:sz w:val="24"/>
          <w:szCs w:val="24"/>
          <w:highlight w:val="white"/>
        </w:rPr>
        <w:t xml:space="preserve">           </w:t>
      </w:r>
      <w:r w:rsidRPr="00D474CB">
        <w:rPr>
          <w:sz w:val="24"/>
          <w:szCs w:val="24"/>
          <w:highlight w:val="white"/>
        </w:rPr>
        <w:t xml:space="preserve">За отчетный период Деканатом по работе со студентами было выделено 4 330 988 тенге на развитие студенческих организаций и инициатив, а также на поддержку участия в различных мероприятиях.  </w:t>
      </w:r>
      <w:r w:rsidRPr="00156EC4">
        <w:rPr>
          <w:sz w:val="24"/>
          <w:szCs w:val="24"/>
          <w:highlight w:val="white"/>
        </w:rPr>
        <w:t xml:space="preserve">Из них 2 348 405 </w:t>
      </w:r>
      <w:r w:rsidRPr="00156EC4">
        <w:rPr>
          <w:sz w:val="24"/>
          <w:szCs w:val="24"/>
        </w:rPr>
        <w:t>тенге (54 %) в</w:t>
      </w:r>
      <w:r w:rsidRPr="00156EC4">
        <w:rPr>
          <w:sz w:val="24"/>
          <w:szCs w:val="24"/>
          <w:highlight w:val="white"/>
        </w:rPr>
        <w:t>ыделены на поддержку студенческих мероприятий и 1 982 583 (46%) а поддержку студентов в участии в наци</w:t>
      </w:r>
      <w:r>
        <w:rPr>
          <w:sz w:val="24"/>
          <w:szCs w:val="24"/>
          <w:highlight w:val="white"/>
        </w:rPr>
        <w:t>ональных и международных</w:t>
      </w:r>
      <w:r w:rsidRPr="00156EC4">
        <w:rPr>
          <w:sz w:val="24"/>
          <w:szCs w:val="24"/>
          <w:highlight w:val="white"/>
        </w:rPr>
        <w:t xml:space="preserve"> мероприятиях. </w:t>
      </w:r>
    </w:p>
    <w:p w:rsidR="004A69D0" w:rsidRPr="00156EC4" w:rsidRDefault="004A69D0" w:rsidP="004A69D0">
      <w:pPr>
        <w:ind w:firstLine="720"/>
        <w:rPr>
          <w:b/>
          <w:sz w:val="24"/>
          <w:szCs w:val="24"/>
          <w:highlight w:val="white"/>
        </w:rPr>
      </w:pPr>
      <w:r w:rsidRPr="00156EC4">
        <w:rPr>
          <w:b/>
          <w:sz w:val="24"/>
          <w:szCs w:val="24"/>
          <w:highlight w:val="white"/>
        </w:rPr>
        <w:t>Список организаций и описание ключевых мероприятий, проведенных в отчетный период:</w:t>
      </w:r>
    </w:p>
    <w:p w:rsidR="004A69D0" w:rsidRDefault="004A69D0" w:rsidP="00894B5D">
      <w:pPr>
        <w:pStyle w:val="a3"/>
        <w:numPr>
          <w:ilvl w:val="3"/>
          <w:numId w:val="40"/>
        </w:numPr>
        <w:tabs>
          <w:tab w:val="left" w:pos="993"/>
        </w:tabs>
        <w:spacing w:after="0" w:line="240" w:lineRule="auto"/>
        <w:ind w:left="0" w:firstLine="709"/>
        <w:jc w:val="both"/>
        <w:rPr>
          <w:rFonts w:ascii="Times New Roman" w:hAnsi="Times New Roman"/>
          <w:sz w:val="24"/>
          <w:szCs w:val="24"/>
          <w:highlight w:val="white"/>
        </w:rPr>
      </w:pPr>
      <w:r w:rsidRPr="008D7C49">
        <w:rPr>
          <w:rFonts w:ascii="Times New Roman" w:hAnsi="Times New Roman"/>
          <w:b/>
          <w:sz w:val="24"/>
          <w:szCs w:val="24"/>
          <w:highlight w:val="white"/>
        </w:rPr>
        <w:t xml:space="preserve">ТЭО (Таңдаулы Экономистер Одағы) </w:t>
      </w:r>
      <w:r w:rsidRPr="008D7C49">
        <w:rPr>
          <w:rFonts w:ascii="Times New Roman" w:hAnsi="Times New Roman"/>
          <w:sz w:val="24"/>
          <w:szCs w:val="24"/>
          <w:highlight w:val="white"/>
        </w:rPr>
        <w:t xml:space="preserve">- дебатный клуб на казахском языке. Организация направлена на развитие студентов в разных сферах. Участники обучаются отстаивать свою точку зрения или, наоборот, оспаривать чужое мнение, приводя весомые аргументы. Они учатся в своей организации не только тому, как выстраивать аргументы во время дебатов, но и английскому языку, предпринимательству, гражданскому участию, изучают различную литературу и т.д. </w:t>
      </w:r>
    </w:p>
    <w:p w:rsidR="004A69D0" w:rsidRPr="008D7C49" w:rsidRDefault="004A69D0" w:rsidP="004A69D0">
      <w:pPr>
        <w:ind w:firstLine="709"/>
        <w:rPr>
          <w:sz w:val="24"/>
          <w:szCs w:val="24"/>
          <w:highlight w:val="white"/>
        </w:rPr>
      </w:pPr>
      <w:r w:rsidRPr="008D7C49">
        <w:rPr>
          <w:sz w:val="24"/>
          <w:szCs w:val="24"/>
          <w:highlight w:val="white"/>
        </w:rPr>
        <w:t>В период с 1 сентября 2018 по 30 июня 2019 года дебатным клубом было проведено 8 мероприятий, в которых прияли участие более 750 студентов.</w:t>
      </w:r>
    </w:p>
    <w:p w:rsidR="004A69D0" w:rsidRPr="00156EC4" w:rsidRDefault="004A69D0" w:rsidP="004A69D0">
      <w:pPr>
        <w:ind w:firstLine="720"/>
        <w:rPr>
          <w:sz w:val="24"/>
          <w:szCs w:val="24"/>
        </w:rPr>
      </w:pPr>
      <w:r w:rsidRPr="00156EC4">
        <w:rPr>
          <w:b/>
          <w:sz w:val="24"/>
          <w:szCs w:val="24"/>
        </w:rPr>
        <w:t>2.</w:t>
      </w:r>
      <w:r w:rsidRPr="00156EC4">
        <w:rPr>
          <w:sz w:val="24"/>
          <w:szCs w:val="24"/>
        </w:rPr>
        <w:t xml:space="preserve"> </w:t>
      </w:r>
      <w:r w:rsidRPr="00156EC4">
        <w:rPr>
          <w:b/>
          <w:sz w:val="24"/>
          <w:szCs w:val="24"/>
        </w:rPr>
        <w:t xml:space="preserve">Нархоз </w:t>
      </w:r>
      <w:r w:rsidRPr="00156EC4">
        <w:rPr>
          <w:b/>
          <w:sz w:val="24"/>
          <w:szCs w:val="24"/>
          <w:highlight w:val="white"/>
        </w:rPr>
        <w:t xml:space="preserve">Жастар театры </w:t>
      </w:r>
      <w:r w:rsidRPr="00156EC4">
        <w:rPr>
          <w:sz w:val="24"/>
          <w:szCs w:val="24"/>
          <w:highlight w:val="white"/>
        </w:rPr>
        <w:t xml:space="preserve">– </w:t>
      </w:r>
      <w:r w:rsidRPr="00156EC4">
        <w:rPr>
          <w:sz w:val="24"/>
          <w:szCs w:val="24"/>
        </w:rPr>
        <w:t>Организация “Нархоз Жаста</w:t>
      </w:r>
      <w:r>
        <w:rPr>
          <w:sz w:val="24"/>
          <w:szCs w:val="24"/>
        </w:rPr>
        <w:t>р театры” открылась в 2011 году и действует на казахском языке.</w:t>
      </w:r>
      <w:r w:rsidRPr="00156EC4">
        <w:rPr>
          <w:sz w:val="24"/>
          <w:szCs w:val="24"/>
        </w:rPr>
        <w:t xml:space="preserve"> </w:t>
      </w:r>
      <w:r>
        <w:rPr>
          <w:sz w:val="24"/>
          <w:szCs w:val="24"/>
        </w:rPr>
        <w:t>В данный момент в состав основной труппы входят</w:t>
      </w:r>
      <w:r w:rsidRPr="00156EC4">
        <w:rPr>
          <w:sz w:val="24"/>
          <w:szCs w:val="24"/>
        </w:rPr>
        <w:t xml:space="preserve"> 30 талантливых актер и акт</w:t>
      </w:r>
      <w:r>
        <w:rPr>
          <w:sz w:val="24"/>
          <w:szCs w:val="24"/>
        </w:rPr>
        <w:t>рис. В 2017 году на международном конкурсе</w:t>
      </w:r>
      <w:r w:rsidRPr="00156EC4">
        <w:rPr>
          <w:sz w:val="24"/>
          <w:szCs w:val="24"/>
        </w:rPr>
        <w:t xml:space="preserve"> в университете СДУ “Нархоз Жастар театры” </w:t>
      </w:r>
      <w:r>
        <w:rPr>
          <w:sz w:val="24"/>
          <w:szCs w:val="24"/>
        </w:rPr>
        <w:t>выиграли Гран При.</w:t>
      </w:r>
      <w:r w:rsidRPr="00156EC4">
        <w:rPr>
          <w:sz w:val="24"/>
          <w:szCs w:val="24"/>
        </w:rPr>
        <w:t xml:space="preserve"> За 2018-2019 учебный год студ</w:t>
      </w:r>
      <w:r>
        <w:rPr>
          <w:sz w:val="24"/>
          <w:szCs w:val="24"/>
        </w:rPr>
        <w:t xml:space="preserve">енческим театром  было поставлено 2 </w:t>
      </w:r>
      <w:r w:rsidRPr="003C67CB">
        <w:rPr>
          <w:sz w:val="24"/>
          <w:szCs w:val="24"/>
        </w:rPr>
        <w:t xml:space="preserve">спектакля – «Аю» и «Ана </w:t>
      </w:r>
      <w:r w:rsidRPr="003C67CB">
        <w:rPr>
          <w:sz w:val="24"/>
          <w:szCs w:val="24"/>
          <w:lang w:val="kk-KZ"/>
        </w:rPr>
        <w:t>жүрегі</w:t>
      </w:r>
      <w:r w:rsidRPr="003C67CB">
        <w:rPr>
          <w:sz w:val="24"/>
          <w:szCs w:val="24"/>
        </w:rPr>
        <w:t>».</w:t>
      </w:r>
    </w:p>
    <w:p w:rsidR="004A69D0" w:rsidRDefault="004A69D0" w:rsidP="004A69D0">
      <w:pPr>
        <w:ind w:firstLine="720"/>
        <w:rPr>
          <w:sz w:val="24"/>
          <w:szCs w:val="24"/>
        </w:rPr>
      </w:pPr>
      <w:r w:rsidRPr="00156EC4">
        <w:rPr>
          <w:b/>
          <w:sz w:val="24"/>
          <w:szCs w:val="24"/>
        </w:rPr>
        <w:t>3.</w:t>
      </w:r>
      <w:r w:rsidRPr="00156EC4">
        <w:rPr>
          <w:sz w:val="24"/>
          <w:szCs w:val="24"/>
        </w:rPr>
        <w:t xml:space="preserve"> </w:t>
      </w:r>
      <w:r w:rsidRPr="00156EC4">
        <w:rPr>
          <w:b/>
          <w:sz w:val="24"/>
          <w:szCs w:val="24"/>
        </w:rPr>
        <w:t>Grow Up</w:t>
      </w:r>
      <w:r w:rsidRPr="00156EC4">
        <w:rPr>
          <w:sz w:val="24"/>
          <w:szCs w:val="24"/>
        </w:rPr>
        <w:t xml:space="preserve"> - </w:t>
      </w:r>
      <w:r w:rsidRPr="00156EC4">
        <w:rPr>
          <w:sz w:val="24"/>
          <w:szCs w:val="24"/>
          <w:highlight w:val="white"/>
        </w:rPr>
        <w:t>творческая студенческая организация, которая специализируется в трех направлениях: танцы, вокал и поп-арт. Участники клуба позиционируют себя как самая творческая организация Университета Нархоз. Они усердно развивают необычное и неординарное мышление, развивая креативность участнико</w:t>
      </w:r>
      <w:r w:rsidRPr="00156EC4">
        <w:rPr>
          <w:sz w:val="24"/>
          <w:szCs w:val="24"/>
        </w:rPr>
        <w:t xml:space="preserve">в. </w:t>
      </w:r>
    </w:p>
    <w:p w:rsidR="004A69D0" w:rsidRDefault="004A69D0" w:rsidP="004A69D0">
      <w:pPr>
        <w:ind w:firstLine="720"/>
        <w:rPr>
          <w:sz w:val="24"/>
          <w:szCs w:val="24"/>
          <w:lang w:val="kk-KZ"/>
        </w:rPr>
      </w:pPr>
      <w:r w:rsidRPr="00156EC4">
        <w:rPr>
          <w:sz w:val="24"/>
          <w:szCs w:val="24"/>
        </w:rPr>
        <w:t xml:space="preserve">В период с 1 сентября </w:t>
      </w:r>
      <w:r>
        <w:rPr>
          <w:sz w:val="24"/>
          <w:szCs w:val="24"/>
        </w:rPr>
        <w:t xml:space="preserve">2018 </w:t>
      </w:r>
      <w:r w:rsidRPr="00156EC4">
        <w:rPr>
          <w:sz w:val="24"/>
          <w:szCs w:val="24"/>
        </w:rPr>
        <w:t>по 30 июня 2019 года участники Grow</w:t>
      </w:r>
      <w:r>
        <w:rPr>
          <w:sz w:val="24"/>
          <w:szCs w:val="24"/>
        </w:rPr>
        <w:t xml:space="preserve"> </w:t>
      </w:r>
      <w:r>
        <w:rPr>
          <w:sz w:val="24"/>
          <w:szCs w:val="24"/>
          <w:lang w:val="en-US"/>
        </w:rPr>
        <w:t>U</w:t>
      </w:r>
      <w:r w:rsidRPr="00156EC4">
        <w:rPr>
          <w:sz w:val="24"/>
          <w:szCs w:val="24"/>
        </w:rPr>
        <w:t xml:space="preserve">p участвовали </w:t>
      </w:r>
      <w:r>
        <w:rPr>
          <w:sz w:val="24"/>
          <w:szCs w:val="24"/>
          <w:lang w:val="kk-KZ"/>
        </w:rPr>
        <w:t xml:space="preserve">в </w:t>
      </w:r>
      <w:r>
        <w:rPr>
          <w:sz w:val="24"/>
          <w:szCs w:val="24"/>
        </w:rPr>
        <w:t xml:space="preserve">более 19 </w:t>
      </w:r>
      <w:r w:rsidRPr="00156EC4">
        <w:rPr>
          <w:sz w:val="24"/>
          <w:szCs w:val="24"/>
        </w:rPr>
        <w:t>городских и университетских мероприятиях. Традиционно проводят творческие мероприятия  в домах студентов.</w:t>
      </w:r>
    </w:p>
    <w:p w:rsidR="004A69D0" w:rsidRPr="008D7C49" w:rsidRDefault="004A69D0" w:rsidP="00894B5D">
      <w:pPr>
        <w:pStyle w:val="a3"/>
        <w:numPr>
          <w:ilvl w:val="0"/>
          <w:numId w:val="40"/>
        </w:numPr>
        <w:tabs>
          <w:tab w:val="left" w:pos="993"/>
        </w:tabs>
        <w:spacing w:after="0" w:line="240" w:lineRule="auto"/>
        <w:ind w:left="0" w:firstLine="709"/>
        <w:jc w:val="both"/>
        <w:rPr>
          <w:rFonts w:ascii="Times New Roman" w:hAnsi="Times New Roman"/>
          <w:sz w:val="24"/>
          <w:szCs w:val="24"/>
        </w:rPr>
      </w:pPr>
      <w:r w:rsidRPr="008D7C49">
        <w:rPr>
          <w:rFonts w:ascii="Times New Roman" w:hAnsi="Times New Roman"/>
          <w:b/>
          <w:sz w:val="24"/>
          <w:szCs w:val="24"/>
        </w:rPr>
        <w:t xml:space="preserve">Narxoz Team - </w:t>
      </w:r>
      <w:r w:rsidRPr="008D7C49">
        <w:rPr>
          <w:rFonts w:ascii="Times New Roman" w:hAnsi="Times New Roman"/>
          <w:sz w:val="24"/>
          <w:szCs w:val="24"/>
          <w:highlight w:val="white"/>
        </w:rPr>
        <w:t>организация, занимающаяся проведением различных развлекательных мероприятий - от выездов на природу до больших тематических вечеров. Эта студенческая организация популяризирует</w:t>
      </w:r>
      <w:r w:rsidRPr="008D7C49">
        <w:rPr>
          <w:rFonts w:ascii="Times New Roman" w:hAnsi="Times New Roman"/>
          <w:sz w:val="24"/>
          <w:szCs w:val="24"/>
          <w:highlight w:val="white"/>
          <w:lang w:val="kk-KZ"/>
        </w:rPr>
        <w:t xml:space="preserve"> культуру акивного участия в студенческой жизни и личностного развития</w:t>
      </w:r>
      <w:r w:rsidRPr="008D7C49">
        <w:rPr>
          <w:rFonts w:ascii="Times New Roman" w:hAnsi="Times New Roman"/>
          <w:sz w:val="24"/>
          <w:szCs w:val="24"/>
          <w:highlight w:val="white"/>
        </w:rPr>
        <w:t xml:space="preserve"> </w:t>
      </w:r>
    </w:p>
    <w:p w:rsidR="004A69D0" w:rsidRPr="008D7C49" w:rsidRDefault="004A69D0" w:rsidP="004A69D0">
      <w:pPr>
        <w:ind w:firstLine="720"/>
        <w:rPr>
          <w:sz w:val="24"/>
          <w:szCs w:val="24"/>
        </w:rPr>
      </w:pPr>
      <w:r w:rsidRPr="008D7C49">
        <w:rPr>
          <w:sz w:val="24"/>
          <w:szCs w:val="24"/>
        </w:rPr>
        <w:t xml:space="preserve">В период с 1 сентября по 30 декабря 2018 года организация Narxozteam организовала 4 мероприятий в которых приняли участие более 740 студентов Университета. </w:t>
      </w:r>
      <w:r w:rsidRPr="008D7C49">
        <w:rPr>
          <w:sz w:val="24"/>
          <w:szCs w:val="24"/>
        </w:rPr>
        <w:lastRenderedPageBreak/>
        <w:t>Мероприятия такие как: тимбилдинг организации в горах (База отдыха Электрон) и киновечеры.</w:t>
      </w:r>
    </w:p>
    <w:p w:rsidR="004A69D0" w:rsidRPr="008D7C49" w:rsidRDefault="004A69D0" w:rsidP="00894B5D">
      <w:pPr>
        <w:pStyle w:val="a3"/>
        <w:numPr>
          <w:ilvl w:val="0"/>
          <w:numId w:val="40"/>
        </w:numPr>
        <w:tabs>
          <w:tab w:val="left" w:pos="993"/>
        </w:tabs>
        <w:spacing w:after="0" w:line="240" w:lineRule="auto"/>
        <w:ind w:left="0" w:firstLine="709"/>
        <w:jc w:val="both"/>
        <w:rPr>
          <w:rFonts w:ascii="Times New Roman" w:hAnsi="Times New Roman"/>
          <w:color w:val="1A1A1A"/>
          <w:sz w:val="24"/>
          <w:szCs w:val="24"/>
          <w:lang w:val="kk-KZ"/>
        </w:rPr>
      </w:pPr>
      <w:r w:rsidRPr="008D7C49">
        <w:rPr>
          <w:rFonts w:ascii="Times New Roman" w:hAnsi="Times New Roman"/>
          <w:b/>
          <w:sz w:val="24"/>
          <w:szCs w:val="24"/>
          <w:lang w:val="kk-KZ"/>
        </w:rPr>
        <w:t>Жайдарман</w:t>
      </w:r>
      <w:r w:rsidRPr="008D7C49">
        <w:rPr>
          <w:rFonts w:ascii="Times New Roman" w:hAnsi="Times New Roman"/>
          <w:sz w:val="24"/>
          <w:szCs w:val="24"/>
          <w:lang w:val="kk-KZ"/>
        </w:rPr>
        <w:t xml:space="preserve"> </w:t>
      </w:r>
      <w:r w:rsidRPr="008D7C49">
        <w:rPr>
          <w:rFonts w:ascii="Times New Roman" w:hAnsi="Times New Roman"/>
          <w:b/>
          <w:sz w:val="24"/>
          <w:szCs w:val="24"/>
        </w:rPr>
        <w:t xml:space="preserve">Нархоз қурамасы - </w:t>
      </w:r>
      <w:r w:rsidRPr="008D7C49">
        <w:rPr>
          <w:rFonts w:ascii="Times New Roman" w:hAnsi="Times New Roman"/>
          <w:sz w:val="24"/>
          <w:szCs w:val="24"/>
        </w:rPr>
        <w:t>это сборная</w:t>
      </w:r>
      <w:r w:rsidRPr="008D7C49">
        <w:rPr>
          <w:rFonts w:ascii="Times New Roman" w:hAnsi="Times New Roman"/>
          <w:b/>
          <w:sz w:val="24"/>
          <w:szCs w:val="24"/>
        </w:rPr>
        <w:t xml:space="preserve"> </w:t>
      </w:r>
      <w:r w:rsidRPr="008D7C49">
        <w:rPr>
          <w:rFonts w:ascii="Times New Roman" w:hAnsi="Times New Roman"/>
          <w:sz w:val="24"/>
          <w:szCs w:val="24"/>
        </w:rPr>
        <w:t xml:space="preserve">команда Университета Нархоз известной юмористической и развлекательной игры КВН </w:t>
      </w:r>
      <w:r w:rsidRPr="008D7C49">
        <w:rPr>
          <w:rFonts w:ascii="Times New Roman" w:hAnsi="Times New Roman"/>
          <w:sz w:val="24"/>
          <w:szCs w:val="24"/>
          <w:lang w:val="kk-KZ"/>
        </w:rPr>
        <w:t xml:space="preserve">на казахском языке </w:t>
      </w:r>
      <w:r w:rsidRPr="008D7C49">
        <w:rPr>
          <w:rFonts w:ascii="Times New Roman" w:hAnsi="Times New Roman"/>
          <w:sz w:val="24"/>
          <w:szCs w:val="24"/>
        </w:rPr>
        <w:t xml:space="preserve">- “Жайдарман”. </w:t>
      </w:r>
      <w:r w:rsidRPr="008D7C49">
        <w:rPr>
          <w:rFonts w:ascii="Times New Roman" w:hAnsi="Times New Roman"/>
          <w:b/>
          <w:color w:val="333333"/>
          <w:sz w:val="24"/>
          <w:szCs w:val="24"/>
        </w:rPr>
        <w:t xml:space="preserve"> </w:t>
      </w:r>
      <w:r w:rsidRPr="008D7C49">
        <w:rPr>
          <w:rFonts w:ascii="Times New Roman" w:hAnsi="Times New Roman"/>
          <w:color w:val="333333"/>
          <w:sz w:val="24"/>
          <w:szCs w:val="24"/>
        </w:rPr>
        <w:t>Целью клуба является</w:t>
      </w:r>
      <w:r w:rsidRPr="008D7C49">
        <w:rPr>
          <w:rFonts w:ascii="Times New Roman" w:hAnsi="Times New Roman"/>
          <w:b/>
          <w:color w:val="333333"/>
          <w:sz w:val="24"/>
          <w:szCs w:val="24"/>
        </w:rPr>
        <w:t xml:space="preserve"> </w:t>
      </w:r>
      <w:r w:rsidRPr="008D7C49">
        <w:rPr>
          <w:rFonts w:ascii="Times New Roman" w:hAnsi="Times New Roman"/>
          <w:sz w:val="24"/>
          <w:szCs w:val="24"/>
        </w:rPr>
        <w:t xml:space="preserve">раскрывать основные проблемы современного общества через юмор, а также сохранить и развивать национальные традиции и культурные ценности народа среди молодежи. Клуб стремиться развивать патриотизм и национальное сознание. Нархоз құрамасы </w:t>
      </w:r>
      <w:r w:rsidRPr="008D7C49">
        <w:rPr>
          <w:rFonts w:ascii="Times New Roman" w:hAnsi="Times New Roman"/>
          <w:color w:val="444444"/>
          <w:sz w:val="24"/>
          <w:szCs w:val="24"/>
          <w:highlight w:val="white"/>
        </w:rPr>
        <w:t>- т</w:t>
      </w:r>
      <w:r w:rsidRPr="008D7C49">
        <w:rPr>
          <w:rFonts w:ascii="Times New Roman" w:hAnsi="Times New Roman"/>
          <w:color w:val="1A1A1A"/>
          <w:sz w:val="24"/>
          <w:szCs w:val="24"/>
          <w:highlight w:val="white"/>
        </w:rPr>
        <w:t xml:space="preserve">акже организовывали </w:t>
      </w:r>
      <w:r w:rsidRPr="008D7C49">
        <w:rPr>
          <w:rFonts w:ascii="Times New Roman" w:hAnsi="Times New Roman"/>
          <w:color w:val="1A1A1A"/>
          <w:sz w:val="24"/>
          <w:szCs w:val="24"/>
          <w:highlight w:val="white"/>
          <w:lang w:val="kk-KZ"/>
        </w:rPr>
        <w:t xml:space="preserve">общегородскую </w:t>
      </w:r>
      <w:r w:rsidRPr="008D7C49">
        <w:rPr>
          <w:rFonts w:ascii="Times New Roman" w:hAnsi="Times New Roman"/>
          <w:color w:val="1A1A1A"/>
          <w:sz w:val="24"/>
          <w:szCs w:val="24"/>
          <w:highlight w:val="white"/>
        </w:rPr>
        <w:t>студенческую лигу КВН Жайдарман “</w:t>
      </w:r>
      <w:r w:rsidRPr="008D7C49">
        <w:rPr>
          <w:rFonts w:ascii="Times New Roman" w:hAnsi="Times New Roman"/>
          <w:color w:val="1A1A1A"/>
          <w:sz w:val="24"/>
          <w:szCs w:val="24"/>
          <w:highlight w:val="white"/>
          <w:lang w:val="en-US"/>
        </w:rPr>
        <w:t>S</w:t>
      </w:r>
      <w:r w:rsidRPr="008D7C49">
        <w:rPr>
          <w:rFonts w:ascii="Times New Roman" w:hAnsi="Times New Roman"/>
          <w:color w:val="1A1A1A"/>
          <w:sz w:val="24"/>
          <w:szCs w:val="24"/>
          <w:highlight w:val="white"/>
        </w:rPr>
        <w:t xml:space="preserve">tudent </w:t>
      </w:r>
      <w:r w:rsidRPr="008D7C49">
        <w:rPr>
          <w:rFonts w:ascii="Times New Roman" w:hAnsi="Times New Roman"/>
          <w:color w:val="1A1A1A"/>
          <w:sz w:val="24"/>
          <w:szCs w:val="24"/>
          <w:highlight w:val="white"/>
          <w:lang w:val="en-US"/>
        </w:rPr>
        <w:t>L</w:t>
      </w:r>
      <w:r w:rsidRPr="008D7C49">
        <w:rPr>
          <w:rFonts w:ascii="Times New Roman" w:hAnsi="Times New Roman"/>
          <w:color w:val="1A1A1A"/>
          <w:sz w:val="24"/>
          <w:szCs w:val="24"/>
          <w:highlight w:val="white"/>
        </w:rPr>
        <w:t xml:space="preserve">ife” совместно со старшим поколением </w:t>
      </w:r>
      <w:r w:rsidRPr="008D7C49">
        <w:rPr>
          <w:rFonts w:ascii="Times New Roman" w:hAnsi="Times New Roman"/>
          <w:color w:val="1A1A1A"/>
          <w:sz w:val="24"/>
          <w:szCs w:val="24"/>
          <w:highlight w:val="white"/>
          <w:lang w:val="kk-KZ"/>
        </w:rPr>
        <w:t>Ж</w:t>
      </w:r>
      <w:r w:rsidRPr="008D7C49">
        <w:rPr>
          <w:rFonts w:ascii="Times New Roman" w:hAnsi="Times New Roman"/>
          <w:color w:val="1A1A1A"/>
          <w:sz w:val="24"/>
          <w:szCs w:val="24"/>
          <w:highlight w:val="white"/>
        </w:rPr>
        <w:t xml:space="preserve">айдарман </w:t>
      </w:r>
      <w:r w:rsidRPr="008D7C49">
        <w:rPr>
          <w:rFonts w:ascii="Times New Roman" w:hAnsi="Times New Roman"/>
          <w:color w:val="1A1A1A"/>
          <w:sz w:val="24"/>
          <w:szCs w:val="24"/>
          <w:highlight w:val="white"/>
          <w:lang w:val="kk-KZ"/>
        </w:rPr>
        <w:t>на базе</w:t>
      </w:r>
      <w:r w:rsidRPr="008D7C49">
        <w:rPr>
          <w:rFonts w:ascii="Times New Roman" w:hAnsi="Times New Roman"/>
          <w:color w:val="1A1A1A"/>
          <w:sz w:val="24"/>
          <w:szCs w:val="24"/>
          <w:highlight w:val="white"/>
        </w:rPr>
        <w:t xml:space="preserve"> Университет</w:t>
      </w:r>
      <w:r w:rsidRPr="008D7C49">
        <w:rPr>
          <w:rFonts w:ascii="Times New Roman" w:hAnsi="Times New Roman"/>
          <w:color w:val="1A1A1A"/>
          <w:sz w:val="24"/>
          <w:szCs w:val="24"/>
          <w:highlight w:val="white"/>
          <w:lang w:val="kk-KZ"/>
        </w:rPr>
        <w:t>а</w:t>
      </w:r>
      <w:r w:rsidRPr="008D7C49">
        <w:rPr>
          <w:rFonts w:ascii="Times New Roman" w:hAnsi="Times New Roman"/>
          <w:color w:val="1A1A1A"/>
          <w:sz w:val="24"/>
          <w:szCs w:val="24"/>
          <w:highlight w:val="white"/>
        </w:rPr>
        <w:t xml:space="preserve"> Нархоз.  </w:t>
      </w:r>
    </w:p>
    <w:p w:rsidR="004A69D0" w:rsidRPr="008D7C49" w:rsidRDefault="004A69D0" w:rsidP="004A69D0">
      <w:pPr>
        <w:ind w:firstLine="720"/>
        <w:rPr>
          <w:color w:val="1A1A1A"/>
          <w:sz w:val="24"/>
          <w:szCs w:val="24"/>
        </w:rPr>
      </w:pPr>
      <w:r w:rsidRPr="008D7C49">
        <w:rPr>
          <w:color w:val="1A1A1A"/>
          <w:sz w:val="24"/>
          <w:szCs w:val="24"/>
        </w:rPr>
        <w:t xml:space="preserve">В период с 1 сентября по 30 декабря 2018 года команда “Нархоз курамасы” участвовали во многих лигах по Казахстану и впервые провели “Ректор кубога Университета Нархоз-2018” среди ВУЗ и ССУЗ Алматинской области, в котором участвовали 15 команд. </w:t>
      </w:r>
    </w:p>
    <w:p w:rsidR="004A69D0" w:rsidRPr="008D7C49" w:rsidRDefault="004A69D0" w:rsidP="00894B5D">
      <w:pPr>
        <w:pStyle w:val="a3"/>
        <w:numPr>
          <w:ilvl w:val="0"/>
          <w:numId w:val="40"/>
        </w:numPr>
        <w:tabs>
          <w:tab w:val="left" w:pos="993"/>
        </w:tabs>
        <w:spacing w:after="0" w:line="240" w:lineRule="auto"/>
        <w:ind w:left="0" w:firstLine="709"/>
        <w:jc w:val="both"/>
        <w:rPr>
          <w:rFonts w:ascii="Times New Roman" w:hAnsi="Times New Roman"/>
          <w:sz w:val="24"/>
          <w:szCs w:val="24"/>
          <w:highlight w:val="white"/>
        </w:rPr>
      </w:pPr>
      <w:r w:rsidRPr="008D7C49">
        <w:rPr>
          <w:rFonts w:ascii="Times New Roman" w:hAnsi="Times New Roman"/>
          <w:b/>
          <w:sz w:val="24"/>
          <w:szCs w:val="24"/>
        </w:rPr>
        <w:t xml:space="preserve">English club YES - </w:t>
      </w:r>
      <w:r w:rsidRPr="008D7C49">
        <w:rPr>
          <w:rFonts w:ascii="Times New Roman" w:hAnsi="Times New Roman"/>
          <w:sz w:val="24"/>
          <w:szCs w:val="24"/>
          <w:highlight w:val="white"/>
        </w:rPr>
        <w:t xml:space="preserve">клуб, нацеленный на развитие английского языка обучающихся в Университете Нархоз. Многие студенты не могут получить достаточно практики на уроках. В связи с </w:t>
      </w:r>
      <w:r w:rsidR="00D474CB">
        <w:rPr>
          <w:rFonts w:ascii="Times New Roman" w:hAnsi="Times New Roman"/>
          <w:sz w:val="24"/>
          <w:szCs w:val="24"/>
          <w:highlight w:val="white"/>
        </w:rPr>
        <w:t xml:space="preserve">этим </w:t>
      </w:r>
      <w:r w:rsidRPr="008D7C49">
        <w:rPr>
          <w:rFonts w:ascii="Times New Roman" w:hAnsi="Times New Roman"/>
          <w:sz w:val="24"/>
          <w:szCs w:val="24"/>
          <w:highlight w:val="white"/>
          <w:lang w:val="kk-KZ"/>
        </w:rPr>
        <w:t xml:space="preserve">активисты клуба </w:t>
      </w:r>
      <w:r w:rsidRPr="008D7C49">
        <w:rPr>
          <w:rFonts w:ascii="Times New Roman" w:hAnsi="Times New Roman"/>
          <w:sz w:val="24"/>
          <w:szCs w:val="24"/>
          <w:highlight w:val="white"/>
        </w:rPr>
        <w:t xml:space="preserve">решили помогать и учить желающих улучшить свои английский. </w:t>
      </w:r>
      <w:r w:rsidRPr="008D7C49">
        <w:rPr>
          <w:rFonts w:ascii="Times New Roman" w:hAnsi="Times New Roman"/>
          <w:sz w:val="24"/>
          <w:szCs w:val="24"/>
          <w:highlight w:val="white"/>
          <w:lang w:val="kk-KZ"/>
        </w:rPr>
        <w:t>Для освоения языка участники клуба организовывают просмотры фильмов</w:t>
      </w:r>
      <w:r w:rsidRPr="008D7C49">
        <w:rPr>
          <w:rFonts w:ascii="Times New Roman" w:hAnsi="Times New Roman"/>
          <w:sz w:val="24"/>
          <w:szCs w:val="24"/>
          <w:highlight w:val="white"/>
        </w:rPr>
        <w:t xml:space="preserve">, обсуждают прочитанные книги и ведут интересные беседы на английском языке. </w:t>
      </w:r>
    </w:p>
    <w:p w:rsidR="004A69D0" w:rsidRPr="008D7C49" w:rsidRDefault="004A69D0" w:rsidP="004A69D0">
      <w:pPr>
        <w:ind w:firstLine="720"/>
        <w:rPr>
          <w:sz w:val="24"/>
          <w:szCs w:val="24"/>
          <w:highlight w:val="white"/>
        </w:rPr>
      </w:pPr>
      <w:r w:rsidRPr="008D7C49">
        <w:rPr>
          <w:sz w:val="24"/>
          <w:szCs w:val="24"/>
          <w:highlight w:val="white"/>
        </w:rPr>
        <w:t>В период с 1 сентября по 30 мая организация провела более 17 встреч</w:t>
      </w:r>
      <w:r>
        <w:rPr>
          <w:sz w:val="24"/>
          <w:szCs w:val="24"/>
          <w:highlight w:val="white"/>
        </w:rPr>
        <w:t>,</w:t>
      </w:r>
      <w:r w:rsidRPr="008D7C49">
        <w:rPr>
          <w:sz w:val="24"/>
          <w:szCs w:val="24"/>
          <w:highlight w:val="white"/>
        </w:rPr>
        <w:t xml:space="preserve"> где участники организации и студенты </w:t>
      </w:r>
      <w:r w:rsidR="00D474CB" w:rsidRPr="008D7C49">
        <w:rPr>
          <w:sz w:val="24"/>
          <w:szCs w:val="24"/>
          <w:highlight w:val="white"/>
        </w:rPr>
        <w:t>обсуждали актуальные</w:t>
      </w:r>
      <w:r w:rsidRPr="008D7C49">
        <w:rPr>
          <w:sz w:val="24"/>
          <w:szCs w:val="24"/>
          <w:highlight w:val="white"/>
        </w:rPr>
        <w:t xml:space="preserve"> темы на английском языке, тем самым повышая уровень своего разговорного английского. </w:t>
      </w:r>
      <w:r w:rsidRPr="008D7C49">
        <w:rPr>
          <w:sz w:val="24"/>
          <w:szCs w:val="24"/>
        </w:rPr>
        <w:t>Также организовали “Рождественское караоке”.</w:t>
      </w:r>
    </w:p>
    <w:p w:rsidR="004A69D0" w:rsidRPr="00156EC4" w:rsidRDefault="004A69D0" w:rsidP="004A69D0">
      <w:pPr>
        <w:ind w:firstLine="720"/>
        <w:rPr>
          <w:sz w:val="24"/>
          <w:szCs w:val="24"/>
          <w:highlight w:val="white"/>
        </w:rPr>
      </w:pPr>
      <w:r w:rsidRPr="001E6C30">
        <w:rPr>
          <w:b/>
          <w:sz w:val="24"/>
          <w:szCs w:val="24"/>
        </w:rPr>
        <w:t>7</w:t>
      </w:r>
      <w:r w:rsidRPr="00156EC4">
        <w:rPr>
          <w:b/>
          <w:sz w:val="24"/>
          <w:szCs w:val="24"/>
        </w:rPr>
        <w:t>.</w:t>
      </w:r>
      <w:r w:rsidRPr="00156EC4">
        <w:rPr>
          <w:sz w:val="24"/>
          <w:szCs w:val="24"/>
        </w:rPr>
        <w:t xml:space="preserve"> </w:t>
      </w:r>
      <w:r w:rsidRPr="00156EC4">
        <w:rPr>
          <w:b/>
          <w:sz w:val="24"/>
          <w:szCs w:val="24"/>
        </w:rPr>
        <w:t xml:space="preserve">Enactus Narxoz - </w:t>
      </w:r>
      <w:r w:rsidRPr="00156EC4">
        <w:rPr>
          <w:sz w:val="24"/>
          <w:szCs w:val="24"/>
          <w:highlight w:val="white"/>
        </w:rPr>
        <w:t>международная студенческая организация, занимающаяся решением проблем целевой аудитория при помощи проектов, основанных на трех критериях: экологическом, экономическом и социальном. Организация нацелена на то</w:t>
      </w:r>
      <w:r>
        <w:rPr>
          <w:sz w:val="24"/>
          <w:szCs w:val="24"/>
          <w:highlight w:val="white"/>
        </w:rPr>
        <w:t>,</w:t>
      </w:r>
      <w:r w:rsidRPr="00156EC4">
        <w:rPr>
          <w:sz w:val="24"/>
          <w:szCs w:val="24"/>
          <w:highlight w:val="white"/>
        </w:rPr>
        <w:t xml:space="preserve"> чтобы студенты получали знания в стенах ВУЗа и за пределами могли получать практику. </w:t>
      </w:r>
    </w:p>
    <w:p w:rsidR="004A69D0" w:rsidRPr="00156EC4" w:rsidRDefault="004A69D0" w:rsidP="004A69D0">
      <w:pPr>
        <w:ind w:firstLine="720"/>
        <w:rPr>
          <w:sz w:val="24"/>
          <w:szCs w:val="24"/>
          <w:highlight w:val="white"/>
        </w:rPr>
      </w:pPr>
      <w:r w:rsidRPr="00156EC4">
        <w:rPr>
          <w:sz w:val="24"/>
          <w:szCs w:val="24"/>
          <w:highlight w:val="white"/>
        </w:rPr>
        <w:t xml:space="preserve">В период с 1 сентября по 30 декабря 2018 года организация Enactus Narxoz провели гостевые лекций, приглашали известных спикеров как: Санжар Алтаев и Расул Абдуллаев. Участвовали в Национальных соревнованиях Enactus Kazakhstan. </w:t>
      </w:r>
    </w:p>
    <w:p w:rsidR="004A69D0" w:rsidRPr="002658E9" w:rsidRDefault="004A69D0" w:rsidP="004A69D0">
      <w:pPr>
        <w:ind w:firstLine="720"/>
        <w:rPr>
          <w:sz w:val="24"/>
          <w:szCs w:val="24"/>
        </w:rPr>
      </w:pPr>
      <w:r>
        <w:rPr>
          <w:b/>
          <w:sz w:val="24"/>
          <w:szCs w:val="24"/>
        </w:rPr>
        <w:t>8</w:t>
      </w:r>
      <w:r w:rsidRPr="00156EC4">
        <w:rPr>
          <w:b/>
          <w:sz w:val="24"/>
          <w:szCs w:val="24"/>
        </w:rPr>
        <w:t>.</w:t>
      </w:r>
      <w:r w:rsidRPr="00156EC4">
        <w:rPr>
          <w:sz w:val="24"/>
          <w:szCs w:val="24"/>
        </w:rPr>
        <w:t xml:space="preserve"> </w:t>
      </w:r>
      <w:r w:rsidRPr="00156EC4">
        <w:rPr>
          <w:b/>
          <w:sz w:val="24"/>
          <w:szCs w:val="24"/>
        </w:rPr>
        <w:t xml:space="preserve">Narxoz Pride - </w:t>
      </w:r>
      <w:r w:rsidRPr="00156EC4">
        <w:rPr>
          <w:sz w:val="24"/>
          <w:szCs w:val="24"/>
        </w:rPr>
        <w:t xml:space="preserve">спортивная студенческая организация, которая занимается организацией спортивных турниров, пропагандируя среди студентов </w:t>
      </w:r>
      <w:r>
        <w:rPr>
          <w:sz w:val="24"/>
          <w:szCs w:val="24"/>
        </w:rPr>
        <w:t>идею</w:t>
      </w:r>
      <w:r w:rsidRPr="00156EC4">
        <w:rPr>
          <w:sz w:val="24"/>
          <w:szCs w:val="24"/>
        </w:rPr>
        <w:t xml:space="preserve"> здорового образа жизни. В этой одной организаций студенты развивают</w:t>
      </w:r>
      <w:r>
        <w:rPr>
          <w:sz w:val="24"/>
          <w:szCs w:val="24"/>
        </w:rPr>
        <w:t xml:space="preserve"> почти все направления в спорте -</w:t>
      </w:r>
      <w:r w:rsidRPr="00156EC4">
        <w:rPr>
          <w:sz w:val="24"/>
          <w:szCs w:val="24"/>
        </w:rPr>
        <w:t xml:space="preserve"> Начиная от баскетбола </w:t>
      </w:r>
      <w:r>
        <w:rPr>
          <w:sz w:val="24"/>
          <w:szCs w:val="24"/>
        </w:rPr>
        <w:t>заканчивая настольным теннисом и чирлидинг.</w:t>
      </w:r>
    </w:p>
    <w:p w:rsidR="004A69D0" w:rsidRPr="00156EC4" w:rsidRDefault="004A69D0" w:rsidP="004A69D0">
      <w:pPr>
        <w:ind w:firstLine="720"/>
        <w:rPr>
          <w:sz w:val="24"/>
          <w:szCs w:val="24"/>
        </w:rPr>
      </w:pPr>
      <w:r>
        <w:rPr>
          <w:sz w:val="24"/>
          <w:szCs w:val="24"/>
        </w:rPr>
        <w:t>В отчетный период</w:t>
      </w:r>
      <w:r w:rsidRPr="00156EC4">
        <w:rPr>
          <w:sz w:val="24"/>
          <w:szCs w:val="24"/>
        </w:rPr>
        <w:t xml:space="preserve"> организация Narxoz Pride приняли участие в тур</w:t>
      </w:r>
      <w:r>
        <w:rPr>
          <w:sz w:val="24"/>
          <w:szCs w:val="24"/>
        </w:rPr>
        <w:t>нире “Narxoz Cup by KazCanJump”, который</w:t>
      </w:r>
      <w:r w:rsidRPr="00156EC4">
        <w:rPr>
          <w:sz w:val="24"/>
          <w:szCs w:val="24"/>
        </w:rPr>
        <w:t xml:space="preserve"> проводится на Республиканском уровне и показали </w:t>
      </w:r>
      <w:r>
        <w:rPr>
          <w:sz w:val="24"/>
          <w:szCs w:val="24"/>
        </w:rPr>
        <w:t xml:space="preserve">хорошие </w:t>
      </w:r>
      <w:r w:rsidRPr="00156EC4">
        <w:rPr>
          <w:sz w:val="24"/>
          <w:szCs w:val="24"/>
        </w:rPr>
        <w:t xml:space="preserve">результаты, пройдя в финальные стадии игр, где играли лучшие команды всей Республики. </w:t>
      </w:r>
    </w:p>
    <w:p w:rsidR="004A69D0" w:rsidRPr="00156EC4" w:rsidRDefault="004A69D0" w:rsidP="004A69D0">
      <w:pPr>
        <w:ind w:firstLine="720"/>
        <w:rPr>
          <w:sz w:val="24"/>
          <w:szCs w:val="24"/>
          <w:highlight w:val="white"/>
        </w:rPr>
      </w:pPr>
      <w:r>
        <w:rPr>
          <w:b/>
          <w:sz w:val="24"/>
          <w:szCs w:val="24"/>
        </w:rPr>
        <w:t>9</w:t>
      </w:r>
      <w:r w:rsidRPr="00156EC4">
        <w:rPr>
          <w:b/>
          <w:sz w:val="24"/>
          <w:szCs w:val="24"/>
        </w:rPr>
        <w:t>.</w:t>
      </w:r>
      <w:r w:rsidRPr="00156EC4">
        <w:rPr>
          <w:sz w:val="24"/>
          <w:szCs w:val="24"/>
        </w:rPr>
        <w:t xml:space="preserve"> </w:t>
      </w:r>
      <w:r w:rsidRPr="00156EC4">
        <w:rPr>
          <w:b/>
          <w:sz w:val="24"/>
          <w:szCs w:val="24"/>
        </w:rPr>
        <w:t xml:space="preserve">Читальный клуб «Сделай себя сам» - </w:t>
      </w:r>
      <w:r w:rsidRPr="00156EC4">
        <w:rPr>
          <w:sz w:val="24"/>
          <w:szCs w:val="24"/>
          <w:highlight w:val="white"/>
        </w:rPr>
        <w:t xml:space="preserve">литературный клуб, объединивший любителей читать или писать. Цель клуба состоит в </w:t>
      </w:r>
      <w:r w:rsidR="00D474CB" w:rsidRPr="00156EC4">
        <w:rPr>
          <w:sz w:val="24"/>
          <w:szCs w:val="24"/>
          <w:highlight w:val="white"/>
        </w:rPr>
        <w:t>том,</w:t>
      </w:r>
      <w:r w:rsidRPr="00156EC4">
        <w:rPr>
          <w:sz w:val="24"/>
          <w:szCs w:val="24"/>
          <w:highlight w:val="white"/>
        </w:rPr>
        <w:t xml:space="preserve"> чтобы участники клуба могли прочитать больше литературы и</w:t>
      </w:r>
      <w:r>
        <w:rPr>
          <w:sz w:val="24"/>
          <w:szCs w:val="24"/>
          <w:highlight w:val="white"/>
        </w:rPr>
        <w:t>,</w:t>
      </w:r>
      <w:r w:rsidRPr="00156EC4">
        <w:rPr>
          <w:sz w:val="24"/>
          <w:szCs w:val="24"/>
          <w:highlight w:val="white"/>
        </w:rPr>
        <w:t xml:space="preserve"> обсуждая содержимое</w:t>
      </w:r>
      <w:r>
        <w:rPr>
          <w:sz w:val="24"/>
          <w:szCs w:val="24"/>
          <w:highlight w:val="white"/>
        </w:rPr>
        <w:t xml:space="preserve"> со своими товарищами,</w:t>
      </w:r>
      <w:r w:rsidRPr="00156EC4">
        <w:rPr>
          <w:sz w:val="24"/>
          <w:szCs w:val="24"/>
          <w:highlight w:val="white"/>
        </w:rPr>
        <w:t xml:space="preserve"> поставить грамотную речь и привить навыки ораторского искусства.</w:t>
      </w:r>
    </w:p>
    <w:p w:rsidR="004A69D0" w:rsidRPr="00156EC4" w:rsidRDefault="004A69D0" w:rsidP="004A69D0">
      <w:pPr>
        <w:ind w:firstLine="720"/>
        <w:rPr>
          <w:sz w:val="24"/>
          <w:szCs w:val="24"/>
        </w:rPr>
      </w:pPr>
      <w:r w:rsidRPr="00156EC4">
        <w:rPr>
          <w:sz w:val="24"/>
          <w:szCs w:val="24"/>
        </w:rPr>
        <w:t xml:space="preserve">В период с 1 сентября по 30 декабря 2018 </w:t>
      </w:r>
      <w:r w:rsidR="00D474CB" w:rsidRPr="00156EC4">
        <w:rPr>
          <w:sz w:val="24"/>
          <w:szCs w:val="24"/>
        </w:rPr>
        <w:t>года Читальный</w:t>
      </w:r>
      <w:r w:rsidRPr="00156EC4">
        <w:rPr>
          <w:sz w:val="24"/>
          <w:szCs w:val="24"/>
        </w:rPr>
        <w:t xml:space="preserve"> клуб “Сделай себя Сам” провели творческие</w:t>
      </w:r>
      <w:r>
        <w:rPr>
          <w:sz w:val="24"/>
          <w:szCs w:val="24"/>
        </w:rPr>
        <w:t xml:space="preserve"> встречи с Кариной Сарсеновой, </w:t>
      </w:r>
      <w:r w:rsidRPr="00156EC4">
        <w:rPr>
          <w:sz w:val="24"/>
          <w:szCs w:val="24"/>
        </w:rPr>
        <w:t>Азаматом Утеновым</w:t>
      </w:r>
      <w:r>
        <w:rPr>
          <w:sz w:val="24"/>
          <w:szCs w:val="24"/>
        </w:rPr>
        <w:t xml:space="preserve"> и Муратом Ауезовым</w:t>
      </w:r>
      <w:r w:rsidRPr="00156EC4">
        <w:rPr>
          <w:sz w:val="24"/>
          <w:szCs w:val="24"/>
        </w:rPr>
        <w:t>.</w:t>
      </w:r>
    </w:p>
    <w:p w:rsidR="004A69D0" w:rsidRPr="002658E9" w:rsidRDefault="004A69D0" w:rsidP="004A69D0">
      <w:pPr>
        <w:ind w:firstLine="720"/>
        <w:rPr>
          <w:sz w:val="24"/>
          <w:szCs w:val="24"/>
          <w:highlight w:val="white"/>
        </w:rPr>
      </w:pPr>
      <w:r>
        <w:rPr>
          <w:b/>
          <w:sz w:val="24"/>
          <w:szCs w:val="24"/>
        </w:rPr>
        <w:t>10</w:t>
      </w:r>
      <w:r w:rsidRPr="00156EC4">
        <w:rPr>
          <w:b/>
          <w:sz w:val="24"/>
          <w:szCs w:val="24"/>
        </w:rPr>
        <w:t>.</w:t>
      </w:r>
      <w:r w:rsidRPr="00156EC4">
        <w:rPr>
          <w:sz w:val="24"/>
          <w:szCs w:val="24"/>
        </w:rPr>
        <w:t xml:space="preserve"> </w:t>
      </w:r>
      <w:r w:rsidRPr="00156EC4">
        <w:rPr>
          <w:b/>
          <w:sz w:val="24"/>
          <w:szCs w:val="24"/>
        </w:rPr>
        <w:t xml:space="preserve">Лига волонтеров Нархоз – </w:t>
      </w:r>
      <w:r>
        <w:rPr>
          <w:sz w:val="24"/>
          <w:szCs w:val="24"/>
          <w:highlight w:val="white"/>
        </w:rPr>
        <w:t>филиал городской Лиги В</w:t>
      </w:r>
      <w:r w:rsidRPr="00156EC4">
        <w:rPr>
          <w:sz w:val="24"/>
          <w:szCs w:val="24"/>
          <w:highlight w:val="white"/>
        </w:rPr>
        <w:t>олонтеров</w:t>
      </w:r>
      <w:r>
        <w:rPr>
          <w:sz w:val="24"/>
          <w:szCs w:val="24"/>
          <w:highlight w:val="white"/>
        </w:rPr>
        <w:t xml:space="preserve"> в Университете Нархоз, нацеленная на развитие волонтерства в Кахастане. </w:t>
      </w:r>
      <w:r w:rsidR="00D474CB">
        <w:rPr>
          <w:sz w:val="24"/>
          <w:szCs w:val="24"/>
          <w:highlight w:val="white"/>
        </w:rPr>
        <w:t>В эти организации</w:t>
      </w:r>
      <w:r>
        <w:rPr>
          <w:sz w:val="24"/>
          <w:szCs w:val="24"/>
          <w:highlight w:val="white"/>
        </w:rPr>
        <w:t xml:space="preserve"> студенты обучаются тому, как быть ответственным</w:t>
      </w:r>
      <w:r w:rsidRPr="00156EC4">
        <w:rPr>
          <w:sz w:val="24"/>
          <w:szCs w:val="24"/>
          <w:highlight w:val="white"/>
        </w:rPr>
        <w:t xml:space="preserve"> за определенные проекты и за вып</w:t>
      </w:r>
      <w:r>
        <w:rPr>
          <w:sz w:val="24"/>
          <w:szCs w:val="24"/>
          <w:highlight w:val="white"/>
        </w:rPr>
        <w:t>олнения задании. Волонтеры получают</w:t>
      </w:r>
      <w:r w:rsidRPr="00156EC4">
        <w:rPr>
          <w:sz w:val="24"/>
          <w:szCs w:val="24"/>
          <w:highlight w:val="white"/>
        </w:rPr>
        <w:t xml:space="preserve"> опыт и навыки</w:t>
      </w:r>
      <w:r>
        <w:rPr>
          <w:sz w:val="24"/>
          <w:szCs w:val="24"/>
          <w:highlight w:val="white"/>
        </w:rPr>
        <w:t>,</w:t>
      </w:r>
      <w:r w:rsidRPr="00156EC4">
        <w:rPr>
          <w:sz w:val="24"/>
          <w:szCs w:val="24"/>
          <w:highlight w:val="white"/>
        </w:rPr>
        <w:t xml:space="preserve"> которые в дальнейшем помогут им трудоустроится. </w:t>
      </w:r>
      <w:r>
        <w:rPr>
          <w:sz w:val="24"/>
          <w:szCs w:val="24"/>
          <w:highlight w:val="white"/>
        </w:rPr>
        <w:tab/>
      </w:r>
    </w:p>
    <w:p w:rsidR="004A69D0" w:rsidRPr="00156EC4" w:rsidRDefault="004A69D0" w:rsidP="004A69D0">
      <w:pPr>
        <w:ind w:firstLine="720"/>
        <w:rPr>
          <w:sz w:val="24"/>
          <w:szCs w:val="24"/>
          <w:highlight w:val="white"/>
        </w:rPr>
      </w:pPr>
      <w:r w:rsidRPr="00156EC4">
        <w:rPr>
          <w:sz w:val="24"/>
          <w:szCs w:val="24"/>
          <w:highlight w:val="white"/>
        </w:rPr>
        <w:t xml:space="preserve">В </w:t>
      </w:r>
      <w:r>
        <w:rPr>
          <w:sz w:val="24"/>
          <w:szCs w:val="24"/>
          <w:highlight w:val="white"/>
        </w:rPr>
        <w:t xml:space="preserve">отчетный период </w:t>
      </w:r>
      <w:r w:rsidRPr="00156EC4">
        <w:rPr>
          <w:sz w:val="24"/>
          <w:szCs w:val="24"/>
          <w:highlight w:val="white"/>
        </w:rPr>
        <w:t>Лига волонтеров</w:t>
      </w:r>
      <w:r>
        <w:rPr>
          <w:sz w:val="24"/>
          <w:szCs w:val="24"/>
          <w:highlight w:val="white"/>
        </w:rPr>
        <w:t xml:space="preserve"> Нархоз</w:t>
      </w:r>
      <w:r w:rsidRPr="00156EC4">
        <w:rPr>
          <w:sz w:val="24"/>
          <w:szCs w:val="24"/>
          <w:highlight w:val="white"/>
        </w:rPr>
        <w:t xml:space="preserve"> прове</w:t>
      </w:r>
      <w:r>
        <w:rPr>
          <w:sz w:val="24"/>
          <w:szCs w:val="24"/>
          <w:highlight w:val="white"/>
        </w:rPr>
        <w:t xml:space="preserve">ли более 9 мероприятий - семинары, социальные проекты, </w:t>
      </w:r>
      <w:r w:rsidR="00D474CB">
        <w:rPr>
          <w:sz w:val="24"/>
          <w:szCs w:val="24"/>
          <w:highlight w:val="white"/>
        </w:rPr>
        <w:t>киновечера</w:t>
      </w:r>
      <w:r>
        <w:rPr>
          <w:sz w:val="24"/>
          <w:szCs w:val="24"/>
          <w:highlight w:val="white"/>
        </w:rPr>
        <w:t xml:space="preserve"> в домах студентов и </w:t>
      </w:r>
      <w:r w:rsidRPr="00156EC4">
        <w:rPr>
          <w:sz w:val="24"/>
          <w:szCs w:val="24"/>
          <w:highlight w:val="white"/>
        </w:rPr>
        <w:t>тренинги</w:t>
      </w:r>
      <w:r>
        <w:rPr>
          <w:sz w:val="24"/>
          <w:szCs w:val="24"/>
          <w:highlight w:val="white"/>
        </w:rPr>
        <w:t xml:space="preserve">. Участники </w:t>
      </w:r>
      <w:r>
        <w:rPr>
          <w:sz w:val="24"/>
          <w:szCs w:val="24"/>
          <w:highlight w:val="white"/>
        </w:rPr>
        <w:lastRenderedPageBreak/>
        <w:t xml:space="preserve">организации принимали активное участие в качестве волонтеров в таких </w:t>
      </w:r>
      <w:r w:rsidRPr="00156EC4">
        <w:rPr>
          <w:sz w:val="24"/>
          <w:szCs w:val="24"/>
          <w:highlight w:val="white"/>
        </w:rPr>
        <w:t>городских и университетских мер</w:t>
      </w:r>
      <w:r>
        <w:rPr>
          <w:sz w:val="24"/>
          <w:szCs w:val="24"/>
          <w:highlight w:val="white"/>
        </w:rPr>
        <w:t xml:space="preserve">оприятиях, </w:t>
      </w:r>
      <w:r w:rsidRPr="00156EC4">
        <w:rPr>
          <w:sz w:val="24"/>
          <w:szCs w:val="24"/>
          <w:highlight w:val="white"/>
        </w:rPr>
        <w:t>как: “Посвящение в студенты</w:t>
      </w:r>
      <w:r>
        <w:rPr>
          <w:sz w:val="24"/>
          <w:szCs w:val="24"/>
          <w:highlight w:val="white"/>
        </w:rPr>
        <w:t xml:space="preserve"> 2018</w:t>
      </w:r>
      <w:r w:rsidRPr="00156EC4">
        <w:rPr>
          <w:sz w:val="24"/>
          <w:szCs w:val="24"/>
          <w:highlight w:val="white"/>
        </w:rPr>
        <w:t>”, “Студент года</w:t>
      </w:r>
      <w:r>
        <w:rPr>
          <w:sz w:val="24"/>
          <w:szCs w:val="24"/>
          <w:highlight w:val="white"/>
        </w:rPr>
        <w:t xml:space="preserve"> 2018</w:t>
      </w:r>
      <w:r w:rsidRPr="00156EC4">
        <w:rPr>
          <w:sz w:val="24"/>
          <w:szCs w:val="24"/>
          <w:highlight w:val="white"/>
        </w:rPr>
        <w:t>” и “Ярмарка вакансии</w:t>
      </w:r>
      <w:r>
        <w:rPr>
          <w:sz w:val="24"/>
          <w:szCs w:val="24"/>
          <w:highlight w:val="white"/>
        </w:rPr>
        <w:t xml:space="preserve"> 2019</w:t>
      </w:r>
      <w:r w:rsidRPr="00156EC4">
        <w:rPr>
          <w:sz w:val="24"/>
          <w:szCs w:val="24"/>
          <w:highlight w:val="white"/>
        </w:rPr>
        <w:t>” и.т.д.</w:t>
      </w:r>
    </w:p>
    <w:p w:rsidR="004A69D0" w:rsidRPr="00156EC4" w:rsidRDefault="004A69D0" w:rsidP="004A69D0">
      <w:pPr>
        <w:ind w:firstLine="720"/>
        <w:rPr>
          <w:sz w:val="24"/>
          <w:szCs w:val="24"/>
        </w:rPr>
      </w:pPr>
      <w:r>
        <w:rPr>
          <w:b/>
          <w:sz w:val="24"/>
          <w:szCs w:val="24"/>
        </w:rPr>
        <w:t>11</w:t>
      </w:r>
      <w:r w:rsidRPr="00156EC4">
        <w:rPr>
          <w:b/>
          <w:sz w:val="24"/>
          <w:szCs w:val="24"/>
        </w:rPr>
        <w:t>.</w:t>
      </w:r>
      <w:r w:rsidRPr="00156EC4">
        <w:rPr>
          <w:sz w:val="24"/>
          <w:szCs w:val="24"/>
        </w:rPr>
        <w:t xml:space="preserve">  </w:t>
      </w:r>
      <w:r w:rsidRPr="00156EC4">
        <w:rPr>
          <w:b/>
          <w:sz w:val="24"/>
          <w:szCs w:val="24"/>
          <w:highlight w:val="white"/>
        </w:rPr>
        <w:t>Narxoz Student Research</w:t>
      </w:r>
      <w:r w:rsidRPr="00156EC4">
        <w:rPr>
          <w:b/>
          <w:sz w:val="24"/>
          <w:szCs w:val="24"/>
        </w:rPr>
        <w:t xml:space="preserve"> Club - </w:t>
      </w:r>
      <w:r w:rsidR="00D474CB" w:rsidRPr="00156EC4">
        <w:rPr>
          <w:sz w:val="24"/>
          <w:szCs w:val="24"/>
        </w:rPr>
        <w:t>Студенческое научное общество,</w:t>
      </w:r>
      <w:r w:rsidRPr="00156EC4">
        <w:rPr>
          <w:sz w:val="24"/>
          <w:szCs w:val="24"/>
        </w:rPr>
        <w:t xml:space="preserve"> основанное на исследовательской работе студентов состоящих в этом клубе. В клубе участники могут заниматься наукой не только на теоретическом уровне</w:t>
      </w:r>
      <w:r>
        <w:rPr>
          <w:sz w:val="24"/>
          <w:szCs w:val="24"/>
        </w:rPr>
        <w:t>,</w:t>
      </w:r>
      <w:r w:rsidRPr="00156EC4">
        <w:rPr>
          <w:sz w:val="24"/>
          <w:szCs w:val="24"/>
        </w:rPr>
        <w:t xml:space="preserve"> но и на практическом. Студенты могут повысить уровень изучения своего объекта на 100% с помощью данного клуба.</w:t>
      </w:r>
    </w:p>
    <w:p w:rsidR="004A69D0" w:rsidRPr="00156EC4" w:rsidRDefault="004A69D0" w:rsidP="004A69D0">
      <w:pPr>
        <w:ind w:firstLine="720"/>
        <w:rPr>
          <w:sz w:val="24"/>
          <w:szCs w:val="24"/>
        </w:rPr>
      </w:pPr>
      <w:r w:rsidRPr="00156EC4">
        <w:rPr>
          <w:sz w:val="24"/>
          <w:szCs w:val="24"/>
        </w:rPr>
        <w:t>В п</w:t>
      </w:r>
      <w:r>
        <w:rPr>
          <w:sz w:val="24"/>
          <w:szCs w:val="24"/>
        </w:rPr>
        <w:t>ериод с 1 сентября 2018 по 30 июня 2019</w:t>
      </w:r>
      <w:r w:rsidRPr="00156EC4">
        <w:rPr>
          <w:sz w:val="24"/>
          <w:szCs w:val="24"/>
        </w:rPr>
        <w:t xml:space="preserve"> организация провела 8 мероприятий мастер-классы, интеллектуальные викторины, тимбилдинги, социальные проекты.</w:t>
      </w:r>
    </w:p>
    <w:p w:rsidR="004A69D0" w:rsidRPr="00156EC4" w:rsidRDefault="004A69D0" w:rsidP="004A69D0">
      <w:pPr>
        <w:ind w:firstLine="720"/>
        <w:rPr>
          <w:color w:val="111111"/>
          <w:sz w:val="24"/>
          <w:szCs w:val="24"/>
          <w:highlight w:val="white"/>
        </w:rPr>
      </w:pPr>
      <w:r>
        <w:rPr>
          <w:b/>
          <w:sz w:val="24"/>
          <w:szCs w:val="24"/>
        </w:rPr>
        <w:t>12</w:t>
      </w:r>
      <w:r w:rsidRPr="00156EC4">
        <w:rPr>
          <w:b/>
          <w:sz w:val="24"/>
          <w:szCs w:val="24"/>
        </w:rPr>
        <w:t>.</w:t>
      </w:r>
      <w:r w:rsidRPr="00156EC4">
        <w:rPr>
          <w:sz w:val="24"/>
          <w:szCs w:val="24"/>
        </w:rPr>
        <w:t xml:space="preserve"> </w:t>
      </w:r>
      <w:r w:rsidRPr="00156EC4">
        <w:rPr>
          <w:b/>
          <w:sz w:val="24"/>
          <w:szCs w:val="24"/>
        </w:rPr>
        <w:t xml:space="preserve">«Аманат» - </w:t>
      </w:r>
      <w:r w:rsidRPr="00156EC4">
        <w:rPr>
          <w:sz w:val="24"/>
          <w:szCs w:val="24"/>
        </w:rPr>
        <w:t>организация музыкальных и</w:t>
      </w:r>
      <w:r>
        <w:rPr>
          <w:sz w:val="24"/>
          <w:szCs w:val="24"/>
        </w:rPr>
        <w:t>нструменталистов создан в марте</w:t>
      </w:r>
      <w:r w:rsidRPr="00156EC4">
        <w:rPr>
          <w:sz w:val="24"/>
          <w:szCs w:val="24"/>
        </w:rPr>
        <w:t xml:space="preserve"> 2017 года.  </w:t>
      </w:r>
      <w:r w:rsidRPr="00156EC4">
        <w:rPr>
          <w:color w:val="111111"/>
          <w:sz w:val="24"/>
          <w:szCs w:val="24"/>
          <w:highlight w:val="white"/>
        </w:rPr>
        <w:t xml:space="preserve">Целью клуба является развитие музыкально-творческих способностей, формирование исполнительских навыков, овладение основными техническими приемами, способствование физическому развитию студентов. Активно </w:t>
      </w:r>
      <w:r w:rsidRPr="00156EC4">
        <w:rPr>
          <w:sz w:val="24"/>
          <w:szCs w:val="24"/>
        </w:rPr>
        <w:t>участвует в районных и внутренних мероприятиях Университета Нархоз.</w:t>
      </w:r>
    </w:p>
    <w:p w:rsidR="004A69D0" w:rsidRPr="00156EC4" w:rsidRDefault="004A69D0" w:rsidP="004A69D0">
      <w:pPr>
        <w:ind w:firstLine="720"/>
        <w:rPr>
          <w:sz w:val="24"/>
          <w:szCs w:val="24"/>
        </w:rPr>
      </w:pPr>
      <w:r>
        <w:rPr>
          <w:sz w:val="24"/>
          <w:szCs w:val="24"/>
        </w:rPr>
        <w:t>В период с 1 сентября 2018 по 30 июня 2019</w:t>
      </w:r>
      <w:r w:rsidRPr="00156EC4">
        <w:rPr>
          <w:sz w:val="24"/>
          <w:szCs w:val="24"/>
        </w:rPr>
        <w:t xml:space="preserve"> организовали благотворительный концерт</w:t>
      </w:r>
      <w:r>
        <w:rPr>
          <w:sz w:val="24"/>
          <w:szCs w:val="24"/>
        </w:rPr>
        <w:t>,</w:t>
      </w:r>
      <w:r w:rsidRPr="00156EC4">
        <w:rPr>
          <w:sz w:val="24"/>
          <w:szCs w:val="24"/>
        </w:rPr>
        <w:t xml:space="preserve"> где вместе с участниками клуба выступали популярные звезды и артисты.</w:t>
      </w:r>
    </w:p>
    <w:p w:rsidR="004A69D0" w:rsidRPr="00156EC4" w:rsidRDefault="004A69D0" w:rsidP="004A69D0">
      <w:pPr>
        <w:ind w:firstLine="720"/>
        <w:rPr>
          <w:sz w:val="24"/>
          <w:szCs w:val="24"/>
        </w:rPr>
      </w:pPr>
      <w:r>
        <w:rPr>
          <w:b/>
          <w:sz w:val="24"/>
          <w:szCs w:val="24"/>
        </w:rPr>
        <w:t>13</w:t>
      </w:r>
      <w:r w:rsidRPr="00156EC4">
        <w:rPr>
          <w:b/>
          <w:sz w:val="24"/>
          <w:szCs w:val="24"/>
        </w:rPr>
        <w:t>.</w:t>
      </w:r>
      <w:r w:rsidRPr="00156EC4">
        <w:rPr>
          <w:sz w:val="24"/>
          <w:szCs w:val="24"/>
        </w:rPr>
        <w:t xml:space="preserve"> </w:t>
      </w:r>
      <w:r w:rsidRPr="00156EC4">
        <w:rPr>
          <w:b/>
          <w:sz w:val="24"/>
          <w:szCs w:val="24"/>
        </w:rPr>
        <w:t xml:space="preserve">Narxoz International - </w:t>
      </w:r>
      <w:r>
        <w:rPr>
          <w:sz w:val="24"/>
          <w:szCs w:val="24"/>
        </w:rPr>
        <w:t xml:space="preserve">студенческая организация, </w:t>
      </w:r>
      <w:r w:rsidRPr="00156EC4">
        <w:rPr>
          <w:sz w:val="24"/>
          <w:szCs w:val="24"/>
        </w:rPr>
        <w:t>объединяющая международных студентов. Проводят</w:t>
      </w:r>
      <w:r w:rsidRPr="00156EC4">
        <w:rPr>
          <w:rFonts w:eastAsia="Times New Roman"/>
          <w:sz w:val="24"/>
          <w:szCs w:val="24"/>
        </w:rPr>
        <w:t xml:space="preserve"> </w:t>
      </w:r>
      <w:r w:rsidRPr="00156EC4">
        <w:rPr>
          <w:sz w:val="24"/>
          <w:szCs w:val="24"/>
        </w:rPr>
        <w:t>разные культурные мероприятия для международных студентов такие как: Welcom</w:t>
      </w:r>
      <w:r>
        <w:rPr>
          <w:sz w:val="24"/>
          <w:szCs w:val="24"/>
          <w:lang w:val="en-US"/>
        </w:rPr>
        <w:t>e</w:t>
      </w:r>
      <w:r>
        <w:rPr>
          <w:sz w:val="24"/>
          <w:szCs w:val="24"/>
        </w:rPr>
        <w:t xml:space="preserve"> Party, тур по городу</w:t>
      </w:r>
      <w:r w:rsidRPr="002658E9">
        <w:rPr>
          <w:sz w:val="24"/>
          <w:szCs w:val="24"/>
        </w:rPr>
        <w:t xml:space="preserve"> </w:t>
      </w:r>
      <w:r>
        <w:rPr>
          <w:sz w:val="24"/>
          <w:szCs w:val="24"/>
          <w:lang w:val="kk-KZ"/>
        </w:rPr>
        <w:t>и т</w:t>
      </w:r>
      <w:r>
        <w:rPr>
          <w:sz w:val="24"/>
          <w:szCs w:val="24"/>
        </w:rPr>
        <w:t>.д.</w:t>
      </w:r>
      <w:r w:rsidRPr="00156EC4">
        <w:rPr>
          <w:sz w:val="24"/>
          <w:szCs w:val="24"/>
        </w:rPr>
        <w:t xml:space="preserve"> Главной целью клуба является формирование дружеской атмосферы между </w:t>
      </w:r>
      <w:r>
        <w:rPr>
          <w:sz w:val="24"/>
          <w:szCs w:val="24"/>
        </w:rPr>
        <w:t>студентами по обмену и студентами</w:t>
      </w:r>
      <w:r w:rsidRPr="00156EC4">
        <w:rPr>
          <w:sz w:val="24"/>
          <w:szCs w:val="24"/>
        </w:rPr>
        <w:t xml:space="preserve"> Университета Нархоз.</w:t>
      </w:r>
    </w:p>
    <w:p w:rsidR="004A69D0" w:rsidRPr="00156EC4" w:rsidRDefault="004A69D0" w:rsidP="004A69D0">
      <w:pPr>
        <w:ind w:firstLine="720"/>
        <w:rPr>
          <w:sz w:val="24"/>
          <w:szCs w:val="24"/>
        </w:rPr>
      </w:pPr>
      <w:r w:rsidRPr="00156EC4">
        <w:rPr>
          <w:sz w:val="24"/>
          <w:szCs w:val="24"/>
        </w:rPr>
        <w:t xml:space="preserve">В </w:t>
      </w:r>
      <w:r>
        <w:rPr>
          <w:sz w:val="24"/>
          <w:szCs w:val="24"/>
        </w:rPr>
        <w:t xml:space="preserve">отчетный период </w:t>
      </w:r>
      <w:r w:rsidRPr="00156EC4">
        <w:rPr>
          <w:sz w:val="24"/>
          <w:szCs w:val="24"/>
        </w:rPr>
        <w:t>организация Narxoz International организовала 4 мероприятия такие как: поездк</w:t>
      </w:r>
      <w:r>
        <w:rPr>
          <w:sz w:val="24"/>
          <w:szCs w:val="24"/>
        </w:rPr>
        <w:t>а на высокогорный каток Медеу и</w:t>
      </w:r>
      <w:r w:rsidRPr="00156EC4">
        <w:rPr>
          <w:sz w:val="24"/>
          <w:szCs w:val="24"/>
        </w:rPr>
        <w:t xml:space="preserve"> горный курорт "Лесная сказка", Welcom</w:t>
      </w:r>
      <w:r>
        <w:rPr>
          <w:sz w:val="24"/>
          <w:szCs w:val="24"/>
          <w:lang w:val="en-US"/>
        </w:rPr>
        <w:t>e</w:t>
      </w:r>
      <w:r w:rsidRPr="002658E9">
        <w:rPr>
          <w:sz w:val="24"/>
          <w:szCs w:val="24"/>
        </w:rPr>
        <w:t xml:space="preserve"> </w:t>
      </w:r>
      <w:r w:rsidR="00D474CB">
        <w:rPr>
          <w:sz w:val="24"/>
          <w:szCs w:val="24"/>
          <w:lang w:val="en-US"/>
        </w:rPr>
        <w:t>Party</w:t>
      </w:r>
      <w:r w:rsidR="00D474CB">
        <w:rPr>
          <w:sz w:val="24"/>
          <w:szCs w:val="24"/>
        </w:rPr>
        <w:t xml:space="preserve"> и</w:t>
      </w:r>
      <w:r>
        <w:rPr>
          <w:sz w:val="24"/>
          <w:szCs w:val="24"/>
        </w:rPr>
        <w:t xml:space="preserve"> </w:t>
      </w:r>
      <w:r w:rsidRPr="00156EC4">
        <w:rPr>
          <w:sz w:val="24"/>
          <w:szCs w:val="24"/>
        </w:rPr>
        <w:t xml:space="preserve">New Year Party.  </w:t>
      </w:r>
    </w:p>
    <w:p w:rsidR="004A69D0" w:rsidRDefault="004A69D0" w:rsidP="004A69D0">
      <w:pPr>
        <w:ind w:firstLine="720"/>
        <w:rPr>
          <w:sz w:val="24"/>
          <w:szCs w:val="24"/>
        </w:rPr>
      </w:pPr>
      <w:r>
        <w:rPr>
          <w:b/>
          <w:sz w:val="24"/>
          <w:szCs w:val="24"/>
          <w:highlight w:val="white"/>
        </w:rPr>
        <w:t>14</w:t>
      </w:r>
      <w:r w:rsidRPr="00156EC4">
        <w:rPr>
          <w:b/>
          <w:sz w:val="24"/>
          <w:szCs w:val="24"/>
          <w:highlight w:val="white"/>
        </w:rPr>
        <w:t xml:space="preserve">. </w:t>
      </w:r>
      <w:r w:rsidRPr="00156EC4">
        <w:rPr>
          <w:b/>
          <w:sz w:val="24"/>
          <w:szCs w:val="24"/>
        </w:rPr>
        <w:t xml:space="preserve">Narxoz Legal Clinic </w:t>
      </w:r>
      <w:r>
        <w:rPr>
          <w:b/>
          <w:sz w:val="24"/>
          <w:szCs w:val="24"/>
        </w:rPr>
        <w:t>–</w:t>
      </w:r>
      <w:r w:rsidRPr="00156EC4">
        <w:rPr>
          <w:b/>
          <w:sz w:val="24"/>
          <w:szCs w:val="24"/>
        </w:rPr>
        <w:t xml:space="preserve"> </w:t>
      </w:r>
      <w:r>
        <w:rPr>
          <w:sz w:val="24"/>
          <w:szCs w:val="24"/>
        </w:rPr>
        <w:t>юридическая клиника, организованная студентами специальности «Юриспруденция</w:t>
      </w:r>
      <w:r w:rsidR="00D474CB">
        <w:rPr>
          <w:sz w:val="24"/>
          <w:szCs w:val="24"/>
        </w:rPr>
        <w:t>»</w:t>
      </w:r>
      <w:r w:rsidR="00D474CB" w:rsidRPr="00156EC4">
        <w:rPr>
          <w:sz w:val="24"/>
          <w:szCs w:val="24"/>
        </w:rPr>
        <w:t>, основными</w:t>
      </w:r>
      <w:r w:rsidRPr="00156EC4">
        <w:rPr>
          <w:sz w:val="24"/>
          <w:szCs w:val="24"/>
        </w:rPr>
        <w:t xml:space="preserve"> направлениями деятельности организации, является юридическое воспитание, а также научно-исследовательская деятельность.</w:t>
      </w:r>
    </w:p>
    <w:p w:rsidR="004A69D0" w:rsidRPr="00A56D56" w:rsidRDefault="004A69D0" w:rsidP="004A69D0">
      <w:pPr>
        <w:ind w:firstLine="720"/>
        <w:rPr>
          <w:b/>
          <w:sz w:val="24"/>
          <w:szCs w:val="24"/>
          <w:highlight w:val="white"/>
        </w:rPr>
      </w:pPr>
      <w:r>
        <w:rPr>
          <w:sz w:val="24"/>
          <w:szCs w:val="24"/>
        </w:rPr>
        <w:t>В отчетный период клиникой, при поддержке фонда Фридриха Эберта была проведена ролевая игра «Модель Мажилис».</w:t>
      </w:r>
    </w:p>
    <w:p w:rsidR="004A69D0" w:rsidRPr="00156EC4" w:rsidRDefault="004A69D0" w:rsidP="004A69D0">
      <w:pPr>
        <w:ind w:firstLine="720"/>
        <w:rPr>
          <w:sz w:val="24"/>
          <w:szCs w:val="24"/>
          <w:highlight w:val="white"/>
        </w:rPr>
      </w:pPr>
      <w:r>
        <w:rPr>
          <w:b/>
          <w:sz w:val="24"/>
          <w:szCs w:val="24"/>
          <w:highlight w:val="white"/>
        </w:rPr>
        <w:t>15</w:t>
      </w:r>
      <w:r w:rsidRPr="00156EC4">
        <w:rPr>
          <w:b/>
          <w:sz w:val="24"/>
          <w:szCs w:val="24"/>
          <w:highlight w:val="white"/>
        </w:rPr>
        <w:t>. Достык</w:t>
      </w:r>
      <w:r>
        <w:rPr>
          <w:b/>
          <w:sz w:val="24"/>
          <w:szCs w:val="24"/>
          <w:highlight w:val="white"/>
        </w:rPr>
        <w:t xml:space="preserve"> </w:t>
      </w:r>
      <w:r w:rsidRPr="00156EC4">
        <w:rPr>
          <w:b/>
          <w:sz w:val="24"/>
          <w:szCs w:val="24"/>
          <w:highlight w:val="white"/>
        </w:rPr>
        <w:t xml:space="preserve">- </w:t>
      </w:r>
      <w:r w:rsidRPr="00156EC4">
        <w:rPr>
          <w:sz w:val="24"/>
          <w:szCs w:val="24"/>
          <w:highlight w:val="white"/>
        </w:rPr>
        <w:t>Миссия клуба: консолидация выпускников образовательного центра «Достық» для развития в них личных и профессиональных качеств, чтобы создать будущее интеллектуальной и бизнес лидеров страны. Цели клуба: создать сильную и авторитетную организацию, объединив студенты Нархоз, которые являются выпускниками центра образования «Достық». Организация Достык была образована в 2017-18 учебном году несмотря на то что это новая организация они организовали более 3-х мероприятий в домах студентов и участвовали в крупных ивентах Университета.</w:t>
      </w:r>
    </w:p>
    <w:p w:rsidR="004A69D0" w:rsidRPr="00156EC4" w:rsidRDefault="004A69D0" w:rsidP="004A69D0">
      <w:pPr>
        <w:ind w:firstLine="720"/>
        <w:rPr>
          <w:sz w:val="24"/>
          <w:szCs w:val="24"/>
          <w:highlight w:val="white"/>
        </w:rPr>
      </w:pPr>
      <w:r>
        <w:rPr>
          <w:b/>
          <w:sz w:val="24"/>
          <w:szCs w:val="24"/>
          <w:highlight w:val="white"/>
        </w:rPr>
        <w:t>16</w:t>
      </w:r>
      <w:r w:rsidRPr="00156EC4">
        <w:rPr>
          <w:b/>
          <w:sz w:val="24"/>
          <w:szCs w:val="24"/>
          <w:highlight w:val="white"/>
        </w:rPr>
        <w:t xml:space="preserve">. Art Revolution - </w:t>
      </w:r>
      <w:r w:rsidRPr="00156EC4">
        <w:rPr>
          <w:sz w:val="24"/>
          <w:szCs w:val="24"/>
        </w:rPr>
        <w:t xml:space="preserve">творческая организация, занимающаяся развитием творческого потенциала студентов, его поддержания и возможности представить себя этому миру в качестве единицы творца. </w:t>
      </w:r>
      <w:r w:rsidRPr="00156EC4">
        <w:rPr>
          <w:sz w:val="24"/>
          <w:szCs w:val="24"/>
          <w:highlight w:val="white"/>
        </w:rPr>
        <w:t>Art Revolution в Нархозе создан в</w:t>
      </w:r>
      <w:r w:rsidRPr="00156EC4">
        <w:rPr>
          <w:b/>
          <w:sz w:val="24"/>
          <w:szCs w:val="24"/>
          <w:highlight w:val="white"/>
        </w:rPr>
        <w:t xml:space="preserve"> </w:t>
      </w:r>
      <w:r w:rsidRPr="00156EC4">
        <w:rPr>
          <w:sz w:val="24"/>
          <w:szCs w:val="24"/>
          <w:highlight w:val="white"/>
        </w:rPr>
        <w:t xml:space="preserve">апреле 2018 года. Провели выставки картин и фотографий   студентов "404 Not Found" на городском уровне. </w:t>
      </w:r>
    </w:p>
    <w:p w:rsidR="004A69D0" w:rsidRPr="00156EC4" w:rsidRDefault="004A69D0" w:rsidP="004A69D0">
      <w:pPr>
        <w:ind w:firstLine="720"/>
        <w:rPr>
          <w:sz w:val="24"/>
          <w:szCs w:val="24"/>
        </w:rPr>
      </w:pPr>
      <w:r w:rsidRPr="00156EC4">
        <w:rPr>
          <w:sz w:val="24"/>
          <w:szCs w:val="24"/>
        </w:rPr>
        <w:t xml:space="preserve">В </w:t>
      </w:r>
      <w:r>
        <w:rPr>
          <w:sz w:val="24"/>
          <w:szCs w:val="24"/>
        </w:rPr>
        <w:t xml:space="preserve">отчетный </w:t>
      </w:r>
      <w:r w:rsidRPr="00156EC4">
        <w:rPr>
          <w:sz w:val="24"/>
          <w:szCs w:val="24"/>
        </w:rPr>
        <w:t>период организация Art Revolution организовали благотворительный музыкальный фестиваль “Fall'n fest“ гд</w:t>
      </w:r>
      <w:r>
        <w:rPr>
          <w:sz w:val="24"/>
          <w:szCs w:val="24"/>
        </w:rPr>
        <w:t>е участвовали студенты различных университетов города Алматы, а также Х</w:t>
      </w:r>
      <w:r w:rsidRPr="00156EC4">
        <w:rPr>
          <w:sz w:val="24"/>
          <w:szCs w:val="24"/>
        </w:rPr>
        <w:t xml:space="preserve">эллоуин-квест в домах студентов. </w:t>
      </w:r>
    </w:p>
    <w:p w:rsidR="004A69D0" w:rsidRPr="00156EC4" w:rsidRDefault="004A69D0" w:rsidP="004A69D0">
      <w:pPr>
        <w:ind w:firstLine="720"/>
        <w:rPr>
          <w:sz w:val="24"/>
          <w:szCs w:val="24"/>
          <w:highlight w:val="white"/>
        </w:rPr>
      </w:pPr>
      <w:r>
        <w:rPr>
          <w:b/>
          <w:sz w:val="24"/>
          <w:szCs w:val="24"/>
          <w:highlight w:val="white"/>
        </w:rPr>
        <w:t>17</w:t>
      </w:r>
      <w:r w:rsidRPr="00156EC4">
        <w:rPr>
          <w:b/>
          <w:sz w:val="24"/>
          <w:szCs w:val="24"/>
          <w:highlight w:val="white"/>
        </w:rPr>
        <w:t xml:space="preserve">. </w:t>
      </w:r>
      <w:r w:rsidR="00D474CB" w:rsidRPr="00156EC4">
        <w:rPr>
          <w:b/>
          <w:sz w:val="24"/>
          <w:szCs w:val="24"/>
        </w:rPr>
        <w:t>Narxoz Medialab</w:t>
      </w:r>
      <w:r w:rsidR="00D474CB" w:rsidRPr="00156EC4">
        <w:rPr>
          <w:b/>
          <w:sz w:val="24"/>
          <w:szCs w:val="24"/>
          <w:highlight w:val="white"/>
        </w:rPr>
        <w:t xml:space="preserve"> - </w:t>
      </w:r>
      <w:r w:rsidR="00D474CB" w:rsidRPr="00156EC4">
        <w:rPr>
          <w:sz w:val="24"/>
          <w:szCs w:val="24"/>
          <w:highlight w:val="white"/>
        </w:rPr>
        <w:t>студенческий клуб,</w:t>
      </w:r>
      <w:r w:rsidRPr="00156EC4">
        <w:rPr>
          <w:sz w:val="24"/>
          <w:szCs w:val="24"/>
          <w:highlight w:val="white"/>
        </w:rPr>
        <w:t xml:space="preserve"> занимающийся </w:t>
      </w:r>
      <w:r w:rsidR="00D474CB" w:rsidRPr="00156EC4">
        <w:rPr>
          <w:sz w:val="24"/>
          <w:szCs w:val="24"/>
          <w:highlight w:val="white"/>
        </w:rPr>
        <w:t>фото, видео</w:t>
      </w:r>
      <w:r w:rsidRPr="00156EC4">
        <w:rPr>
          <w:sz w:val="24"/>
          <w:szCs w:val="24"/>
          <w:highlight w:val="white"/>
        </w:rPr>
        <w:t xml:space="preserve"> съемкой, монтажом, а также социальными сетями Университета Нархоз такими как instargram, vk и др. Принимают непосредственное участие во всех ивентах Университета.</w:t>
      </w:r>
    </w:p>
    <w:p w:rsidR="004A69D0" w:rsidRPr="00156EC4" w:rsidRDefault="004A69D0" w:rsidP="004A69D0">
      <w:pPr>
        <w:ind w:firstLine="720"/>
        <w:rPr>
          <w:sz w:val="24"/>
          <w:szCs w:val="24"/>
          <w:highlight w:val="white"/>
        </w:rPr>
      </w:pPr>
      <w:r w:rsidRPr="00156EC4">
        <w:rPr>
          <w:sz w:val="24"/>
          <w:szCs w:val="24"/>
        </w:rPr>
        <w:t xml:space="preserve">В период </w:t>
      </w:r>
      <w:r>
        <w:rPr>
          <w:sz w:val="24"/>
          <w:szCs w:val="24"/>
        </w:rPr>
        <w:t>с 1 сентября 2018 по 30 июня 2019</w:t>
      </w:r>
      <w:r w:rsidRPr="00156EC4">
        <w:rPr>
          <w:sz w:val="24"/>
          <w:szCs w:val="24"/>
        </w:rPr>
        <w:t xml:space="preserve"> Narxoz Medialab организовали 9 мероприятий</w:t>
      </w:r>
      <w:r>
        <w:rPr>
          <w:sz w:val="24"/>
          <w:szCs w:val="24"/>
        </w:rPr>
        <w:t xml:space="preserve">, </w:t>
      </w:r>
      <w:r w:rsidRPr="00156EC4">
        <w:rPr>
          <w:sz w:val="24"/>
          <w:szCs w:val="24"/>
        </w:rPr>
        <w:t xml:space="preserve">такие как </w:t>
      </w:r>
      <w:r>
        <w:rPr>
          <w:sz w:val="24"/>
          <w:szCs w:val="24"/>
        </w:rPr>
        <w:t xml:space="preserve">мастер-классы по фото </w:t>
      </w:r>
      <w:r w:rsidR="00D474CB">
        <w:rPr>
          <w:sz w:val="24"/>
          <w:szCs w:val="24"/>
        </w:rPr>
        <w:t xml:space="preserve">съемке, </w:t>
      </w:r>
      <w:r w:rsidR="00D474CB" w:rsidRPr="00156EC4">
        <w:rPr>
          <w:sz w:val="24"/>
          <w:szCs w:val="24"/>
        </w:rPr>
        <w:t>актерскому</w:t>
      </w:r>
      <w:r w:rsidRPr="00156EC4">
        <w:rPr>
          <w:sz w:val="24"/>
          <w:szCs w:val="24"/>
        </w:rPr>
        <w:t xml:space="preserve"> мастерству</w:t>
      </w:r>
      <w:r>
        <w:rPr>
          <w:sz w:val="24"/>
          <w:szCs w:val="24"/>
        </w:rPr>
        <w:t xml:space="preserve"> и пр.</w:t>
      </w:r>
      <w:r w:rsidRPr="00156EC4">
        <w:rPr>
          <w:sz w:val="24"/>
          <w:szCs w:val="24"/>
        </w:rPr>
        <w:t xml:space="preserve"> </w:t>
      </w:r>
      <w:r>
        <w:rPr>
          <w:sz w:val="24"/>
          <w:szCs w:val="24"/>
        </w:rPr>
        <w:t xml:space="preserve">Также участники клуба оказывают активную поддержку всем студенческим организациям и Деканату по работе со студентами в создании медиа-контента. </w:t>
      </w:r>
    </w:p>
    <w:p w:rsidR="004A69D0" w:rsidRPr="00156EC4" w:rsidRDefault="004A69D0" w:rsidP="004A69D0">
      <w:pPr>
        <w:ind w:firstLine="720"/>
        <w:rPr>
          <w:sz w:val="24"/>
          <w:szCs w:val="24"/>
          <w:highlight w:val="white"/>
        </w:rPr>
      </w:pPr>
      <w:r>
        <w:rPr>
          <w:b/>
          <w:sz w:val="24"/>
          <w:szCs w:val="24"/>
          <w:highlight w:val="white"/>
        </w:rPr>
        <w:t>18</w:t>
      </w:r>
      <w:r w:rsidRPr="00156EC4">
        <w:rPr>
          <w:b/>
          <w:sz w:val="24"/>
          <w:szCs w:val="24"/>
          <w:highlight w:val="white"/>
        </w:rPr>
        <w:t xml:space="preserve">. HeartBeat </w:t>
      </w:r>
      <w:r w:rsidRPr="00156EC4">
        <w:rPr>
          <w:sz w:val="24"/>
          <w:szCs w:val="24"/>
          <w:highlight w:val="white"/>
        </w:rPr>
        <w:t>-</w:t>
      </w:r>
      <w:r>
        <w:rPr>
          <w:sz w:val="24"/>
          <w:szCs w:val="24"/>
        </w:rPr>
        <w:t xml:space="preserve"> </w:t>
      </w:r>
      <w:r w:rsidRPr="00156EC4">
        <w:rPr>
          <w:sz w:val="24"/>
          <w:szCs w:val="24"/>
        </w:rPr>
        <w:t>бл</w:t>
      </w:r>
      <w:r>
        <w:rPr>
          <w:color w:val="222222"/>
          <w:sz w:val="24"/>
          <w:szCs w:val="24"/>
          <w:highlight w:val="white"/>
        </w:rPr>
        <w:t xml:space="preserve">аготворительная организация, которая </w:t>
      </w:r>
      <w:r>
        <w:rPr>
          <w:sz w:val="24"/>
          <w:szCs w:val="24"/>
          <w:highlight w:val="white"/>
        </w:rPr>
        <w:t>п</w:t>
      </w:r>
      <w:r w:rsidRPr="00156EC4">
        <w:rPr>
          <w:sz w:val="24"/>
          <w:szCs w:val="24"/>
          <w:highlight w:val="white"/>
        </w:rPr>
        <w:t xml:space="preserve">ропагандирует доброту в университете, помогают от имени университета детским домам, малообеспеченным </w:t>
      </w:r>
      <w:r w:rsidRPr="00156EC4">
        <w:rPr>
          <w:sz w:val="24"/>
          <w:szCs w:val="24"/>
          <w:highlight w:val="white"/>
        </w:rPr>
        <w:lastRenderedPageBreak/>
        <w:t xml:space="preserve">семьям. </w:t>
      </w:r>
      <w:r>
        <w:rPr>
          <w:sz w:val="24"/>
          <w:szCs w:val="24"/>
          <w:highlight w:val="white"/>
        </w:rPr>
        <w:t>Огранизация также проводит</w:t>
      </w:r>
      <w:r w:rsidRPr="00156EC4">
        <w:rPr>
          <w:sz w:val="24"/>
          <w:szCs w:val="24"/>
          <w:highlight w:val="white"/>
        </w:rPr>
        <w:t xml:space="preserve"> различные благотворительные конкурсы, концерты, ярмарки и другие мероприятия для сбора средс</w:t>
      </w:r>
      <w:r>
        <w:rPr>
          <w:sz w:val="24"/>
          <w:szCs w:val="24"/>
          <w:highlight w:val="white"/>
        </w:rPr>
        <w:t>тв</w:t>
      </w:r>
      <w:r w:rsidRPr="00156EC4">
        <w:rPr>
          <w:sz w:val="24"/>
          <w:szCs w:val="24"/>
          <w:highlight w:val="white"/>
        </w:rPr>
        <w:t>.</w:t>
      </w:r>
    </w:p>
    <w:p w:rsidR="004A69D0" w:rsidRDefault="004A69D0" w:rsidP="004A69D0">
      <w:pPr>
        <w:ind w:firstLine="720"/>
        <w:rPr>
          <w:sz w:val="24"/>
          <w:szCs w:val="24"/>
        </w:rPr>
      </w:pPr>
      <w:r w:rsidRPr="00156EC4">
        <w:rPr>
          <w:sz w:val="24"/>
          <w:szCs w:val="24"/>
        </w:rPr>
        <w:t xml:space="preserve">В </w:t>
      </w:r>
      <w:r>
        <w:rPr>
          <w:sz w:val="24"/>
          <w:szCs w:val="24"/>
        </w:rPr>
        <w:t xml:space="preserve">отчетный </w:t>
      </w:r>
      <w:r w:rsidRPr="00156EC4">
        <w:rPr>
          <w:sz w:val="24"/>
          <w:szCs w:val="24"/>
        </w:rPr>
        <w:t xml:space="preserve">период </w:t>
      </w:r>
      <w:r>
        <w:rPr>
          <w:sz w:val="24"/>
          <w:szCs w:val="24"/>
        </w:rPr>
        <w:t>участники благотворительной организации</w:t>
      </w:r>
      <w:r w:rsidRPr="00156EC4">
        <w:rPr>
          <w:sz w:val="24"/>
          <w:szCs w:val="24"/>
        </w:rPr>
        <w:t xml:space="preserve"> </w:t>
      </w:r>
      <w:r>
        <w:rPr>
          <w:sz w:val="24"/>
          <w:szCs w:val="24"/>
        </w:rPr>
        <w:t>участвовали в больших у</w:t>
      </w:r>
      <w:r w:rsidRPr="00156EC4">
        <w:rPr>
          <w:sz w:val="24"/>
          <w:szCs w:val="24"/>
        </w:rPr>
        <w:t xml:space="preserve">ниверситетских мероприятиях и организовали благотворительный концерт "Помощь Даниилу", в котором участвовали не только студенты Нархоза. </w:t>
      </w:r>
    </w:p>
    <w:p w:rsidR="00731326" w:rsidRPr="00A83F80" w:rsidRDefault="004A69D0" w:rsidP="00A83F80">
      <w:pPr>
        <w:pStyle w:val="a5"/>
        <w:spacing w:before="0" w:beforeAutospacing="0" w:after="0" w:afterAutospacing="0"/>
        <w:ind w:firstLine="720"/>
        <w:jc w:val="both"/>
        <w:rPr>
          <w:color w:val="000000"/>
        </w:rPr>
      </w:pPr>
      <w:r>
        <w:rPr>
          <w:b/>
          <w:bCs/>
          <w:color w:val="000000"/>
        </w:rPr>
        <w:t>1</w:t>
      </w:r>
      <w:r w:rsidRPr="001E6C30">
        <w:rPr>
          <w:b/>
          <w:bCs/>
          <w:color w:val="000000"/>
        </w:rPr>
        <w:t>9. Gamelab</w:t>
      </w:r>
      <w:r w:rsidRPr="001E6C30">
        <w:rPr>
          <w:color w:val="000000"/>
        </w:rPr>
        <w:t xml:space="preserve"> - Gamelab- это студенческая организация по киберспорту. Организация проводит турниры и чемп</w:t>
      </w:r>
      <w:r>
        <w:rPr>
          <w:color w:val="000000"/>
        </w:rPr>
        <w:t>ионаты по следующим направлениям</w:t>
      </w:r>
      <w:r w:rsidRPr="001E6C30">
        <w:rPr>
          <w:color w:val="000000"/>
        </w:rPr>
        <w:t>:</w:t>
      </w:r>
      <w:r>
        <w:rPr>
          <w:color w:val="000000"/>
        </w:rPr>
        <w:t xml:space="preserve"> </w:t>
      </w:r>
      <w:r w:rsidRPr="001E6C30">
        <w:rPr>
          <w:color w:val="000000"/>
        </w:rPr>
        <w:t>Dota2</w:t>
      </w:r>
      <w:r>
        <w:rPr>
          <w:color w:val="000000"/>
        </w:rPr>
        <w:t xml:space="preserve">, </w:t>
      </w:r>
      <w:r w:rsidRPr="001E6C30">
        <w:rPr>
          <w:color w:val="000000"/>
        </w:rPr>
        <w:t>Cs (Counter Strike)</w:t>
      </w:r>
      <w:r>
        <w:rPr>
          <w:color w:val="000000"/>
        </w:rPr>
        <w:t xml:space="preserve">, </w:t>
      </w:r>
      <w:r w:rsidRPr="001E6C30">
        <w:rPr>
          <w:color w:val="000000"/>
        </w:rPr>
        <w:t>FIFA</w:t>
      </w:r>
      <w:r>
        <w:rPr>
          <w:color w:val="000000"/>
        </w:rPr>
        <w:t xml:space="preserve">, </w:t>
      </w:r>
      <w:r w:rsidRPr="001E6C30">
        <w:rPr>
          <w:color w:val="000000"/>
        </w:rPr>
        <w:t>PUBG</w:t>
      </w:r>
      <w:r>
        <w:rPr>
          <w:color w:val="000000"/>
        </w:rPr>
        <w:t xml:space="preserve">. </w:t>
      </w:r>
      <w:r w:rsidRPr="001E6C30">
        <w:rPr>
          <w:color w:val="000000"/>
        </w:rPr>
        <w:t>Цель организации: развитие киб</w:t>
      </w:r>
      <w:r>
        <w:rPr>
          <w:color w:val="000000"/>
        </w:rPr>
        <w:t xml:space="preserve">ерспорта в стенах университета и в Казахстан. </w:t>
      </w:r>
      <w:r w:rsidRPr="001E6C30">
        <w:rPr>
          <w:color w:val="000000"/>
        </w:rPr>
        <w:t xml:space="preserve">В период с 1 сентября </w:t>
      </w:r>
      <w:r>
        <w:rPr>
          <w:color w:val="000000"/>
        </w:rPr>
        <w:t xml:space="preserve">2018 </w:t>
      </w:r>
      <w:r w:rsidRPr="001E6C30">
        <w:rPr>
          <w:color w:val="000000"/>
        </w:rPr>
        <w:t>по 30 июня 2019 года Gamelab организовали 2 мероприятий такие как Чемпионат по PUBG и Турнир Кубика Рубика.</w:t>
      </w:r>
    </w:p>
    <w:p w:rsidR="004A69D0" w:rsidRPr="00D474CB" w:rsidRDefault="004A69D0" w:rsidP="00D474CB">
      <w:pPr>
        <w:ind w:firstLine="720"/>
        <w:rPr>
          <w:sz w:val="24"/>
          <w:szCs w:val="24"/>
        </w:rPr>
      </w:pPr>
      <w:r w:rsidRPr="00D474CB">
        <w:rPr>
          <w:rFonts w:eastAsia="Times New Roman"/>
          <w:b/>
          <w:sz w:val="24"/>
          <w:szCs w:val="24"/>
          <w:highlight w:val="white"/>
        </w:rPr>
        <w:t>Организация общеуниверситетские мероприятия для студентов</w:t>
      </w:r>
    </w:p>
    <w:p w:rsidR="004A69D0" w:rsidRPr="00BA6CF8" w:rsidRDefault="004A69D0" w:rsidP="00D474CB">
      <w:pPr>
        <w:ind w:firstLine="720"/>
        <w:rPr>
          <w:rFonts w:eastAsia="Times New Roman"/>
          <w:b/>
          <w:sz w:val="24"/>
          <w:szCs w:val="24"/>
        </w:rPr>
      </w:pPr>
      <w:r w:rsidRPr="00156EC4">
        <w:rPr>
          <w:sz w:val="24"/>
          <w:szCs w:val="24"/>
        </w:rPr>
        <w:t xml:space="preserve">За отчетный период Деканат </w:t>
      </w:r>
      <w:r>
        <w:rPr>
          <w:sz w:val="24"/>
          <w:szCs w:val="24"/>
        </w:rPr>
        <w:t xml:space="preserve">по работе со студентами подготовил и организовал 7 масштабных </w:t>
      </w:r>
      <w:r w:rsidRPr="00156EC4">
        <w:rPr>
          <w:sz w:val="24"/>
          <w:szCs w:val="24"/>
        </w:rPr>
        <w:t xml:space="preserve">общеуниверситетских мероприятий. По завершению каждого мероприятия студентам были направлены анкеты для оценки качества. За отчетный период средний балл общеуниверситетских мероприятий составила </w:t>
      </w:r>
      <w:r>
        <w:rPr>
          <w:sz w:val="24"/>
          <w:szCs w:val="24"/>
        </w:rPr>
        <w:t>–</w:t>
      </w:r>
      <w:r w:rsidRPr="00156EC4">
        <w:rPr>
          <w:sz w:val="24"/>
          <w:szCs w:val="24"/>
        </w:rPr>
        <w:t xml:space="preserve"> </w:t>
      </w:r>
      <w:r w:rsidRPr="00BA6CF8">
        <w:rPr>
          <w:b/>
          <w:sz w:val="24"/>
          <w:szCs w:val="24"/>
        </w:rPr>
        <w:t>3,73 балла</w:t>
      </w:r>
    </w:p>
    <w:p w:rsidR="004A69D0" w:rsidRPr="00BA6CF8" w:rsidRDefault="004A69D0" w:rsidP="00894B5D">
      <w:pPr>
        <w:pStyle w:val="a3"/>
        <w:numPr>
          <w:ilvl w:val="3"/>
          <w:numId w:val="40"/>
        </w:numPr>
        <w:tabs>
          <w:tab w:val="left" w:pos="993"/>
        </w:tabs>
        <w:spacing w:after="0" w:line="240" w:lineRule="auto"/>
        <w:ind w:left="0" w:firstLine="709"/>
        <w:jc w:val="both"/>
        <w:rPr>
          <w:rFonts w:ascii="Times New Roman" w:hAnsi="Times New Roman"/>
          <w:b/>
          <w:sz w:val="24"/>
          <w:szCs w:val="24"/>
        </w:rPr>
      </w:pPr>
      <w:r w:rsidRPr="00BA6CF8">
        <w:rPr>
          <w:rFonts w:ascii="Times New Roman" w:hAnsi="Times New Roman"/>
          <w:b/>
          <w:sz w:val="24"/>
          <w:szCs w:val="24"/>
        </w:rPr>
        <w:t>Презентационная неделя 2018 г. (27 августа - 1 сентября, 2018 г.)</w:t>
      </w:r>
    </w:p>
    <w:p w:rsidR="004A69D0" w:rsidRPr="00156EC4" w:rsidRDefault="004A69D0" w:rsidP="004A69D0">
      <w:pPr>
        <w:ind w:firstLine="720"/>
        <w:rPr>
          <w:b/>
          <w:sz w:val="24"/>
          <w:szCs w:val="24"/>
        </w:rPr>
      </w:pPr>
      <w:r w:rsidRPr="00156EC4">
        <w:rPr>
          <w:sz w:val="24"/>
          <w:szCs w:val="24"/>
        </w:rPr>
        <w:t xml:space="preserve">Средняя оценка участников - </w:t>
      </w:r>
      <w:r w:rsidRPr="00BA6CF8">
        <w:rPr>
          <w:b/>
          <w:sz w:val="24"/>
          <w:szCs w:val="24"/>
        </w:rPr>
        <w:t>4,84 балл</w:t>
      </w:r>
      <w:r>
        <w:rPr>
          <w:b/>
          <w:sz w:val="24"/>
          <w:szCs w:val="24"/>
        </w:rPr>
        <w:t>а</w:t>
      </w:r>
      <w:r w:rsidRPr="00BA6CF8">
        <w:rPr>
          <w:b/>
          <w:sz w:val="24"/>
          <w:szCs w:val="24"/>
        </w:rPr>
        <w:t>.</w:t>
      </w:r>
    </w:p>
    <w:p w:rsidR="004A69D0" w:rsidRDefault="004A69D0" w:rsidP="004A69D0">
      <w:pPr>
        <w:rPr>
          <w:sz w:val="24"/>
          <w:szCs w:val="24"/>
        </w:rPr>
      </w:pPr>
      <w:r w:rsidRPr="00BA6CF8">
        <w:rPr>
          <w:b/>
          <w:sz w:val="24"/>
          <w:szCs w:val="24"/>
        </w:rPr>
        <w:t>Краткое описание:</w:t>
      </w:r>
      <w:r w:rsidRPr="00156EC4">
        <w:rPr>
          <w:sz w:val="24"/>
          <w:szCs w:val="24"/>
        </w:rPr>
        <w:t xml:space="preserve"> </w:t>
      </w:r>
      <w:r w:rsidR="00D474CB" w:rsidRPr="00156EC4">
        <w:rPr>
          <w:sz w:val="24"/>
          <w:szCs w:val="24"/>
        </w:rPr>
        <w:t>в</w:t>
      </w:r>
      <w:r w:rsidRPr="00156EC4">
        <w:rPr>
          <w:sz w:val="24"/>
          <w:szCs w:val="24"/>
        </w:rPr>
        <w:t xml:space="preserve"> период с 27 августа по 1 сентября Деканат</w:t>
      </w:r>
      <w:r>
        <w:rPr>
          <w:sz w:val="24"/>
          <w:szCs w:val="24"/>
        </w:rPr>
        <w:t>ом по работе со студентами была организована</w:t>
      </w:r>
      <w:r w:rsidRPr="00156EC4">
        <w:rPr>
          <w:sz w:val="24"/>
          <w:szCs w:val="24"/>
        </w:rPr>
        <w:t xml:space="preserve"> Презентационная неделя для студентов. Целью данного мероприятия является ознакомление студентов первого курса с принципами и условиями обучения в Университете Нархоз. Количество привлеченных студентов более 750 человек.</w:t>
      </w:r>
      <w:r>
        <w:rPr>
          <w:sz w:val="24"/>
          <w:szCs w:val="24"/>
        </w:rPr>
        <w:t xml:space="preserve"> В течении 5 дней первокурсники посещали тренинги, встречи, семинары, также для них были организованы интеллектуальные и спортивные состязания.</w:t>
      </w:r>
    </w:p>
    <w:p w:rsidR="004A69D0" w:rsidRPr="00BA6CF8" w:rsidRDefault="004A69D0" w:rsidP="00894B5D">
      <w:pPr>
        <w:pStyle w:val="a3"/>
        <w:numPr>
          <w:ilvl w:val="3"/>
          <w:numId w:val="40"/>
        </w:numPr>
        <w:tabs>
          <w:tab w:val="left" w:pos="993"/>
        </w:tabs>
        <w:spacing w:after="0" w:line="240" w:lineRule="auto"/>
        <w:ind w:left="0" w:firstLine="709"/>
        <w:jc w:val="both"/>
        <w:rPr>
          <w:rFonts w:ascii="Times New Roman" w:hAnsi="Times New Roman"/>
          <w:sz w:val="24"/>
          <w:szCs w:val="24"/>
        </w:rPr>
      </w:pPr>
      <w:r w:rsidRPr="00BA6CF8">
        <w:rPr>
          <w:rFonts w:ascii="Times New Roman" w:hAnsi="Times New Roman"/>
          <w:b/>
          <w:sz w:val="24"/>
          <w:szCs w:val="24"/>
        </w:rPr>
        <w:t>Посвящение в студенты 2018 г. (25 октября, 2018 г.)</w:t>
      </w:r>
    </w:p>
    <w:p w:rsidR="004A69D0" w:rsidRPr="00156EC4" w:rsidRDefault="004A69D0" w:rsidP="004A69D0">
      <w:pPr>
        <w:ind w:firstLine="720"/>
        <w:rPr>
          <w:sz w:val="24"/>
          <w:szCs w:val="24"/>
        </w:rPr>
      </w:pPr>
      <w:r w:rsidRPr="00156EC4">
        <w:rPr>
          <w:sz w:val="24"/>
          <w:szCs w:val="24"/>
        </w:rPr>
        <w:t xml:space="preserve">Средняя оценка участников - </w:t>
      </w:r>
      <w:r w:rsidRPr="00BA6CF8">
        <w:rPr>
          <w:b/>
          <w:sz w:val="24"/>
          <w:szCs w:val="24"/>
        </w:rPr>
        <w:t>4,76 балла.</w:t>
      </w:r>
    </w:p>
    <w:p w:rsidR="004A69D0" w:rsidRDefault="004A69D0" w:rsidP="004A69D0">
      <w:pPr>
        <w:rPr>
          <w:sz w:val="24"/>
          <w:szCs w:val="24"/>
        </w:rPr>
      </w:pPr>
      <w:r w:rsidRPr="00BA6CF8">
        <w:rPr>
          <w:b/>
          <w:sz w:val="24"/>
          <w:szCs w:val="24"/>
        </w:rPr>
        <w:t>Краткое описание:</w:t>
      </w:r>
      <w:r w:rsidRPr="00156EC4">
        <w:rPr>
          <w:sz w:val="24"/>
          <w:szCs w:val="24"/>
        </w:rPr>
        <w:t xml:space="preserve"> Деканатом по работе со студентами было организовано Посвящение студентов очного от</w:t>
      </w:r>
      <w:r>
        <w:rPr>
          <w:sz w:val="24"/>
          <w:szCs w:val="24"/>
        </w:rPr>
        <w:t xml:space="preserve">деление программы Бакалавриат, которое прошло в ресторане </w:t>
      </w:r>
      <w:r>
        <w:rPr>
          <w:sz w:val="24"/>
          <w:szCs w:val="24"/>
          <w:lang w:val="en-US"/>
        </w:rPr>
        <w:t>Svetlana</w:t>
      </w:r>
      <w:r w:rsidRPr="00BA6CF8">
        <w:rPr>
          <w:sz w:val="24"/>
          <w:szCs w:val="24"/>
        </w:rPr>
        <w:t xml:space="preserve"> </w:t>
      </w:r>
      <w:r>
        <w:rPr>
          <w:sz w:val="24"/>
          <w:szCs w:val="24"/>
          <w:lang w:val="en-US"/>
        </w:rPr>
        <w:t>Modern</w:t>
      </w:r>
      <w:r w:rsidRPr="00BA6CF8">
        <w:rPr>
          <w:sz w:val="24"/>
          <w:szCs w:val="24"/>
        </w:rPr>
        <w:t xml:space="preserve"> </w:t>
      </w:r>
      <w:r>
        <w:rPr>
          <w:sz w:val="24"/>
          <w:szCs w:val="24"/>
          <w:lang w:val="en-US"/>
        </w:rPr>
        <w:t>Cuisine</w:t>
      </w:r>
      <w:r>
        <w:rPr>
          <w:sz w:val="24"/>
          <w:szCs w:val="24"/>
        </w:rPr>
        <w:t xml:space="preserve">. В мероприятии приняло участие </w:t>
      </w:r>
      <w:r w:rsidRPr="00156EC4">
        <w:rPr>
          <w:sz w:val="24"/>
          <w:szCs w:val="24"/>
        </w:rPr>
        <w:t>более 750 студентов</w:t>
      </w:r>
    </w:p>
    <w:p w:rsidR="004A69D0" w:rsidRPr="00BA6CF8" w:rsidRDefault="004A69D0" w:rsidP="00894B5D">
      <w:pPr>
        <w:pStyle w:val="a3"/>
        <w:numPr>
          <w:ilvl w:val="3"/>
          <w:numId w:val="40"/>
        </w:numPr>
        <w:spacing w:after="0" w:line="240" w:lineRule="auto"/>
        <w:ind w:left="993" w:hanging="284"/>
        <w:jc w:val="both"/>
        <w:rPr>
          <w:rFonts w:ascii="Times New Roman" w:hAnsi="Times New Roman"/>
          <w:b/>
          <w:sz w:val="24"/>
          <w:szCs w:val="24"/>
        </w:rPr>
      </w:pPr>
      <w:r w:rsidRPr="00BA6CF8">
        <w:rPr>
          <w:rFonts w:ascii="Times New Roman" w:hAnsi="Times New Roman"/>
          <w:b/>
          <w:sz w:val="24"/>
          <w:szCs w:val="24"/>
        </w:rPr>
        <w:t xml:space="preserve">Премия “Студент </w:t>
      </w:r>
      <w:r w:rsidR="00D474CB" w:rsidRPr="00BA6CF8">
        <w:rPr>
          <w:rFonts w:ascii="Times New Roman" w:hAnsi="Times New Roman"/>
          <w:b/>
          <w:sz w:val="24"/>
          <w:szCs w:val="24"/>
        </w:rPr>
        <w:t>года 2018</w:t>
      </w:r>
      <w:r w:rsidRPr="00BA6CF8">
        <w:rPr>
          <w:rFonts w:ascii="Times New Roman" w:hAnsi="Times New Roman"/>
          <w:b/>
          <w:sz w:val="24"/>
          <w:szCs w:val="24"/>
        </w:rPr>
        <w:t>” (1 ноября, 2018 г.)</w:t>
      </w:r>
    </w:p>
    <w:p w:rsidR="004A69D0" w:rsidRPr="00156EC4" w:rsidRDefault="004A69D0" w:rsidP="004A69D0">
      <w:pPr>
        <w:ind w:firstLine="720"/>
        <w:rPr>
          <w:sz w:val="24"/>
          <w:szCs w:val="24"/>
        </w:rPr>
      </w:pPr>
      <w:r w:rsidRPr="00156EC4">
        <w:rPr>
          <w:sz w:val="24"/>
          <w:szCs w:val="24"/>
        </w:rPr>
        <w:t>Средняя оценка участников -</w:t>
      </w:r>
      <w:r>
        <w:rPr>
          <w:sz w:val="24"/>
          <w:szCs w:val="24"/>
        </w:rPr>
        <w:t xml:space="preserve"> </w:t>
      </w:r>
      <w:r w:rsidRPr="00BA6CF8">
        <w:rPr>
          <w:b/>
          <w:sz w:val="24"/>
          <w:szCs w:val="24"/>
        </w:rPr>
        <w:t>4,65 балла.</w:t>
      </w:r>
    </w:p>
    <w:p w:rsidR="004A69D0" w:rsidRPr="00156EC4" w:rsidRDefault="004A69D0" w:rsidP="004A69D0">
      <w:pPr>
        <w:rPr>
          <w:sz w:val="24"/>
          <w:szCs w:val="24"/>
        </w:rPr>
      </w:pPr>
      <w:r w:rsidRPr="00BA6CF8">
        <w:rPr>
          <w:b/>
          <w:sz w:val="24"/>
          <w:szCs w:val="24"/>
        </w:rPr>
        <w:t>Краткое описание:</w:t>
      </w:r>
      <w:r w:rsidRPr="00156EC4">
        <w:rPr>
          <w:sz w:val="24"/>
          <w:szCs w:val="24"/>
        </w:rPr>
        <w:t xml:space="preserve"> конкурс “Ст</w:t>
      </w:r>
      <w:r>
        <w:rPr>
          <w:sz w:val="24"/>
          <w:szCs w:val="24"/>
        </w:rPr>
        <w:t>удент года” - признание вклада с</w:t>
      </w:r>
      <w:r w:rsidRPr="00156EC4">
        <w:rPr>
          <w:sz w:val="24"/>
          <w:szCs w:val="24"/>
        </w:rPr>
        <w:t xml:space="preserve">тудентов в развитие студенческой жизни, а также поощрение социально­ активной жизни, спортивной, общественной, творческой и иной деятельности студентов, и повышение интереса к учебе. Конкурс также нацелен на формирование благоприятного имиджа и повышение престижа Университета. Количество привлеченных студентов более 500. </w:t>
      </w:r>
    </w:p>
    <w:p w:rsidR="004A69D0" w:rsidRPr="00BA6CF8" w:rsidRDefault="004A69D0" w:rsidP="00894B5D">
      <w:pPr>
        <w:pStyle w:val="a3"/>
        <w:numPr>
          <w:ilvl w:val="3"/>
          <w:numId w:val="40"/>
        </w:numPr>
        <w:spacing w:after="0" w:line="240" w:lineRule="auto"/>
        <w:ind w:left="993" w:hanging="284"/>
        <w:jc w:val="both"/>
        <w:rPr>
          <w:rFonts w:ascii="Times New Roman" w:hAnsi="Times New Roman"/>
          <w:sz w:val="24"/>
          <w:szCs w:val="24"/>
        </w:rPr>
      </w:pPr>
      <w:r>
        <w:rPr>
          <w:rFonts w:ascii="Times New Roman" w:hAnsi="Times New Roman"/>
          <w:b/>
          <w:sz w:val="24"/>
          <w:szCs w:val="24"/>
        </w:rPr>
        <w:t>Ярмарка студенческих организаций</w:t>
      </w:r>
      <w:r w:rsidRPr="00BA6CF8">
        <w:rPr>
          <w:rFonts w:ascii="Times New Roman" w:hAnsi="Times New Roman"/>
          <w:b/>
          <w:sz w:val="24"/>
          <w:szCs w:val="24"/>
        </w:rPr>
        <w:t xml:space="preserve"> (7.02.2019-ГУК, 14.02.2019-УЛК-2)</w:t>
      </w:r>
    </w:p>
    <w:p w:rsidR="004A69D0" w:rsidRPr="00B83C85" w:rsidRDefault="004A69D0" w:rsidP="004A69D0">
      <w:pPr>
        <w:rPr>
          <w:sz w:val="24"/>
          <w:szCs w:val="24"/>
        </w:rPr>
      </w:pPr>
      <w:r w:rsidRPr="00BA6CF8">
        <w:rPr>
          <w:b/>
          <w:sz w:val="24"/>
          <w:szCs w:val="24"/>
        </w:rPr>
        <w:t>Краткое описание</w:t>
      </w:r>
      <w:r w:rsidRPr="00156EC4">
        <w:rPr>
          <w:sz w:val="24"/>
          <w:szCs w:val="24"/>
        </w:rPr>
        <w:t xml:space="preserve">: 7.02 в ГУК и 14.02 в УЛК-2 Деканат по работе со студентами организовал </w:t>
      </w:r>
      <w:r>
        <w:rPr>
          <w:sz w:val="24"/>
          <w:szCs w:val="24"/>
        </w:rPr>
        <w:t>Ярмарку студенческих организаций</w:t>
      </w:r>
      <w:r w:rsidRPr="00156EC4">
        <w:rPr>
          <w:sz w:val="24"/>
          <w:szCs w:val="24"/>
        </w:rPr>
        <w:t>. Цель мероприятия привлечение и набор студентов в активную жизнь университета. Количест</w:t>
      </w:r>
      <w:r>
        <w:rPr>
          <w:sz w:val="24"/>
          <w:szCs w:val="24"/>
        </w:rPr>
        <w:t xml:space="preserve">во привлеченных студентов </w:t>
      </w:r>
      <w:r w:rsidR="00D474CB">
        <w:rPr>
          <w:sz w:val="24"/>
          <w:szCs w:val="24"/>
        </w:rPr>
        <w:t>-?</w:t>
      </w:r>
      <w:r>
        <w:rPr>
          <w:sz w:val="24"/>
          <w:szCs w:val="24"/>
        </w:rPr>
        <w:t xml:space="preserve">  </w:t>
      </w:r>
    </w:p>
    <w:p w:rsidR="004A69D0" w:rsidRPr="00BA6CF8" w:rsidRDefault="004A69D0" w:rsidP="00894B5D">
      <w:pPr>
        <w:pStyle w:val="a3"/>
        <w:numPr>
          <w:ilvl w:val="3"/>
          <w:numId w:val="40"/>
        </w:numPr>
        <w:spacing w:after="0" w:line="240" w:lineRule="auto"/>
        <w:ind w:left="993" w:hanging="284"/>
        <w:jc w:val="both"/>
        <w:rPr>
          <w:rFonts w:ascii="Times New Roman" w:hAnsi="Times New Roman"/>
          <w:b/>
          <w:sz w:val="24"/>
          <w:szCs w:val="24"/>
        </w:rPr>
      </w:pPr>
      <w:r w:rsidRPr="00BA6CF8">
        <w:rPr>
          <w:rFonts w:ascii="Times New Roman" w:hAnsi="Times New Roman"/>
          <w:b/>
          <w:sz w:val="24"/>
          <w:szCs w:val="24"/>
        </w:rPr>
        <w:t>Конкурс Талант Шоу (4 апреля 2019 г.)</w:t>
      </w:r>
    </w:p>
    <w:p w:rsidR="004A69D0" w:rsidRPr="00BA6CF8" w:rsidRDefault="004A69D0" w:rsidP="004A69D0">
      <w:pPr>
        <w:ind w:firstLine="709"/>
        <w:rPr>
          <w:sz w:val="24"/>
          <w:szCs w:val="24"/>
        </w:rPr>
      </w:pPr>
      <w:r w:rsidRPr="00156EC4">
        <w:rPr>
          <w:sz w:val="24"/>
          <w:szCs w:val="24"/>
        </w:rPr>
        <w:t xml:space="preserve">Средняя оценка мероприятия - </w:t>
      </w:r>
      <w:r w:rsidRPr="00BA6CF8">
        <w:rPr>
          <w:b/>
          <w:sz w:val="24"/>
          <w:szCs w:val="24"/>
        </w:rPr>
        <w:t>4,20 балла</w:t>
      </w:r>
    </w:p>
    <w:p w:rsidR="004A69D0" w:rsidRPr="00156EC4" w:rsidRDefault="004A69D0" w:rsidP="004A69D0">
      <w:pPr>
        <w:rPr>
          <w:sz w:val="24"/>
          <w:szCs w:val="24"/>
        </w:rPr>
      </w:pPr>
      <w:r w:rsidRPr="00BA6CF8">
        <w:rPr>
          <w:b/>
          <w:sz w:val="24"/>
          <w:szCs w:val="24"/>
        </w:rPr>
        <w:t>Краткое описание:</w:t>
      </w:r>
      <w:r w:rsidRPr="00156EC4">
        <w:rPr>
          <w:sz w:val="24"/>
          <w:szCs w:val="24"/>
        </w:rPr>
        <w:t xml:space="preserve"> мероприятия состоялось 4 апреля 2019г. На мероприятии приняли участие - 24 выступающих, 4 команды, 28 волонтеров так же звезды отечественного шоу-бизнеса и партнеры университета в творческом направлении.</w:t>
      </w:r>
    </w:p>
    <w:p w:rsidR="004A69D0" w:rsidRPr="00BA6CF8" w:rsidRDefault="004A69D0" w:rsidP="00894B5D">
      <w:pPr>
        <w:pStyle w:val="a3"/>
        <w:numPr>
          <w:ilvl w:val="3"/>
          <w:numId w:val="40"/>
        </w:numPr>
        <w:spacing w:after="0" w:line="240" w:lineRule="auto"/>
        <w:ind w:left="993" w:hanging="284"/>
        <w:jc w:val="both"/>
        <w:rPr>
          <w:rFonts w:ascii="Times New Roman" w:hAnsi="Times New Roman"/>
          <w:b/>
          <w:sz w:val="24"/>
          <w:szCs w:val="24"/>
        </w:rPr>
      </w:pPr>
      <w:r w:rsidRPr="00BA6CF8">
        <w:rPr>
          <w:rFonts w:ascii="Times New Roman" w:hAnsi="Times New Roman"/>
          <w:b/>
          <w:sz w:val="24"/>
          <w:szCs w:val="24"/>
        </w:rPr>
        <w:t xml:space="preserve">Празднование Наурыз </w:t>
      </w:r>
      <w:r w:rsidR="00D474CB" w:rsidRPr="00BA6CF8">
        <w:rPr>
          <w:rFonts w:ascii="Times New Roman" w:hAnsi="Times New Roman"/>
          <w:b/>
          <w:sz w:val="24"/>
          <w:szCs w:val="24"/>
        </w:rPr>
        <w:t>(17</w:t>
      </w:r>
      <w:r w:rsidRPr="00BA6CF8">
        <w:rPr>
          <w:rFonts w:ascii="Times New Roman" w:hAnsi="Times New Roman"/>
          <w:b/>
          <w:sz w:val="24"/>
          <w:szCs w:val="24"/>
        </w:rPr>
        <w:t xml:space="preserve"> апреля 2019 г.)</w:t>
      </w:r>
    </w:p>
    <w:p w:rsidR="004A69D0" w:rsidRPr="00BA6CF8" w:rsidRDefault="004A69D0" w:rsidP="004A69D0">
      <w:pPr>
        <w:ind w:firstLine="709"/>
        <w:rPr>
          <w:sz w:val="24"/>
          <w:szCs w:val="24"/>
        </w:rPr>
      </w:pPr>
      <w:r w:rsidRPr="00156EC4">
        <w:rPr>
          <w:sz w:val="24"/>
          <w:szCs w:val="24"/>
        </w:rPr>
        <w:t>Средняя оценка участников -</w:t>
      </w:r>
      <w:r>
        <w:rPr>
          <w:sz w:val="24"/>
          <w:szCs w:val="24"/>
        </w:rPr>
        <w:t xml:space="preserve"> </w:t>
      </w:r>
      <w:r w:rsidRPr="00BA6CF8">
        <w:rPr>
          <w:b/>
          <w:sz w:val="24"/>
          <w:szCs w:val="24"/>
        </w:rPr>
        <w:t>2,62 балла</w:t>
      </w:r>
    </w:p>
    <w:p w:rsidR="004A69D0" w:rsidRPr="00156EC4" w:rsidRDefault="004A69D0" w:rsidP="004A69D0">
      <w:pPr>
        <w:rPr>
          <w:sz w:val="24"/>
          <w:szCs w:val="24"/>
        </w:rPr>
      </w:pPr>
      <w:r w:rsidRPr="00BA6CF8">
        <w:rPr>
          <w:b/>
          <w:sz w:val="24"/>
          <w:szCs w:val="24"/>
        </w:rPr>
        <w:t>Краткое описание мероприятия:</w:t>
      </w:r>
      <w:r>
        <w:rPr>
          <w:sz w:val="24"/>
          <w:szCs w:val="24"/>
        </w:rPr>
        <w:t xml:space="preserve"> 17 апреля </w:t>
      </w:r>
      <w:r w:rsidRPr="00156EC4">
        <w:rPr>
          <w:sz w:val="24"/>
          <w:szCs w:val="24"/>
        </w:rPr>
        <w:t>во внутрен</w:t>
      </w:r>
      <w:r>
        <w:rPr>
          <w:sz w:val="24"/>
          <w:szCs w:val="24"/>
        </w:rPr>
        <w:t>нем дворе Университета прошло</w:t>
      </w:r>
      <w:r w:rsidRPr="00156EC4">
        <w:rPr>
          <w:sz w:val="24"/>
          <w:szCs w:val="24"/>
        </w:rPr>
        <w:t xml:space="preserve"> торжестве</w:t>
      </w:r>
      <w:r>
        <w:rPr>
          <w:sz w:val="24"/>
          <w:szCs w:val="24"/>
        </w:rPr>
        <w:t>нное празднование национального</w:t>
      </w:r>
      <w:r w:rsidRPr="00156EC4">
        <w:rPr>
          <w:sz w:val="24"/>
          <w:szCs w:val="24"/>
        </w:rPr>
        <w:t xml:space="preserve"> праздника Наурыз</w:t>
      </w:r>
      <w:r>
        <w:rPr>
          <w:sz w:val="24"/>
          <w:szCs w:val="24"/>
        </w:rPr>
        <w:t xml:space="preserve"> под эгидой </w:t>
      </w:r>
      <w:r>
        <w:rPr>
          <w:sz w:val="24"/>
          <w:szCs w:val="24"/>
          <w:lang w:val="en-US"/>
        </w:rPr>
        <w:t>Jastar</w:t>
      </w:r>
      <w:r w:rsidRPr="00BA6CF8">
        <w:rPr>
          <w:sz w:val="24"/>
          <w:szCs w:val="24"/>
        </w:rPr>
        <w:t xml:space="preserve"> </w:t>
      </w:r>
      <w:r>
        <w:rPr>
          <w:sz w:val="24"/>
          <w:szCs w:val="24"/>
          <w:lang w:val="en-US"/>
        </w:rPr>
        <w:t>Jyly</w:t>
      </w:r>
      <w:r w:rsidRPr="00156EC4">
        <w:rPr>
          <w:sz w:val="24"/>
          <w:szCs w:val="24"/>
        </w:rPr>
        <w:t>. Праздник был организован как часть программы международного фору</w:t>
      </w:r>
      <w:r>
        <w:rPr>
          <w:sz w:val="24"/>
          <w:szCs w:val="24"/>
        </w:rPr>
        <w:t>ма Creative Almaty Forum котор</w:t>
      </w:r>
      <w:r>
        <w:rPr>
          <w:sz w:val="24"/>
          <w:szCs w:val="24"/>
          <w:lang w:val="kk-KZ"/>
        </w:rPr>
        <w:t xml:space="preserve">ый </w:t>
      </w:r>
      <w:r w:rsidRPr="00156EC4">
        <w:rPr>
          <w:sz w:val="24"/>
          <w:szCs w:val="24"/>
        </w:rPr>
        <w:t>пр</w:t>
      </w:r>
      <w:r>
        <w:rPr>
          <w:sz w:val="24"/>
          <w:szCs w:val="24"/>
        </w:rPr>
        <w:t xml:space="preserve">оходил в стенах </w:t>
      </w:r>
      <w:r>
        <w:rPr>
          <w:sz w:val="24"/>
          <w:szCs w:val="24"/>
          <w:lang w:val="kk-KZ"/>
        </w:rPr>
        <w:t>у</w:t>
      </w:r>
      <w:r w:rsidRPr="00156EC4">
        <w:rPr>
          <w:sz w:val="24"/>
          <w:szCs w:val="24"/>
        </w:rPr>
        <w:t>ниверситета. На праздничном концерте высту</w:t>
      </w:r>
      <w:r>
        <w:rPr>
          <w:sz w:val="24"/>
          <w:szCs w:val="24"/>
        </w:rPr>
        <w:t>пали партнеры Университета этно-</w:t>
      </w:r>
      <w:r w:rsidRPr="00156EC4">
        <w:rPr>
          <w:sz w:val="24"/>
          <w:szCs w:val="24"/>
        </w:rPr>
        <w:t xml:space="preserve">группа Асылтас, </w:t>
      </w:r>
      <w:r>
        <w:rPr>
          <w:sz w:val="24"/>
          <w:szCs w:val="24"/>
        </w:rPr>
        <w:t>группа Steppe Son</w:t>
      </w:r>
      <w:r w:rsidRPr="00156EC4">
        <w:rPr>
          <w:sz w:val="24"/>
          <w:szCs w:val="24"/>
        </w:rPr>
        <w:t>s и танцевальный ансам</w:t>
      </w:r>
      <w:r>
        <w:rPr>
          <w:sz w:val="24"/>
          <w:szCs w:val="24"/>
        </w:rPr>
        <w:t>бль Ханшайым</w:t>
      </w:r>
      <w:r w:rsidRPr="00156EC4">
        <w:rPr>
          <w:sz w:val="24"/>
          <w:szCs w:val="24"/>
        </w:rPr>
        <w:t xml:space="preserve">. Во время мероприятия проходила выставка этно-культурных ручных изделии </w:t>
      </w:r>
      <w:r w:rsidRPr="00156EC4">
        <w:rPr>
          <w:sz w:val="24"/>
          <w:szCs w:val="24"/>
        </w:rPr>
        <w:lastRenderedPageBreak/>
        <w:t>и мастер классы Национальной палаты ремеслиников г.</w:t>
      </w:r>
      <w:r>
        <w:rPr>
          <w:sz w:val="24"/>
          <w:szCs w:val="24"/>
        </w:rPr>
        <w:t xml:space="preserve"> </w:t>
      </w:r>
      <w:r w:rsidRPr="00156EC4">
        <w:rPr>
          <w:sz w:val="24"/>
          <w:szCs w:val="24"/>
        </w:rPr>
        <w:t xml:space="preserve">Алматы. Всех гостей бесплатно угощали традиционным наурыз-коже и бауырсак. </w:t>
      </w:r>
    </w:p>
    <w:p w:rsidR="004A69D0" w:rsidRPr="00B83C85" w:rsidRDefault="004A69D0" w:rsidP="00894B5D">
      <w:pPr>
        <w:pStyle w:val="a3"/>
        <w:numPr>
          <w:ilvl w:val="0"/>
          <w:numId w:val="40"/>
        </w:numPr>
        <w:spacing w:after="0" w:line="240" w:lineRule="auto"/>
        <w:ind w:left="993" w:hanging="284"/>
        <w:jc w:val="both"/>
        <w:rPr>
          <w:rFonts w:ascii="Times New Roman" w:hAnsi="Times New Roman"/>
          <w:b/>
          <w:sz w:val="24"/>
          <w:szCs w:val="24"/>
        </w:rPr>
      </w:pPr>
      <w:r w:rsidRPr="00B83C85">
        <w:rPr>
          <w:rFonts w:ascii="Times New Roman" w:hAnsi="Times New Roman"/>
          <w:b/>
          <w:sz w:val="24"/>
          <w:szCs w:val="24"/>
        </w:rPr>
        <w:t xml:space="preserve">Выпускной-2019 (8 июня 2019 г.) </w:t>
      </w:r>
    </w:p>
    <w:p w:rsidR="004A69D0" w:rsidRPr="00B83C85" w:rsidRDefault="004A69D0" w:rsidP="004A69D0">
      <w:pPr>
        <w:ind w:firstLine="709"/>
        <w:rPr>
          <w:sz w:val="24"/>
          <w:szCs w:val="24"/>
        </w:rPr>
      </w:pPr>
      <w:r w:rsidRPr="00444C11">
        <w:rPr>
          <w:sz w:val="24"/>
          <w:szCs w:val="24"/>
        </w:rPr>
        <w:t xml:space="preserve">Средняя оценка - </w:t>
      </w:r>
      <w:r w:rsidRPr="00444C11">
        <w:rPr>
          <w:b/>
          <w:sz w:val="24"/>
          <w:szCs w:val="24"/>
        </w:rPr>
        <w:t>1,33 балла</w:t>
      </w:r>
    </w:p>
    <w:p w:rsidR="006371BC" w:rsidRPr="00D474CB" w:rsidRDefault="004A69D0" w:rsidP="004A69D0">
      <w:pPr>
        <w:rPr>
          <w:sz w:val="24"/>
          <w:szCs w:val="24"/>
        </w:rPr>
      </w:pPr>
      <w:r w:rsidRPr="00B83C85">
        <w:rPr>
          <w:b/>
          <w:sz w:val="24"/>
          <w:szCs w:val="24"/>
        </w:rPr>
        <w:t>Краткое описание:</w:t>
      </w:r>
      <w:r>
        <w:rPr>
          <w:sz w:val="24"/>
          <w:szCs w:val="24"/>
        </w:rPr>
        <w:t xml:space="preserve"> Мероприятие состоялось </w:t>
      </w:r>
      <w:r w:rsidRPr="00156EC4">
        <w:rPr>
          <w:sz w:val="24"/>
          <w:szCs w:val="24"/>
        </w:rPr>
        <w:t>на стадионе университета Нархоз. Мероприятия посетили 1500 человек. Прошел торжественный парад выпускников, 11 специальностей, 907 выпускников б</w:t>
      </w:r>
      <w:r>
        <w:rPr>
          <w:sz w:val="24"/>
          <w:szCs w:val="24"/>
        </w:rPr>
        <w:t>акалавриата. Выпускников поздравили</w:t>
      </w:r>
      <w:r w:rsidRPr="00156EC4">
        <w:rPr>
          <w:sz w:val="24"/>
          <w:szCs w:val="24"/>
        </w:rPr>
        <w:t xml:space="preserve"> ректор</w:t>
      </w:r>
      <w:r>
        <w:rPr>
          <w:sz w:val="24"/>
          <w:szCs w:val="24"/>
        </w:rPr>
        <w:t xml:space="preserve"> и почетный выпускник</w:t>
      </w:r>
      <w:r w:rsidRPr="00156EC4">
        <w:rPr>
          <w:sz w:val="24"/>
          <w:szCs w:val="24"/>
        </w:rPr>
        <w:t xml:space="preserve"> университета. Так же </w:t>
      </w:r>
      <w:r>
        <w:rPr>
          <w:sz w:val="24"/>
          <w:szCs w:val="24"/>
        </w:rPr>
        <w:t>перед выпускиками выступила группа</w:t>
      </w:r>
      <w:r w:rsidR="00D474CB">
        <w:rPr>
          <w:sz w:val="24"/>
          <w:szCs w:val="24"/>
        </w:rPr>
        <w:t xml:space="preserve"> “Da Gudda Juzz”.</w:t>
      </w:r>
    </w:p>
    <w:p w:rsidR="004A69D0" w:rsidRPr="00DF3F00" w:rsidRDefault="004A69D0" w:rsidP="00DF3F00">
      <w:pPr>
        <w:ind w:firstLine="720"/>
        <w:rPr>
          <w:b/>
          <w:sz w:val="24"/>
          <w:szCs w:val="24"/>
        </w:rPr>
      </w:pPr>
      <w:r w:rsidRPr="00D474CB">
        <w:rPr>
          <w:b/>
          <w:sz w:val="24"/>
          <w:szCs w:val="24"/>
          <w:highlight w:val="white"/>
        </w:rPr>
        <w:t>Служба индивидуальной психологической консультации</w:t>
      </w:r>
      <w:r w:rsidR="00D474CB">
        <w:rPr>
          <w:b/>
          <w:sz w:val="24"/>
          <w:szCs w:val="24"/>
        </w:rPr>
        <w:t xml:space="preserve"> </w:t>
      </w:r>
      <w:r w:rsidRPr="00D474CB">
        <w:rPr>
          <w:b/>
          <w:sz w:val="24"/>
          <w:szCs w:val="24"/>
          <w:highlight w:val="white"/>
        </w:rPr>
        <w:t>и групповых тренингов</w:t>
      </w:r>
      <w:r w:rsidR="00DF3F00">
        <w:rPr>
          <w:b/>
          <w:sz w:val="24"/>
          <w:szCs w:val="24"/>
        </w:rPr>
        <w:t xml:space="preserve">. </w:t>
      </w:r>
      <w:r w:rsidRPr="00156EC4">
        <w:rPr>
          <w:sz w:val="24"/>
          <w:szCs w:val="24"/>
        </w:rPr>
        <w:t>В период с 1 февраля по 31 мая 2019 года студентам Университета Нархоз была оказана бесплатная психологическая помощь и поддержка в виде индивидуальных психологических консультаций в количестве 160 часов, а также были проведены групповые тренинги (мастер-классы, интерактивные семинары) в количестве 21 мероприятий. Число уникальных посетителей составило 54.</w:t>
      </w:r>
      <w:r>
        <w:rPr>
          <w:sz w:val="24"/>
          <w:szCs w:val="24"/>
        </w:rPr>
        <w:t xml:space="preserve"> </w:t>
      </w:r>
      <w:r w:rsidRPr="00D474CB">
        <w:rPr>
          <w:sz w:val="24"/>
          <w:szCs w:val="24"/>
        </w:rPr>
        <w:t>Общее количество посетивших групповые тре</w:t>
      </w:r>
      <w:r w:rsidR="00DF3F00">
        <w:rPr>
          <w:sz w:val="24"/>
          <w:szCs w:val="24"/>
        </w:rPr>
        <w:t xml:space="preserve">нинги студентов – 196 человек. </w:t>
      </w:r>
      <w:r w:rsidRPr="00D474CB">
        <w:rPr>
          <w:sz w:val="24"/>
          <w:szCs w:val="24"/>
        </w:rPr>
        <w:t xml:space="preserve">Средняя оценка по обратной связи- 4.8 (консультации), 4.9 (тренинги). Были реализованы пожелания в увеличении времени приема, постоянном наличии салфеток, воды, а также закусок на тренингах. </w:t>
      </w:r>
    </w:p>
    <w:p w:rsidR="004A69D0" w:rsidRPr="00156EC4" w:rsidRDefault="004A69D0" w:rsidP="00DF3F00">
      <w:pPr>
        <w:ind w:firstLine="720"/>
        <w:rPr>
          <w:sz w:val="24"/>
          <w:szCs w:val="24"/>
        </w:rPr>
      </w:pPr>
      <w:r w:rsidRPr="00156EC4">
        <w:rPr>
          <w:sz w:val="24"/>
          <w:szCs w:val="24"/>
        </w:rPr>
        <w:t xml:space="preserve">Индивидуальная консультация длительностью в 45-60 минут включает в себя: выявление жалоб студента, сбор анамнеза, определение запроса (при первичном обращении), в последующем - использование методов и методик в зависимости от целей консультирования (консультативная беседа, метафорические ассоциативные карты, рационально-эмотивная терапия, арт-терапия). Помимо обращений за помощью в вопросах личного характера, были осуществлены 2 консультации-интервью для исследовательских работ студентов в </w:t>
      </w:r>
      <w:r w:rsidR="00DF3F00">
        <w:rPr>
          <w:sz w:val="24"/>
          <w:szCs w:val="24"/>
        </w:rPr>
        <w:t xml:space="preserve">качестве специалиста-психолога. </w:t>
      </w:r>
      <w:r w:rsidRPr="00156EC4">
        <w:rPr>
          <w:sz w:val="24"/>
          <w:szCs w:val="24"/>
        </w:rPr>
        <w:t>Программы проведения групповых тренингов разрабатываются в зависимости от целей и формата тренинга (интерактивные семинары, группы встреч, метафорические игры, тимбилдинги). Вместе с тем осуществлялись мероприятия совместно со специалистами с внеуниверситетских организаций.</w:t>
      </w:r>
    </w:p>
    <w:p w:rsidR="004A69D0" w:rsidRPr="00156EC4" w:rsidRDefault="004A69D0" w:rsidP="004A69D0">
      <w:pPr>
        <w:rPr>
          <w:sz w:val="24"/>
          <w:szCs w:val="24"/>
        </w:rPr>
      </w:pPr>
    </w:p>
    <w:tbl>
      <w:tblPr>
        <w:tblW w:w="10763" w:type="dxa"/>
        <w:jc w:val="center"/>
        <w:tblBorders>
          <w:top w:val="nil"/>
          <w:left w:val="nil"/>
          <w:bottom w:val="nil"/>
          <w:right w:val="nil"/>
          <w:insideH w:val="nil"/>
          <w:insideV w:val="nil"/>
        </w:tblBorders>
        <w:tblLayout w:type="fixed"/>
        <w:tblLook w:val="0600" w:firstRow="0" w:lastRow="0" w:firstColumn="0" w:lastColumn="0" w:noHBand="1" w:noVBand="1"/>
      </w:tblPr>
      <w:tblGrid>
        <w:gridCol w:w="521"/>
        <w:gridCol w:w="709"/>
        <w:gridCol w:w="851"/>
        <w:gridCol w:w="708"/>
        <w:gridCol w:w="709"/>
        <w:gridCol w:w="599"/>
        <w:gridCol w:w="495"/>
        <w:gridCol w:w="750"/>
        <w:gridCol w:w="612"/>
        <w:gridCol w:w="709"/>
        <w:gridCol w:w="567"/>
        <w:gridCol w:w="567"/>
        <w:gridCol w:w="708"/>
        <w:gridCol w:w="709"/>
        <w:gridCol w:w="758"/>
        <w:gridCol w:w="791"/>
      </w:tblGrid>
      <w:tr w:rsidR="004A69D0" w:rsidRPr="004A69D0" w:rsidTr="00A83F80">
        <w:trPr>
          <w:trHeight w:val="281"/>
          <w:jc w:val="center"/>
        </w:trPr>
        <w:tc>
          <w:tcPr>
            <w:tcW w:w="10763" w:type="dxa"/>
            <w:gridSpan w:val="16"/>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Индивидуальные консультации</w:t>
            </w:r>
          </w:p>
        </w:tc>
      </w:tr>
      <w:tr w:rsidR="004A69D0" w:rsidRPr="004A69D0" w:rsidTr="00A83F80">
        <w:trPr>
          <w:trHeight w:val="270"/>
          <w:jc w:val="center"/>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Кол-во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Язык</w:t>
            </w:r>
          </w:p>
        </w:tc>
        <w:tc>
          <w:tcPr>
            <w:tcW w:w="3362"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Общее количество</w:t>
            </w:r>
          </w:p>
        </w:tc>
        <w:tc>
          <w:tcPr>
            <w:tcW w:w="3205" w:type="dxa"/>
            <w:gridSpan w:val="5"/>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Число уникальных посетителей</w:t>
            </w:r>
          </w:p>
        </w:tc>
        <w:tc>
          <w:tcPr>
            <w:tcW w:w="2966" w:type="dxa"/>
            <w:gridSpan w:val="4"/>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Курс</w:t>
            </w:r>
          </w:p>
        </w:tc>
      </w:tr>
      <w:tr w:rsidR="004A69D0" w:rsidRPr="004A69D0" w:rsidTr="00A83F80">
        <w:trPr>
          <w:trHeight w:val="298"/>
          <w:jc w:val="center"/>
        </w:trPr>
        <w:tc>
          <w:tcPr>
            <w:tcW w:w="52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A69D0" w:rsidRPr="00A83F80" w:rsidRDefault="004A69D0" w:rsidP="004A69D0">
            <w:pPr>
              <w:widowControl w:val="0"/>
              <w:pBdr>
                <w:top w:val="nil"/>
                <w:left w:val="nil"/>
                <w:bottom w:val="nil"/>
                <w:right w:val="nil"/>
                <w:between w:val="nil"/>
              </w:pBdr>
              <w:jc w:val="center"/>
              <w:rPr>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A69D0" w:rsidRPr="00A83F80" w:rsidRDefault="004A69D0" w:rsidP="004A69D0">
            <w:pPr>
              <w:widowControl w:val="0"/>
              <w:pBdr>
                <w:top w:val="nil"/>
                <w:left w:val="nil"/>
                <w:bottom w:val="nil"/>
                <w:right w:val="nil"/>
                <w:between w:val="nil"/>
              </w:pBd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A83F80" w:rsidP="004A69D0">
            <w:pPr>
              <w:jc w:val="center"/>
              <w:rPr>
                <w:sz w:val="20"/>
                <w:szCs w:val="20"/>
              </w:rPr>
            </w:pPr>
            <w:r>
              <w:rPr>
                <w:sz w:val="20"/>
                <w:szCs w:val="20"/>
              </w:rPr>
              <w:t xml:space="preserve"> К</w:t>
            </w:r>
            <w:r w:rsidR="004A69D0" w:rsidRPr="00A83F80">
              <w:rPr>
                <w:sz w:val="20"/>
                <w:szCs w:val="20"/>
              </w:rPr>
              <w:t>ол-во</w:t>
            </w:r>
          </w:p>
        </w:tc>
        <w:tc>
          <w:tcPr>
            <w:tcW w:w="708"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Фев</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Март</w:t>
            </w:r>
          </w:p>
        </w:tc>
        <w:tc>
          <w:tcPr>
            <w:tcW w:w="59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Апр</w:t>
            </w:r>
          </w:p>
        </w:tc>
        <w:tc>
          <w:tcPr>
            <w:tcW w:w="49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Май</w:t>
            </w:r>
          </w:p>
        </w:tc>
        <w:tc>
          <w:tcPr>
            <w:tcW w:w="75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A83F80" w:rsidP="004A69D0">
            <w:pPr>
              <w:jc w:val="center"/>
              <w:rPr>
                <w:sz w:val="20"/>
                <w:szCs w:val="20"/>
              </w:rPr>
            </w:pPr>
            <w:r>
              <w:rPr>
                <w:sz w:val="20"/>
                <w:szCs w:val="20"/>
              </w:rPr>
              <w:t>К</w:t>
            </w:r>
            <w:r w:rsidR="004A69D0" w:rsidRPr="00A83F80">
              <w:rPr>
                <w:sz w:val="20"/>
                <w:szCs w:val="20"/>
              </w:rPr>
              <w:t>ол-во</w:t>
            </w:r>
          </w:p>
        </w:tc>
        <w:tc>
          <w:tcPr>
            <w:tcW w:w="612"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Фев</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Март</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Апр</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Май</w:t>
            </w:r>
          </w:p>
        </w:tc>
        <w:tc>
          <w:tcPr>
            <w:tcW w:w="70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 курс</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 курс</w:t>
            </w:r>
          </w:p>
        </w:tc>
        <w:tc>
          <w:tcPr>
            <w:tcW w:w="75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 курс</w:t>
            </w:r>
          </w:p>
        </w:tc>
        <w:tc>
          <w:tcPr>
            <w:tcW w:w="7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4 курс</w:t>
            </w:r>
          </w:p>
        </w:tc>
      </w:tr>
      <w:tr w:rsidR="004A69D0" w:rsidRPr="004A69D0" w:rsidTr="00A83F80">
        <w:trPr>
          <w:trHeight w:val="206"/>
          <w:jc w:val="center"/>
        </w:trPr>
        <w:tc>
          <w:tcPr>
            <w:tcW w:w="521"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160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рус</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99</w:t>
            </w:r>
          </w:p>
        </w:tc>
        <w:tc>
          <w:tcPr>
            <w:tcW w:w="708"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22</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33</w:t>
            </w:r>
          </w:p>
        </w:tc>
        <w:tc>
          <w:tcPr>
            <w:tcW w:w="59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22</w:t>
            </w:r>
          </w:p>
        </w:tc>
        <w:tc>
          <w:tcPr>
            <w:tcW w:w="49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22</w:t>
            </w:r>
          </w:p>
        </w:tc>
        <w:tc>
          <w:tcPr>
            <w:tcW w:w="75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35</w:t>
            </w:r>
          </w:p>
        </w:tc>
        <w:tc>
          <w:tcPr>
            <w:tcW w:w="612"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12</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10</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7</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6</w:t>
            </w:r>
          </w:p>
        </w:tc>
        <w:tc>
          <w:tcPr>
            <w:tcW w:w="70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20</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w:t>
            </w:r>
          </w:p>
        </w:tc>
        <w:tc>
          <w:tcPr>
            <w:tcW w:w="75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11</w:t>
            </w:r>
          </w:p>
        </w:tc>
        <w:tc>
          <w:tcPr>
            <w:tcW w:w="7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w:t>
            </w:r>
          </w:p>
        </w:tc>
      </w:tr>
      <w:tr w:rsidR="004A69D0" w:rsidRPr="004A69D0" w:rsidTr="00A83F80">
        <w:trPr>
          <w:trHeight w:val="183"/>
          <w:jc w:val="center"/>
        </w:trPr>
        <w:tc>
          <w:tcPr>
            <w:tcW w:w="521"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A69D0" w:rsidRPr="004A69D0" w:rsidRDefault="004A69D0" w:rsidP="004A69D0">
            <w:pPr>
              <w:jc w:val="center"/>
              <w:rPr>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каз</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61</w:t>
            </w:r>
          </w:p>
        </w:tc>
        <w:tc>
          <w:tcPr>
            <w:tcW w:w="708"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15</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16</w:t>
            </w:r>
          </w:p>
        </w:tc>
        <w:tc>
          <w:tcPr>
            <w:tcW w:w="59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19</w:t>
            </w:r>
          </w:p>
        </w:tc>
        <w:tc>
          <w:tcPr>
            <w:tcW w:w="49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11</w:t>
            </w:r>
          </w:p>
        </w:tc>
        <w:tc>
          <w:tcPr>
            <w:tcW w:w="75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19</w:t>
            </w:r>
          </w:p>
        </w:tc>
        <w:tc>
          <w:tcPr>
            <w:tcW w:w="612"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8</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11</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c>
          <w:tcPr>
            <w:tcW w:w="70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16</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0</w:t>
            </w:r>
          </w:p>
        </w:tc>
        <w:tc>
          <w:tcPr>
            <w:tcW w:w="75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w:t>
            </w:r>
          </w:p>
        </w:tc>
        <w:tc>
          <w:tcPr>
            <w:tcW w:w="7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r>
      <w:tr w:rsidR="004A69D0" w:rsidRPr="004A69D0" w:rsidTr="00A83F80">
        <w:trPr>
          <w:trHeight w:val="175"/>
          <w:jc w:val="center"/>
        </w:trPr>
        <w:tc>
          <w:tcPr>
            <w:tcW w:w="521"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4A69D0" w:rsidRDefault="004A69D0" w:rsidP="004A69D0">
            <w:pPr>
              <w:jc w:val="center"/>
              <w:rPr>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widowControl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160</w:t>
            </w:r>
          </w:p>
        </w:tc>
        <w:tc>
          <w:tcPr>
            <w:tcW w:w="708"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37</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49</w:t>
            </w:r>
          </w:p>
        </w:tc>
        <w:tc>
          <w:tcPr>
            <w:tcW w:w="59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41</w:t>
            </w:r>
          </w:p>
        </w:tc>
        <w:tc>
          <w:tcPr>
            <w:tcW w:w="49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33</w:t>
            </w:r>
          </w:p>
        </w:tc>
        <w:tc>
          <w:tcPr>
            <w:tcW w:w="750"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54</w:t>
            </w:r>
          </w:p>
        </w:tc>
        <w:tc>
          <w:tcPr>
            <w:tcW w:w="612"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20</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21</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widowControl w:val="0"/>
              <w:jc w:val="center"/>
              <w:rPr>
                <w:sz w:val="20"/>
                <w:szCs w:val="20"/>
              </w:rPr>
            </w:pPr>
          </w:p>
        </w:tc>
        <w:tc>
          <w:tcPr>
            <w:tcW w:w="70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36</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3</w:t>
            </w:r>
          </w:p>
        </w:tc>
        <w:tc>
          <w:tcPr>
            <w:tcW w:w="758"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14</w:t>
            </w:r>
          </w:p>
        </w:tc>
        <w:tc>
          <w:tcPr>
            <w:tcW w:w="7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w:t>
            </w:r>
          </w:p>
        </w:tc>
      </w:tr>
    </w:tbl>
    <w:p w:rsidR="00731326" w:rsidRPr="004A69D0" w:rsidRDefault="00731326" w:rsidP="004A69D0">
      <w:pPr>
        <w:rPr>
          <w:sz w:val="22"/>
        </w:rPr>
      </w:pPr>
    </w:p>
    <w:tbl>
      <w:tblPr>
        <w:tblW w:w="8034" w:type="dxa"/>
        <w:jc w:val="center"/>
        <w:tblBorders>
          <w:top w:val="nil"/>
          <w:left w:val="nil"/>
          <w:bottom w:val="nil"/>
          <w:right w:val="nil"/>
          <w:insideH w:val="nil"/>
          <w:insideV w:val="nil"/>
        </w:tblBorders>
        <w:tblLayout w:type="fixed"/>
        <w:tblLook w:val="0600" w:firstRow="0" w:lastRow="0" w:firstColumn="0" w:lastColumn="0" w:noHBand="1" w:noVBand="1"/>
      </w:tblPr>
      <w:tblGrid>
        <w:gridCol w:w="840"/>
        <w:gridCol w:w="1185"/>
        <w:gridCol w:w="360"/>
        <w:gridCol w:w="540"/>
        <w:gridCol w:w="714"/>
        <w:gridCol w:w="567"/>
        <w:gridCol w:w="567"/>
        <w:gridCol w:w="567"/>
        <w:gridCol w:w="709"/>
        <w:gridCol w:w="591"/>
        <w:gridCol w:w="709"/>
        <w:gridCol w:w="685"/>
      </w:tblGrid>
      <w:tr w:rsidR="004A69D0" w:rsidRPr="004A69D0" w:rsidTr="00A83F80">
        <w:trPr>
          <w:trHeight w:val="180"/>
          <w:jc w:val="center"/>
        </w:trPr>
        <w:tc>
          <w:tcPr>
            <w:tcW w:w="8034" w:type="dxa"/>
            <w:gridSpan w:val="12"/>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Тренинги</w:t>
            </w:r>
          </w:p>
        </w:tc>
      </w:tr>
      <w:tr w:rsidR="004A69D0" w:rsidRPr="004A69D0" w:rsidTr="004A69D0">
        <w:trPr>
          <w:trHeight w:val="356"/>
          <w:jc w:val="center"/>
        </w:trPr>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Кол-во</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Язык</w:t>
            </w:r>
          </w:p>
        </w:tc>
        <w:tc>
          <w:tcPr>
            <w:tcW w:w="2748"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Общее количество</w:t>
            </w:r>
          </w:p>
        </w:tc>
        <w:tc>
          <w:tcPr>
            <w:tcW w:w="3261" w:type="dxa"/>
            <w:gridSpan w:val="5"/>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Количество участников</w:t>
            </w:r>
          </w:p>
        </w:tc>
      </w:tr>
      <w:tr w:rsidR="004A69D0" w:rsidRPr="004A69D0" w:rsidTr="00A83F80">
        <w:trPr>
          <w:trHeight w:val="174"/>
          <w:jc w:val="center"/>
        </w:trPr>
        <w:tc>
          <w:tcPr>
            <w:tcW w:w="84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widowControl w:val="0"/>
              <w:pBdr>
                <w:top w:val="nil"/>
                <w:left w:val="nil"/>
                <w:bottom w:val="nil"/>
                <w:right w:val="nil"/>
                <w:between w:val="nil"/>
              </w:pBdr>
              <w:jc w:val="center"/>
              <w:rPr>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widowControl w:val="0"/>
              <w:pBdr>
                <w:top w:val="nil"/>
                <w:left w:val="nil"/>
                <w:bottom w:val="nil"/>
                <w:right w:val="nil"/>
                <w:between w:val="nil"/>
              </w:pBdr>
              <w:jc w:val="center"/>
              <w:rPr>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widowControl w:val="0"/>
              <w:pBdr>
                <w:top w:val="nil"/>
                <w:left w:val="nil"/>
                <w:bottom w:val="nil"/>
                <w:right w:val="nil"/>
                <w:between w:val="nil"/>
              </w:pBdr>
              <w:jc w:val="center"/>
              <w:rPr>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Фев</w:t>
            </w:r>
          </w:p>
        </w:tc>
        <w:tc>
          <w:tcPr>
            <w:tcW w:w="714"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Март</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Апр</w:t>
            </w:r>
          </w:p>
        </w:tc>
        <w:tc>
          <w:tcPr>
            <w:tcW w:w="567"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Май</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Фев</w:t>
            </w:r>
          </w:p>
        </w:tc>
        <w:tc>
          <w:tcPr>
            <w:tcW w:w="5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Март</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Апр</w:t>
            </w:r>
          </w:p>
        </w:tc>
        <w:tc>
          <w:tcPr>
            <w:tcW w:w="68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Май</w:t>
            </w:r>
          </w:p>
        </w:tc>
      </w:tr>
      <w:tr w:rsidR="004A69D0" w:rsidRPr="004A69D0" w:rsidTr="00A83F80">
        <w:trPr>
          <w:trHeight w:val="164"/>
          <w:jc w:val="center"/>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21</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рус</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8</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714"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567"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55</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21</w:t>
            </w:r>
          </w:p>
        </w:tc>
        <w:tc>
          <w:tcPr>
            <w:tcW w:w="5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16</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10</w:t>
            </w:r>
          </w:p>
        </w:tc>
        <w:tc>
          <w:tcPr>
            <w:tcW w:w="68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8</w:t>
            </w:r>
          </w:p>
        </w:tc>
      </w:tr>
      <w:tr w:rsidR="004A69D0" w:rsidRPr="004A69D0" w:rsidTr="00A83F80">
        <w:trPr>
          <w:trHeight w:val="270"/>
          <w:jc w:val="center"/>
        </w:trPr>
        <w:tc>
          <w:tcPr>
            <w:tcW w:w="84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A69D0" w:rsidRPr="00A83F80" w:rsidRDefault="004A69D0" w:rsidP="004A69D0">
            <w:pPr>
              <w:rPr>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каз</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10</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5</w:t>
            </w:r>
          </w:p>
        </w:tc>
        <w:tc>
          <w:tcPr>
            <w:tcW w:w="714"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w:t>
            </w:r>
          </w:p>
        </w:tc>
        <w:tc>
          <w:tcPr>
            <w:tcW w:w="567"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101</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48</w:t>
            </w:r>
          </w:p>
        </w:tc>
        <w:tc>
          <w:tcPr>
            <w:tcW w:w="5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18</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10</w:t>
            </w:r>
          </w:p>
        </w:tc>
        <w:tc>
          <w:tcPr>
            <w:tcW w:w="68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25</w:t>
            </w:r>
          </w:p>
        </w:tc>
      </w:tr>
      <w:tr w:rsidR="004A69D0" w:rsidRPr="004A69D0" w:rsidTr="00A83F80">
        <w:trPr>
          <w:trHeight w:val="219"/>
          <w:jc w:val="center"/>
        </w:trPr>
        <w:tc>
          <w:tcPr>
            <w:tcW w:w="84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4A69D0" w:rsidRPr="00A83F80" w:rsidRDefault="004A69D0" w:rsidP="004A69D0">
            <w:pPr>
              <w:rPr>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рус/каз</w:t>
            </w:r>
          </w:p>
        </w:tc>
        <w:tc>
          <w:tcPr>
            <w:tcW w:w="36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c>
          <w:tcPr>
            <w:tcW w:w="714"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w:t>
            </w:r>
          </w:p>
        </w:tc>
        <w:tc>
          <w:tcPr>
            <w:tcW w:w="567" w:type="dxa"/>
            <w:tcBorders>
              <w:top w:val="nil"/>
              <w:left w:val="single" w:sz="4" w:space="0" w:color="auto"/>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2</w:t>
            </w:r>
          </w:p>
        </w:tc>
        <w:tc>
          <w:tcPr>
            <w:tcW w:w="567"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b/>
                <w:sz w:val="20"/>
                <w:szCs w:val="20"/>
              </w:rPr>
            </w:pPr>
            <w:r w:rsidRPr="00A83F80">
              <w:rPr>
                <w:b/>
                <w:sz w:val="20"/>
                <w:szCs w:val="20"/>
              </w:rPr>
              <w:t>80</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c>
          <w:tcPr>
            <w:tcW w:w="591"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w:t>
            </w:r>
          </w:p>
        </w:tc>
        <w:tc>
          <w:tcPr>
            <w:tcW w:w="709"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10</w:t>
            </w:r>
          </w:p>
        </w:tc>
        <w:tc>
          <w:tcPr>
            <w:tcW w:w="685" w:type="dxa"/>
            <w:tcBorders>
              <w:top w:val="nil"/>
              <w:left w:val="nil"/>
              <w:bottom w:val="single" w:sz="8" w:space="0" w:color="000000"/>
              <w:right w:val="single" w:sz="8" w:space="0" w:color="000000"/>
            </w:tcBorders>
            <w:shd w:val="clear" w:color="auto" w:fill="auto"/>
            <w:tcMar>
              <w:top w:w="100" w:type="dxa"/>
              <w:left w:w="40" w:type="dxa"/>
              <w:bottom w:w="100" w:type="dxa"/>
              <w:right w:w="40" w:type="dxa"/>
            </w:tcMar>
          </w:tcPr>
          <w:p w:rsidR="004A69D0" w:rsidRPr="00A83F80" w:rsidRDefault="004A69D0" w:rsidP="004A69D0">
            <w:pPr>
              <w:jc w:val="center"/>
              <w:rPr>
                <w:sz w:val="20"/>
                <w:szCs w:val="20"/>
              </w:rPr>
            </w:pPr>
            <w:r w:rsidRPr="00A83F80">
              <w:rPr>
                <w:sz w:val="20"/>
                <w:szCs w:val="20"/>
              </w:rPr>
              <w:t>70</w:t>
            </w:r>
          </w:p>
        </w:tc>
      </w:tr>
    </w:tbl>
    <w:p w:rsidR="004A69D0" w:rsidRPr="00156EC4" w:rsidRDefault="004A69D0" w:rsidP="004A69D0">
      <w:pPr>
        <w:ind w:firstLine="720"/>
        <w:rPr>
          <w:b/>
          <w:sz w:val="24"/>
          <w:szCs w:val="24"/>
        </w:rPr>
      </w:pPr>
      <w:r w:rsidRPr="00156EC4">
        <w:rPr>
          <w:b/>
          <w:sz w:val="24"/>
          <w:szCs w:val="24"/>
        </w:rPr>
        <w:lastRenderedPageBreak/>
        <w:t>Основные наблюдаемые тенденции:</w:t>
      </w:r>
    </w:p>
    <w:p w:rsidR="004A69D0" w:rsidRPr="00156EC4" w:rsidRDefault="004A69D0" w:rsidP="00894B5D">
      <w:pPr>
        <w:numPr>
          <w:ilvl w:val="0"/>
          <w:numId w:val="42"/>
        </w:numPr>
        <w:ind w:left="0" w:firstLine="284"/>
        <w:rPr>
          <w:sz w:val="24"/>
          <w:szCs w:val="24"/>
        </w:rPr>
      </w:pPr>
      <w:r w:rsidRPr="00156EC4">
        <w:rPr>
          <w:sz w:val="24"/>
          <w:szCs w:val="24"/>
        </w:rPr>
        <w:t>студенческие организации испытывают затруднения с включенностью всех членов в жизнь организации, с посещением сборов, мотивацией. Главный запрос: повышение мотивации и групповое сплочение.</w:t>
      </w:r>
    </w:p>
    <w:p w:rsidR="004A69D0" w:rsidRPr="00156EC4" w:rsidRDefault="004A69D0" w:rsidP="00894B5D">
      <w:pPr>
        <w:numPr>
          <w:ilvl w:val="0"/>
          <w:numId w:val="42"/>
        </w:numPr>
        <w:ind w:left="0" w:firstLine="284"/>
        <w:rPr>
          <w:sz w:val="24"/>
          <w:szCs w:val="24"/>
        </w:rPr>
      </w:pPr>
      <w:r w:rsidRPr="00156EC4">
        <w:rPr>
          <w:sz w:val="24"/>
          <w:szCs w:val="24"/>
        </w:rPr>
        <w:t>студенты русского отделения демонстрируют большую заинтересованность в индивидуальных консультациях, тогда как студенты казахского охотнее посещают групповые мероприятия. Причины этого можно видеть и в инструментах оповещения и привлечения аудитории (партнерство с кураторами групп обеспечивает большую эффективность, нежели рассылка через почту и социальные сети).</w:t>
      </w:r>
    </w:p>
    <w:p w:rsidR="004A69D0" w:rsidRPr="00156EC4" w:rsidRDefault="004A69D0" w:rsidP="00894B5D">
      <w:pPr>
        <w:numPr>
          <w:ilvl w:val="0"/>
          <w:numId w:val="42"/>
        </w:numPr>
        <w:ind w:left="0" w:firstLine="284"/>
        <w:rPr>
          <w:sz w:val="24"/>
          <w:szCs w:val="24"/>
        </w:rPr>
      </w:pPr>
      <w:r w:rsidRPr="00156EC4">
        <w:rPr>
          <w:sz w:val="24"/>
          <w:szCs w:val="24"/>
        </w:rPr>
        <w:t xml:space="preserve">наиболее частые причины обращения на консультацию: самооценка и стресс. </w:t>
      </w:r>
    </w:p>
    <w:p w:rsidR="004A69D0" w:rsidRPr="00156EC4" w:rsidRDefault="004A69D0" w:rsidP="00DF3F00">
      <w:pPr>
        <w:ind w:firstLine="720"/>
        <w:rPr>
          <w:sz w:val="24"/>
          <w:szCs w:val="24"/>
        </w:rPr>
      </w:pPr>
      <w:r w:rsidRPr="00444C11">
        <w:rPr>
          <w:sz w:val="24"/>
          <w:szCs w:val="24"/>
        </w:rPr>
        <w:t>Среди первокурсников были отмечены случаи тревожности, связанной с учебной успеваемостью, нехваткой времени, усталостью. Некоторые студенты 3 курса демонстрируют характерное для данного этапа сомнение в профессиональной деятельн</w:t>
      </w:r>
      <w:r w:rsidR="00DF3F00">
        <w:rPr>
          <w:sz w:val="24"/>
          <w:szCs w:val="24"/>
        </w:rPr>
        <w:t xml:space="preserve">ости, неуверенность в будущем. </w:t>
      </w:r>
      <w:r>
        <w:rPr>
          <w:sz w:val="24"/>
          <w:szCs w:val="24"/>
        </w:rPr>
        <w:t>В</w:t>
      </w:r>
      <w:r w:rsidRPr="00156EC4">
        <w:rPr>
          <w:sz w:val="24"/>
          <w:szCs w:val="24"/>
        </w:rPr>
        <w:t xml:space="preserve"> ходе консультирования возникают вторичные, более глубокие, запросы, связанные преимущественно с семейными отношениями и депрессивными состояниями. Было зафиксированы 3 случая обращения с жалобами на депрессивное состояние, в ходе консультационной работы отмечается улучшение эмоциональног</w:t>
      </w:r>
      <w:r w:rsidR="00D474CB">
        <w:rPr>
          <w:sz w:val="24"/>
          <w:szCs w:val="24"/>
        </w:rPr>
        <w:t xml:space="preserve">о фона и остроты реагирования. </w:t>
      </w:r>
    </w:p>
    <w:p w:rsidR="004A69D0" w:rsidRPr="00D474CB" w:rsidRDefault="004A69D0" w:rsidP="00D474CB">
      <w:pPr>
        <w:ind w:firstLine="720"/>
        <w:rPr>
          <w:b/>
          <w:sz w:val="24"/>
          <w:szCs w:val="24"/>
          <w:highlight w:val="white"/>
        </w:rPr>
      </w:pPr>
      <w:r w:rsidRPr="00B83C85">
        <w:rPr>
          <w:rFonts w:eastAsia="Times New Roman"/>
          <w:b/>
          <w:sz w:val="24"/>
          <w:szCs w:val="24"/>
          <w:highlight w:val="white"/>
        </w:rPr>
        <w:t>Координация и проведение специальных проектов, а также совместные проекты с партнерами университета в вопросах развития внеакадемической деятельности</w:t>
      </w:r>
    </w:p>
    <w:p w:rsidR="004A69D0" w:rsidRPr="00D474CB" w:rsidRDefault="004A69D0" w:rsidP="004A69D0">
      <w:pPr>
        <w:ind w:firstLine="720"/>
        <w:rPr>
          <w:sz w:val="24"/>
          <w:szCs w:val="24"/>
        </w:rPr>
      </w:pPr>
      <w:r w:rsidRPr="00D474CB">
        <w:rPr>
          <w:sz w:val="24"/>
          <w:szCs w:val="24"/>
        </w:rPr>
        <w:t xml:space="preserve">Деканат по работе со студентами содействует укреплению партнерских отношений с различными компаниями и организациями. За 2018-2019 учебный год Деканат по работе со студентами организовывал более 20 мероприятий совместно с партнерами. В рамках данных мероприятий было привлечено более 1000 студентов, а также общий объем привлеченных денежных средств за год составил - 2 300 000 тенге. За 2018-2019 учебный год студенты самостоятельно проводили 12 социальных проектов, в рамках </w:t>
      </w:r>
      <w:r w:rsidR="00D474CB" w:rsidRPr="00D474CB">
        <w:rPr>
          <w:sz w:val="24"/>
          <w:szCs w:val="24"/>
        </w:rPr>
        <w:t>которых было</w:t>
      </w:r>
      <w:r w:rsidRPr="00D474CB">
        <w:rPr>
          <w:sz w:val="24"/>
          <w:szCs w:val="24"/>
        </w:rPr>
        <w:t xml:space="preserve"> собрано 1 860 000 тенге. Общая сумма привлеченных средств на студенческие мероприятия и инициативны сосставила 4 160 000 тенге. </w:t>
      </w:r>
    </w:p>
    <w:p w:rsidR="004A69D0" w:rsidRPr="00156EC4" w:rsidRDefault="004A69D0" w:rsidP="00D474CB">
      <w:pPr>
        <w:ind w:firstLine="720"/>
        <w:rPr>
          <w:b/>
          <w:sz w:val="24"/>
          <w:szCs w:val="24"/>
          <w:highlight w:val="white"/>
        </w:rPr>
      </w:pPr>
      <w:r w:rsidRPr="00156EC4">
        <w:rPr>
          <w:b/>
          <w:sz w:val="24"/>
          <w:szCs w:val="24"/>
          <w:highlight w:val="white"/>
        </w:rPr>
        <w:t>Участие в городских, республиканский и международных мероприятиях</w:t>
      </w:r>
    </w:p>
    <w:p w:rsidR="004A69D0" w:rsidRPr="00156EC4" w:rsidRDefault="004A69D0" w:rsidP="004A69D0">
      <w:pPr>
        <w:ind w:firstLine="720"/>
        <w:rPr>
          <w:sz w:val="24"/>
          <w:szCs w:val="24"/>
        </w:rPr>
      </w:pPr>
      <w:r w:rsidRPr="00156EC4">
        <w:rPr>
          <w:sz w:val="24"/>
          <w:szCs w:val="24"/>
          <w:highlight w:val="white"/>
        </w:rPr>
        <w:t>Студенты университета принимают активное участие в интеллектуальных и творческих мероприятиях городского масштаба, проводимые как на территории университета, так и за ее пределами.</w:t>
      </w:r>
      <w:r>
        <w:rPr>
          <w:sz w:val="24"/>
          <w:szCs w:val="24"/>
          <w:highlight w:val="white"/>
        </w:rPr>
        <w:t xml:space="preserve"> </w:t>
      </w:r>
      <w:r w:rsidRPr="00156EC4">
        <w:rPr>
          <w:sz w:val="24"/>
          <w:szCs w:val="24"/>
        </w:rPr>
        <w:t xml:space="preserve">В </w:t>
      </w:r>
      <w:r>
        <w:rPr>
          <w:sz w:val="24"/>
          <w:szCs w:val="24"/>
        </w:rPr>
        <w:t xml:space="preserve">период </w:t>
      </w:r>
      <w:r w:rsidRPr="00156EC4">
        <w:rPr>
          <w:sz w:val="24"/>
          <w:szCs w:val="24"/>
        </w:rPr>
        <w:t xml:space="preserve">2018-2019 учебном году </w:t>
      </w:r>
      <w:r>
        <w:rPr>
          <w:sz w:val="24"/>
          <w:szCs w:val="24"/>
        </w:rPr>
        <w:t xml:space="preserve">студенты университета Нархоз приняли участие в следующих мероприятиях: </w:t>
      </w:r>
    </w:p>
    <w:p w:rsidR="004A69D0" w:rsidRPr="00156EC4" w:rsidRDefault="004A69D0" w:rsidP="00894B5D">
      <w:pPr>
        <w:numPr>
          <w:ilvl w:val="0"/>
          <w:numId w:val="41"/>
        </w:numPr>
        <w:jc w:val="left"/>
        <w:rPr>
          <w:sz w:val="24"/>
          <w:szCs w:val="24"/>
        </w:rPr>
      </w:pPr>
      <w:r w:rsidRPr="00156EC4">
        <w:rPr>
          <w:sz w:val="24"/>
          <w:szCs w:val="24"/>
        </w:rPr>
        <w:t xml:space="preserve">Международный молодежный форум с лидерами студенческих организации стран СНГ и Европы, г.Минск; </w:t>
      </w:r>
    </w:p>
    <w:p w:rsidR="004A69D0" w:rsidRPr="00156EC4" w:rsidRDefault="004A69D0" w:rsidP="00894B5D">
      <w:pPr>
        <w:numPr>
          <w:ilvl w:val="0"/>
          <w:numId w:val="41"/>
        </w:numPr>
        <w:jc w:val="left"/>
        <w:rPr>
          <w:sz w:val="24"/>
          <w:szCs w:val="24"/>
        </w:rPr>
      </w:pPr>
      <w:r w:rsidRPr="00156EC4">
        <w:rPr>
          <w:sz w:val="24"/>
          <w:szCs w:val="24"/>
        </w:rPr>
        <w:t>Республиканский Турнир "Ел сүйсінген отбасы</w:t>
      </w:r>
      <w:r w:rsidR="00D474CB" w:rsidRPr="00156EC4">
        <w:rPr>
          <w:sz w:val="24"/>
          <w:szCs w:val="24"/>
        </w:rPr>
        <w:t>»;</w:t>
      </w:r>
      <w:r w:rsidRPr="00156EC4">
        <w:rPr>
          <w:sz w:val="24"/>
          <w:szCs w:val="24"/>
        </w:rPr>
        <w:t xml:space="preserve"> </w:t>
      </w:r>
    </w:p>
    <w:p w:rsidR="004A69D0" w:rsidRPr="00156EC4" w:rsidRDefault="004A69D0" w:rsidP="00894B5D">
      <w:pPr>
        <w:numPr>
          <w:ilvl w:val="0"/>
          <w:numId w:val="41"/>
        </w:numPr>
        <w:jc w:val="left"/>
        <w:rPr>
          <w:sz w:val="24"/>
          <w:szCs w:val="24"/>
        </w:rPr>
      </w:pPr>
      <w:r w:rsidRPr="00156EC4">
        <w:rPr>
          <w:sz w:val="24"/>
          <w:szCs w:val="24"/>
        </w:rPr>
        <w:t>Республиканский турнир "Jhalyn cup III</w:t>
      </w:r>
      <w:r w:rsidR="00D474CB" w:rsidRPr="00156EC4">
        <w:rPr>
          <w:sz w:val="24"/>
          <w:szCs w:val="24"/>
        </w:rPr>
        <w:t>»;</w:t>
      </w:r>
      <w:r w:rsidRPr="00156EC4">
        <w:rPr>
          <w:sz w:val="24"/>
          <w:szCs w:val="24"/>
        </w:rPr>
        <w:t xml:space="preserve"> </w:t>
      </w:r>
    </w:p>
    <w:p w:rsidR="004A69D0" w:rsidRPr="00156EC4" w:rsidRDefault="004A69D0" w:rsidP="00894B5D">
      <w:pPr>
        <w:numPr>
          <w:ilvl w:val="0"/>
          <w:numId w:val="41"/>
        </w:numPr>
        <w:jc w:val="left"/>
        <w:rPr>
          <w:sz w:val="24"/>
          <w:szCs w:val="24"/>
        </w:rPr>
      </w:pPr>
      <w:r w:rsidRPr="00156EC4">
        <w:rPr>
          <w:sz w:val="24"/>
          <w:szCs w:val="24"/>
        </w:rPr>
        <w:t xml:space="preserve">Республиканский форум "Лучший студент Казахстана-2019", г. Астана; </w:t>
      </w:r>
    </w:p>
    <w:p w:rsidR="004A69D0" w:rsidRPr="00156EC4" w:rsidRDefault="004A69D0" w:rsidP="00894B5D">
      <w:pPr>
        <w:numPr>
          <w:ilvl w:val="0"/>
          <w:numId w:val="41"/>
        </w:numPr>
        <w:jc w:val="left"/>
        <w:rPr>
          <w:sz w:val="24"/>
          <w:szCs w:val="24"/>
        </w:rPr>
      </w:pPr>
      <w:r w:rsidRPr="00156EC4">
        <w:rPr>
          <w:sz w:val="24"/>
          <w:szCs w:val="24"/>
        </w:rPr>
        <w:t xml:space="preserve">Международный форум "Лучший студент </w:t>
      </w:r>
      <w:r w:rsidR="00D474CB" w:rsidRPr="00156EC4">
        <w:rPr>
          <w:sz w:val="24"/>
          <w:szCs w:val="24"/>
        </w:rPr>
        <w:t>стран СНГ</w:t>
      </w:r>
      <w:r w:rsidRPr="00156EC4">
        <w:rPr>
          <w:sz w:val="24"/>
          <w:szCs w:val="24"/>
        </w:rPr>
        <w:t xml:space="preserve">-2019"; </w:t>
      </w:r>
    </w:p>
    <w:p w:rsidR="004A69D0" w:rsidRPr="00156EC4" w:rsidRDefault="004A69D0" w:rsidP="00894B5D">
      <w:pPr>
        <w:numPr>
          <w:ilvl w:val="0"/>
          <w:numId w:val="41"/>
        </w:numPr>
        <w:jc w:val="left"/>
        <w:rPr>
          <w:sz w:val="24"/>
          <w:szCs w:val="24"/>
        </w:rPr>
      </w:pPr>
      <w:r w:rsidRPr="00156EC4">
        <w:rPr>
          <w:sz w:val="24"/>
          <w:szCs w:val="24"/>
        </w:rPr>
        <w:t>Республиканский турнир "</w:t>
      </w:r>
      <w:r w:rsidR="00D474CB" w:rsidRPr="00156EC4">
        <w:rPr>
          <w:sz w:val="24"/>
          <w:szCs w:val="24"/>
        </w:rPr>
        <w:t>JJ cup</w:t>
      </w:r>
      <w:r w:rsidRPr="00156EC4">
        <w:rPr>
          <w:sz w:val="24"/>
          <w:szCs w:val="24"/>
        </w:rPr>
        <w:t xml:space="preserve"> VI"; </w:t>
      </w:r>
    </w:p>
    <w:p w:rsidR="004A69D0" w:rsidRPr="00156EC4" w:rsidRDefault="004A69D0" w:rsidP="00894B5D">
      <w:pPr>
        <w:numPr>
          <w:ilvl w:val="0"/>
          <w:numId w:val="41"/>
        </w:numPr>
        <w:jc w:val="left"/>
        <w:rPr>
          <w:sz w:val="24"/>
          <w:szCs w:val="24"/>
          <w:lang w:val="en-US"/>
        </w:rPr>
      </w:pPr>
      <w:r w:rsidRPr="00156EC4">
        <w:rPr>
          <w:sz w:val="24"/>
          <w:szCs w:val="24"/>
          <w:lang w:val="en-US"/>
        </w:rPr>
        <w:t xml:space="preserve">IFAT-2019, Istanbul (Integrate and fire array transceiver) </w:t>
      </w:r>
      <w:r w:rsidRPr="00156EC4">
        <w:rPr>
          <w:sz w:val="24"/>
          <w:szCs w:val="24"/>
        </w:rPr>
        <w:t>Экологическая</w:t>
      </w:r>
      <w:r w:rsidRPr="00156EC4">
        <w:rPr>
          <w:sz w:val="24"/>
          <w:szCs w:val="24"/>
          <w:lang w:val="en-US"/>
        </w:rPr>
        <w:t xml:space="preserve"> </w:t>
      </w:r>
      <w:r w:rsidRPr="00156EC4">
        <w:rPr>
          <w:sz w:val="24"/>
          <w:szCs w:val="24"/>
        </w:rPr>
        <w:t>выставка</w:t>
      </w:r>
      <w:r w:rsidRPr="00156EC4">
        <w:rPr>
          <w:sz w:val="24"/>
          <w:szCs w:val="24"/>
          <w:lang w:val="en-US"/>
        </w:rPr>
        <w:t>;</w:t>
      </w:r>
    </w:p>
    <w:p w:rsidR="004A69D0" w:rsidRPr="00156EC4" w:rsidRDefault="004A69D0" w:rsidP="00894B5D">
      <w:pPr>
        <w:numPr>
          <w:ilvl w:val="0"/>
          <w:numId w:val="41"/>
        </w:numPr>
        <w:jc w:val="left"/>
        <w:rPr>
          <w:sz w:val="24"/>
          <w:szCs w:val="24"/>
        </w:rPr>
      </w:pPr>
      <w:r w:rsidRPr="00156EC4">
        <w:rPr>
          <w:sz w:val="24"/>
          <w:szCs w:val="24"/>
        </w:rPr>
        <w:t xml:space="preserve">Международный слет </w:t>
      </w:r>
      <w:r w:rsidR="00D474CB" w:rsidRPr="00156EC4">
        <w:rPr>
          <w:sz w:val="24"/>
          <w:szCs w:val="24"/>
        </w:rPr>
        <w:t>студентов «</w:t>
      </w:r>
      <w:r w:rsidRPr="00156EC4">
        <w:rPr>
          <w:sz w:val="24"/>
          <w:szCs w:val="24"/>
        </w:rPr>
        <w:t xml:space="preserve">Современная молодежь: созидания инновации-стремимся в будущее", г. Караганда; </w:t>
      </w:r>
    </w:p>
    <w:p w:rsidR="004A69D0" w:rsidRPr="00156EC4" w:rsidRDefault="004A69D0" w:rsidP="00894B5D">
      <w:pPr>
        <w:numPr>
          <w:ilvl w:val="0"/>
          <w:numId w:val="41"/>
        </w:numPr>
        <w:jc w:val="left"/>
        <w:rPr>
          <w:sz w:val="24"/>
          <w:szCs w:val="24"/>
          <w:lang w:val="en-US"/>
        </w:rPr>
      </w:pPr>
      <w:r w:rsidRPr="00156EC4">
        <w:rPr>
          <w:sz w:val="24"/>
          <w:szCs w:val="24"/>
          <w:lang w:val="en-US"/>
        </w:rPr>
        <w:t xml:space="preserve">Next generation </w:t>
      </w:r>
      <w:r w:rsidR="00D474CB" w:rsidRPr="00156EC4">
        <w:rPr>
          <w:sz w:val="24"/>
          <w:szCs w:val="24"/>
          <w:lang w:val="en-US"/>
        </w:rPr>
        <w:t>leader’s</w:t>
      </w:r>
      <w:r w:rsidRPr="00156EC4">
        <w:rPr>
          <w:sz w:val="24"/>
          <w:szCs w:val="24"/>
          <w:lang w:val="en-US"/>
        </w:rPr>
        <w:t xml:space="preserve"> forum-ENACTUS QAZAQSTAN, </w:t>
      </w:r>
      <w:r w:rsidRPr="00156EC4">
        <w:rPr>
          <w:sz w:val="24"/>
          <w:szCs w:val="24"/>
        </w:rPr>
        <w:t>г</w:t>
      </w:r>
      <w:r w:rsidRPr="00156EC4">
        <w:rPr>
          <w:sz w:val="24"/>
          <w:szCs w:val="24"/>
          <w:lang w:val="en-US"/>
        </w:rPr>
        <w:t>.</w:t>
      </w:r>
      <w:r w:rsidRPr="00156EC4">
        <w:rPr>
          <w:sz w:val="24"/>
          <w:szCs w:val="24"/>
        </w:rPr>
        <w:t>Астана</w:t>
      </w:r>
      <w:r w:rsidRPr="00156EC4">
        <w:rPr>
          <w:sz w:val="24"/>
          <w:szCs w:val="24"/>
          <w:lang w:val="en-US"/>
        </w:rPr>
        <w:t xml:space="preserve">; </w:t>
      </w:r>
    </w:p>
    <w:p w:rsidR="004A69D0" w:rsidRPr="00156EC4" w:rsidRDefault="004A69D0" w:rsidP="00894B5D">
      <w:pPr>
        <w:numPr>
          <w:ilvl w:val="0"/>
          <w:numId w:val="41"/>
        </w:numPr>
        <w:jc w:val="left"/>
        <w:rPr>
          <w:sz w:val="24"/>
          <w:szCs w:val="24"/>
        </w:rPr>
      </w:pPr>
      <w:r w:rsidRPr="00156EC4">
        <w:rPr>
          <w:sz w:val="24"/>
          <w:szCs w:val="24"/>
        </w:rPr>
        <w:t xml:space="preserve">Республиканский фестиваль Жайдарман "Маусымашар-2019", г. Астана; </w:t>
      </w:r>
    </w:p>
    <w:p w:rsidR="004A69D0" w:rsidRPr="003C67CB" w:rsidRDefault="004A69D0" w:rsidP="00894B5D">
      <w:pPr>
        <w:numPr>
          <w:ilvl w:val="0"/>
          <w:numId w:val="41"/>
        </w:numPr>
        <w:jc w:val="left"/>
        <w:rPr>
          <w:sz w:val="24"/>
          <w:szCs w:val="24"/>
        </w:rPr>
      </w:pPr>
      <w:r w:rsidRPr="00156EC4">
        <w:rPr>
          <w:sz w:val="24"/>
          <w:szCs w:val="24"/>
        </w:rPr>
        <w:t>Республиканский турнир</w:t>
      </w:r>
      <w:r>
        <w:rPr>
          <w:sz w:val="24"/>
          <w:szCs w:val="24"/>
        </w:rPr>
        <w:t xml:space="preserve"> "TarSU cup VII";</w:t>
      </w:r>
    </w:p>
    <w:p w:rsidR="004A69D0" w:rsidRPr="00ED3489" w:rsidRDefault="004A69D0" w:rsidP="00894B5D">
      <w:pPr>
        <w:numPr>
          <w:ilvl w:val="0"/>
          <w:numId w:val="41"/>
        </w:numPr>
        <w:jc w:val="left"/>
        <w:rPr>
          <w:sz w:val="24"/>
          <w:szCs w:val="24"/>
        </w:rPr>
      </w:pPr>
      <w:r>
        <w:rPr>
          <w:sz w:val="24"/>
          <w:szCs w:val="24"/>
        </w:rPr>
        <w:t>Мероприятия, организованные акиматом Ауезовского района.</w:t>
      </w:r>
    </w:p>
    <w:p w:rsidR="004A69D0" w:rsidRPr="00156EC4" w:rsidRDefault="004A69D0" w:rsidP="00D474CB">
      <w:pPr>
        <w:ind w:firstLine="720"/>
        <w:jc w:val="center"/>
        <w:rPr>
          <w:b/>
          <w:sz w:val="24"/>
          <w:szCs w:val="24"/>
        </w:rPr>
      </w:pPr>
      <w:r w:rsidRPr="00156EC4">
        <w:rPr>
          <w:b/>
          <w:sz w:val="24"/>
          <w:szCs w:val="24"/>
        </w:rPr>
        <w:t xml:space="preserve">Мероприятия </w:t>
      </w:r>
      <w:r>
        <w:rPr>
          <w:b/>
          <w:sz w:val="24"/>
          <w:szCs w:val="24"/>
        </w:rPr>
        <w:t xml:space="preserve">в </w:t>
      </w:r>
      <w:r w:rsidRPr="00156EC4">
        <w:rPr>
          <w:b/>
          <w:sz w:val="24"/>
          <w:szCs w:val="24"/>
        </w:rPr>
        <w:t xml:space="preserve">Домах студентов </w:t>
      </w:r>
      <w:r>
        <w:rPr>
          <w:b/>
          <w:sz w:val="24"/>
          <w:szCs w:val="24"/>
        </w:rPr>
        <w:t>и работа с нарушениями Этического кодекса</w:t>
      </w:r>
    </w:p>
    <w:p w:rsidR="004A69D0" w:rsidRPr="007541E9" w:rsidRDefault="004A69D0" w:rsidP="004A69D0">
      <w:pPr>
        <w:ind w:firstLine="720"/>
        <w:rPr>
          <w:sz w:val="24"/>
          <w:szCs w:val="24"/>
        </w:rPr>
      </w:pPr>
      <w:r w:rsidRPr="007541E9">
        <w:rPr>
          <w:sz w:val="24"/>
          <w:szCs w:val="24"/>
        </w:rPr>
        <w:t>В отчетный период в домах студентов были проведены мероприятия, нацеленные на адаптацию приезжих студентов к</w:t>
      </w:r>
      <w:r>
        <w:rPr>
          <w:sz w:val="24"/>
          <w:szCs w:val="24"/>
        </w:rPr>
        <w:t xml:space="preserve"> самостоятельному проживанию. Деканатом по работе со студентами были проведены следующие мероприятия:</w:t>
      </w:r>
    </w:p>
    <w:p w:rsidR="004A69D0" w:rsidRPr="003C67CB" w:rsidRDefault="004A69D0" w:rsidP="00894B5D">
      <w:pPr>
        <w:pStyle w:val="a3"/>
        <w:numPr>
          <w:ilvl w:val="3"/>
          <w:numId w:val="40"/>
        </w:numPr>
        <w:tabs>
          <w:tab w:val="left" w:pos="851"/>
        </w:tabs>
        <w:spacing w:after="0" w:line="240" w:lineRule="auto"/>
        <w:ind w:left="0" w:firstLine="567"/>
        <w:jc w:val="both"/>
        <w:rPr>
          <w:rFonts w:ascii="Times New Roman" w:hAnsi="Times New Roman"/>
          <w:sz w:val="24"/>
          <w:szCs w:val="24"/>
        </w:rPr>
      </w:pPr>
      <w:r w:rsidRPr="003C67CB">
        <w:rPr>
          <w:rFonts w:ascii="Times New Roman" w:hAnsi="Times New Roman"/>
          <w:b/>
          <w:sz w:val="24"/>
          <w:szCs w:val="24"/>
        </w:rPr>
        <w:lastRenderedPageBreak/>
        <w:t xml:space="preserve">Salem korshi - </w:t>
      </w:r>
      <w:r w:rsidRPr="003C67CB">
        <w:rPr>
          <w:rFonts w:ascii="Times New Roman" w:hAnsi="Times New Roman"/>
          <w:sz w:val="24"/>
          <w:szCs w:val="24"/>
        </w:rPr>
        <w:t>Вечер знакомстсв для студентов, которые проживают в домах студентов. 12 сентября ДС-2а, 13 сентября ДС-3, 14 сентября ДС-2б провели вечер знакомств с интерактивными играми и угощениями для студентов, разыграли призы в виде хозяйственных принадлежностей.</w:t>
      </w:r>
    </w:p>
    <w:p w:rsidR="004A69D0" w:rsidRPr="00156EC4" w:rsidRDefault="004A69D0" w:rsidP="004A69D0">
      <w:pPr>
        <w:rPr>
          <w:sz w:val="24"/>
          <w:szCs w:val="24"/>
        </w:rPr>
      </w:pPr>
      <w:r w:rsidRPr="00156EC4">
        <w:rPr>
          <w:sz w:val="24"/>
          <w:szCs w:val="24"/>
        </w:rPr>
        <w:t xml:space="preserve">ДС-2а присутствовали - 50 студентов </w:t>
      </w:r>
    </w:p>
    <w:p w:rsidR="004A69D0" w:rsidRPr="00156EC4" w:rsidRDefault="004A69D0" w:rsidP="004A69D0">
      <w:pPr>
        <w:rPr>
          <w:sz w:val="24"/>
          <w:szCs w:val="24"/>
        </w:rPr>
      </w:pPr>
      <w:r w:rsidRPr="00156EC4">
        <w:rPr>
          <w:sz w:val="24"/>
          <w:szCs w:val="24"/>
        </w:rPr>
        <w:t xml:space="preserve">ДС-3 присутствовали - 30 студентов              </w:t>
      </w:r>
    </w:p>
    <w:p w:rsidR="004A69D0" w:rsidRPr="00156EC4" w:rsidRDefault="004A69D0" w:rsidP="004A69D0">
      <w:pPr>
        <w:rPr>
          <w:sz w:val="24"/>
          <w:szCs w:val="24"/>
        </w:rPr>
      </w:pPr>
      <w:r w:rsidRPr="00156EC4">
        <w:rPr>
          <w:sz w:val="24"/>
          <w:szCs w:val="24"/>
        </w:rPr>
        <w:t>ДС-2б присутствовали - 45 студентов</w:t>
      </w:r>
    </w:p>
    <w:p w:rsidR="004A69D0" w:rsidRPr="003C67CB" w:rsidRDefault="004A69D0" w:rsidP="00894B5D">
      <w:pPr>
        <w:pStyle w:val="a3"/>
        <w:numPr>
          <w:ilvl w:val="3"/>
          <w:numId w:val="40"/>
        </w:numPr>
        <w:tabs>
          <w:tab w:val="left" w:pos="851"/>
        </w:tabs>
        <w:spacing w:after="0" w:line="240" w:lineRule="auto"/>
        <w:ind w:left="0" w:firstLine="567"/>
        <w:jc w:val="both"/>
        <w:rPr>
          <w:rFonts w:ascii="Times New Roman" w:hAnsi="Times New Roman"/>
          <w:sz w:val="24"/>
          <w:szCs w:val="24"/>
        </w:rPr>
      </w:pPr>
      <w:r w:rsidRPr="003C67CB">
        <w:rPr>
          <w:rFonts w:ascii="Times New Roman" w:hAnsi="Times New Roman"/>
          <w:b/>
          <w:sz w:val="24"/>
          <w:szCs w:val="24"/>
        </w:rPr>
        <w:t>Чувствуй себя как дома</w:t>
      </w:r>
      <w:r w:rsidRPr="003C67CB">
        <w:rPr>
          <w:rFonts w:ascii="Times New Roman" w:hAnsi="Times New Roman"/>
          <w:sz w:val="24"/>
          <w:szCs w:val="24"/>
        </w:rPr>
        <w:t xml:space="preserve"> – Творческий вечер для студентов, которые проживают в домах для студентов от студенческой организации “Grow up”. Проведенный с целью популяризации творчества среди талантливых скромных студентов. С целью создать творческую атмосферу, где было много сладких перекусов и разных конкурсов от организаторов. Так же спонсорами вечера были - ДоДо пицца.</w:t>
      </w:r>
      <w:r>
        <w:rPr>
          <w:rFonts w:ascii="Times New Roman" w:hAnsi="Times New Roman"/>
          <w:sz w:val="24"/>
          <w:szCs w:val="24"/>
        </w:rPr>
        <w:t xml:space="preserve"> </w:t>
      </w:r>
      <w:r w:rsidRPr="003C67CB">
        <w:rPr>
          <w:rFonts w:ascii="Times New Roman" w:hAnsi="Times New Roman"/>
          <w:sz w:val="24"/>
          <w:szCs w:val="24"/>
        </w:rPr>
        <w:t>ДС – 2Б присутствовали – 60 студентов</w:t>
      </w:r>
    </w:p>
    <w:p w:rsidR="004A69D0" w:rsidRPr="003C67CB" w:rsidRDefault="00D474CB" w:rsidP="00894B5D">
      <w:pPr>
        <w:pStyle w:val="a3"/>
        <w:numPr>
          <w:ilvl w:val="3"/>
          <w:numId w:val="40"/>
        </w:numPr>
        <w:tabs>
          <w:tab w:val="left" w:pos="851"/>
        </w:tabs>
        <w:spacing w:after="0" w:line="240" w:lineRule="auto"/>
        <w:ind w:left="0" w:firstLine="567"/>
        <w:jc w:val="both"/>
        <w:rPr>
          <w:rFonts w:ascii="Times New Roman" w:hAnsi="Times New Roman"/>
          <w:sz w:val="24"/>
          <w:szCs w:val="24"/>
        </w:rPr>
      </w:pPr>
      <w:r w:rsidRPr="003C67CB">
        <w:rPr>
          <w:rFonts w:ascii="Times New Roman" w:hAnsi="Times New Roman"/>
          <w:b/>
          <w:sz w:val="24"/>
          <w:szCs w:val="24"/>
        </w:rPr>
        <w:t>Творческий вечер,</w:t>
      </w:r>
      <w:r w:rsidR="004A69D0" w:rsidRPr="003C67CB">
        <w:rPr>
          <w:rFonts w:ascii="Times New Roman" w:hAnsi="Times New Roman"/>
          <w:b/>
          <w:sz w:val="24"/>
          <w:szCs w:val="24"/>
        </w:rPr>
        <w:t xml:space="preserve"> посвященный ко дню независимости</w:t>
      </w:r>
      <w:r w:rsidR="004A69D0" w:rsidRPr="003C67CB">
        <w:rPr>
          <w:rFonts w:ascii="Times New Roman" w:eastAsia="Times New Roman" w:hAnsi="Times New Roman"/>
          <w:b/>
          <w:sz w:val="24"/>
          <w:szCs w:val="24"/>
        </w:rPr>
        <w:t xml:space="preserve"> – </w:t>
      </w:r>
      <w:r w:rsidR="004A69D0" w:rsidRPr="003C67CB">
        <w:rPr>
          <w:rFonts w:ascii="Times New Roman" w:hAnsi="Times New Roman"/>
          <w:sz w:val="24"/>
          <w:szCs w:val="24"/>
        </w:rPr>
        <w:t>Творческий вечер для студентов, проживающих в домах для студентов. Целью творческого вечера было популяризация творчества талантливых студентов. Творческое развитие студентов, развитие творческого мышления. Просмотр фильмов, командные игры и приятные угощения.</w:t>
      </w:r>
    </w:p>
    <w:p w:rsidR="004A69D0" w:rsidRDefault="004A69D0" w:rsidP="004A69D0">
      <w:pPr>
        <w:rPr>
          <w:sz w:val="24"/>
          <w:szCs w:val="24"/>
        </w:rPr>
      </w:pPr>
      <w:r w:rsidRPr="00156EC4">
        <w:rPr>
          <w:sz w:val="24"/>
          <w:szCs w:val="24"/>
        </w:rPr>
        <w:t>ДС – 2Б присутствовали – 40 студентов</w:t>
      </w:r>
    </w:p>
    <w:p w:rsidR="004A69D0" w:rsidRPr="003C67CB" w:rsidRDefault="004A69D0" w:rsidP="00894B5D">
      <w:pPr>
        <w:pStyle w:val="a3"/>
        <w:numPr>
          <w:ilvl w:val="3"/>
          <w:numId w:val="40"/>
        </w:numPr>
        <w:tabs>
          <w:tab w:val="left" w:pos="851"/>
        </w:tabs>
        <w:spacing w:after="0" w:line="240" w:lineRule="auto"/>
        <w:ind w:left="0" w:firstLine="567"/>
        <w:jc w:val="both"/>
        <w:rPr>
          <w:rFonts w:ascii="Times New Roman" w:hAnsi="Times New Roman"/>
          <w:sz w:val="24"/>
          <w:szCs w:val="24"/>
        </w:rPr>
      </w:pPr>
      <w:r w:rsidRPr="003C67CB">
        <w:rPr>
          <w:rFonts w:ascii="Times New Roman" w:hAnsi="Times New Roman"/>
          <w:b/>
          <w:sz w:val="24"/>
          <w:szCs w:val="24"/>
        </w:rPr>
        <w:t xml:space="preserve">"В теме только девушки"- </w:t>
      </w:r>
      <w:r w:rsidRPr="003C67CB">
        <w:rPr>
          <w:rFonts w:ascii="Times New Roman" w:hAnsi="Times New Roman"/>
          <w:sz w:val="24"/>
          <w:szCs w:val="24"/>
        </w:rPr>
        <w:t>интерактивный семинар для девушек всех курсов, проживающих в домах студентов, проведенный совместно с организацией "Ана үйі". Целью мероприятия было просвещение студенток по вопросам профилактики ранней беременности, сексуальное просвещение, информирование о центрах поддержки.</w:t>
      </w:r>
    </w:p>
    <w:p w:rsidR="004A69D0" w:rsidRPr="00D474CB" w:rsidRDefault="004A69D0" w:rsidP="004A69D0">
      <w:pPr>
        <w:rPr>
          <w:sz w:val="24"/>
          <w:szCs w:val="24"/>
        </w:rPr>
      </w:pPr>
      <w:r w:rsidRPr="00156EC4">
        <w:rPr>
          <w:sz w:val="24"/>
          <w:szCs w:val="24"/>
        </w:rPr>
        <w:t>ДС -</w:t>
      </w:r>
      <w:r w:rsidR="00D474CB">
        <w:rPr>
          <w:sz w:val="24"/>
          <w:szCs w:val="24"/>
        </w:rPr>
        <w:t xml:space="preserve"> 2</w:t>
      </w:r>
      <w:r w:rsidR="00ED3489">
        <w:rPr>
          <w:sz w:val="24"/>
          <w:szCs w:val="24"/>
        </w:rPr>
        <w:t>А, присутствовали</w:t>
      </w:r>
      <w:r w:rsidR="00D474CB">
        <w:rPr>
          <w:sz w:val="24"/>
          <w:szCs w:val="24"/>
        </w:rPr>
        <w:t xml:space="preserve"> 10 человек.</w:t>
      </w:r>
    </w:p>
    <w:p w:rsidR="004A69D0" w:rsidRPr="007541E9" w:rsidRDefault="004A69D0" w:rsidP="004A69D0">
      <w:pPr>
        <w:ind w:firstLine="720"/>
        <w:rPr>
          <w:sz w:val="24"/>
          <w:szCs w:val="24"/>
          <w:highlight w:val="white"/>
        </w:rPr>
      </w:pPr>
      <w:r>
        <w:rPr>
          <w:sz w:val="24"/>
          <w:szCs w:val="24"/>
          <w:highlight w:val="white"/>
        </w:rPr>
        <w:t xml:space="preserve">В отчетный период было зафиксировано 8 нарушений Этического кодекса студентами, проживающих в Домах студентов. С ними были проведены беседы и было вынесено письменное предупреждение. </w:t>
      </w:r>
    </w:p>
    <w:p w:rsidR="004A69D0" w:rsidRPr="00444C11" w:rsidRDefault="004A69D0" w:rsidP="004A69D0">
      <w:pPr>
        <w:ind w:firstLine="720"/>
        <w:rPr>
          <w:b/>
          <w:sz w:val="24"/>
          <w:szCs w:val="24"/>
          <w:highlight w:val="white"/>
        </w:rPr>
      </w:pPr>
      <w:r>
        <w:rPr>
          <w:sz w:val="24"/>
          <w:szCs w:val="24"/>
        </w:rPr>
        <w:t xml:space="preserve">В отчетный период за грубое нарушение </w:t>
      </w:r>
      <w:r w:rsidRPr="00156EC4">
        <w:rPr>
          <w:sz w:val="24"/>
          <w:szCs w:val="24"/>
        </w:rPr>
        <w:t>пункта 4.1 Положения о доме студентов АО “Университет Нархоз” у</w:t>
      </w:r>
      <w:r>
        <w:rPr>
          <w:sz w:val="24"/>
          <w:szCs w:val="24"/>
        </w:rPr>
        <w:t>твержденного Решением Правления, из общежития ДС-3 был выселен студент 3-го курса, Умуркулов Дархан.</w:t>
      </w:r>
      <w:r w:rsidRPr="00156EC4">
        <w:rPr>
          <w:sz w:val="24"/>
          <w:szCs w:val="24"/>
        </w:rPr>
        <w:t xml:space="preserve"> </w:t>
      </w:r>
    </w:p>
    <w:p w:rsidR="002345E3" w:rsidRPr="00830BDD" w:rsidRDefault="002345E3" w:rsidP="00CA377E">
      <w:pPr>
        <w:ind w:left="714" w:hanging="357"/>
        <w:rPr>
          <w:sz w:val="24"/>
          <w:szCs w:val="24"/>
        </w:rPr>
      </w:pPr>
    </w:p>
    <w:p w:rsidR="002345E3" w:rsidRPr="002E5AD7" w:rsidRDefault="00714980" w:rsidP="00B46277">
      <w:pPr>
        <w:ind w:firstLine="680"/>
        <w:rPr>
          <w:b/>
          <w:lang w:val="kk-KZ"/>
        </w:rPr>
      </w:pPr>
      <w:r w:rsidRPr="002E5AD7">
        <w:rPr>
          <w:b/>
          <w:lang w:val="kk-KZ"/>
        </w:rPr>
        <w:t>18. МАРКЕТИНГОВАЯ ДЕЯТЕЛЬНОСТЬ</w:t>
      </w:r>
    </w:p>
    <w:p w:rsidR="00B46277" w:rsidRPr="005006E8" w:rsidRDefault="00B46277" w:rsidP="00B46277">
      <w:pPr>
        <w:ind w:firstLine="720"/>
        <w:rPr>
          <w:sz w:val="24"/>
          <w:szCs w:val="24"/>
        </w:rPr>
      </w:pPr>
      <w:r w:rsidRPr="005006E8">
        <w:rPr>
          <w:sz w:val="24"/>
          <w:szCs w:val="24"/>
        </w:rPr>
        <w:t>Управление реализует деятельность в рамках стратегии университета и операционных планов по следующим направлениям:</w:t>
      </w:r>
    </w:p>
    <w:p w:rsidR="00B46277" w:rsidRPr="005006E8" w:rsidRDefault="00B46277" w:rsidP="00B46277">
      <w:pPr>
        <w:rPr>
          <w:sz w:val="24"/>
          <w:szCs w:val="24"/>
        </w:rPr>
      </w:pPr>
      <w:r w:rsidRPr="005006E8">
        <w:rPr>
          <w:sz w:val="24"/>
          <w:szCs w:val="24"/>
        </w:rPr>
        <w:t>- бренд и обеспечение бренда;</w:t>
      </w:r>
    </w:p>
    <w:p w:rsidR="00B46277" w:rsidRPr="00B46277" w:rsidRDefault="00B46277" w:rsidP="00B46277">
      <w:pPr>
        <w:rPr>
          <w:sz w:val="24"/>
          <w:szCs w:val="24"/>
        </w:rPr>
      </w:pPr>
      <w:r w:rsidRPr="005006E8">
        <w:rPr>
          <w:sz w:val="24"/>
          <w:szCs w:val="24"/>
        </w:rPr>
        <w:t xml:space="preserve">- </w:t>
      </w:r>
      <w:r w:rsidRPr="00B46277">
        <w:rPr>
          <w:sz w:val="24"/>
          <w:szCs w:val="24"/>
        </w:rPr>
        <w:t>внутренние коммуникации;</w:t>
      </w:r>
    </w:p>
    <w:p w:rsidR="00B46277" w:rsidRPr="00B46277" w:rsidRDefault="00B46277" w:rsidP="00B46277">
      <w:pPr>
        <w:rPr>
          <w:sz w:val="24"/>
          <w:szCs w:val="24"/>
        </w:rPr>
      </w:pPr>
      <w:r w:rsidRPr="00B46277">
        <w:rPr>
          <w:sz w:val="24"/>
          <w:szCs w:val="24"/>
        </w:rPr>
        <w:t>- дизайн;</w:t>
      </w:r>
    </w:p>
    <w:p w:rsidR="00B46277" w:rsidRPr="00B46277" w:rsidRDefault="00DF3F00" w:rsidP="00B46277">
      <w:pPr>
        <w:rPr>
          <w:sz w:val="24"/>
          <w:szCs w:val="24"/>
        </w:rPr>
      </w:pPr>
      <w:r>
        <w:rPr>
          <w:sz w:val="24"/>
          <w:szCs w:val="24"/>
        </w:rPr>
        <w:t>- медиа- сопровождение.</w:t>
      </w:r>
    </w:p>
    <w:p w:rsidR="00B46277" w:rsidRPr="00B46277" w:rsidRDefault="00B46277" w:rsidP="00A83F80">
      <w:pPr>
        <w:ind w:firstLine="720"/>
        <w:rPr>
          <w:sz w:val="24"/>
          <w:szCs w:val="24"/>
        </w:rPr>
      </w:pPr>
      <w:r w:rsidRPr="00DF3F00">
        <w:rPr>
          <w:b/>
          <w:sz w:val="24"/>
          <w:szCs w:val="24"/>
        </w:rPr>
        <w:t>Структура Управления</w:t>
      </w:r>
      <w:r w:rsidRPr="00B46277">
        <w:rPr>
          <w:sz w:val="24"/>
          <w:szCs w:val="24"/>
        </w:rPr>
        <w:t>:</w:t>
      </w:r>
    </w:p>
    <w:p w:rsidR="00B46277" w:rsidRPr="00B46277" w:rsidRDefault="00B46277" w:rsidP="00894B5D">
      <w:pPr>
        <w:pStyle w:val="a3"/>
        <w:numPr>
          <w:ilvl w:val="0"/>
          <w:numId w:val="51"/>
        </w:numPr>
        <w:spacing w:after="0" w:line="240" w:lineRule="auto"/>
        <w:ind w:left="0" w:firstLine="567"/>
        <w:jc w:val="both"/>
        <w:rPr>
          <w:rFonts w:ascii="Times New Roman" w:hAnsi="Times New Roman"/>
          <w:sz w:val="24"/>
          <w:szCs w:val="24"/>
        </w:rPr>
      </w:pPr>
      <w:r w:rsidRPr="00B46277">
        <w:rPr>
          <w:rFonts w:ascii="Times New Roman" w:hAnsi="Times New Roman"/>
          <w:sz w:val="24"/>
          <w:szCs w:val="24"/>
        </w:rPr>
        <w:t>MEDIA LABORATORY - производство видео и фото контента. Привлечение студентов к созданию креативных роликов и передач.</w:t>
      </w:r>
    </w:p>
    <w:p w:rsidR="00B46277" w:rsidRPr="00B46277" w:rsidRDefault="00B46277" w:rsidP="00894B5D">
      <w:pPr>
        <w:pStyle w:val="a3"/>
        <w:numPr>
          <w:ilvl w:val="0"/>
          <w:numId w:val="51"/>
        </w:numPr>
        <w:spacing w:after="0" w:line="240" w:lineRule="auto"/>
        <w:ind w:left="0" w:firstLine="567"/>
        <w:jc w:val="both"/>
        <w:rPr>
          <w:rFonts w:ascii="Times New Roman" w:hAnsi="Times New Roman"/>
          <w:sz w:val="24"/>
          <w:szCs w:val="24"/>
        </w:rPr>
      </w:pPr>
      <w:r w:rsidRPr="00B46277">
        <w:rPr>
          <w:rFonts w:ascii="Times New Roman" w:hAnsi="Times New Roman"/>
          <w:sz w:val="24"/>
          <w:szCs w:val="24"/>
        </w:rPr>
        <w:t>ДИЗАЙН - Дизайнеры - разработка дизайна всех визуальных составляющих для реализации задач подразделений и студентов Нархоза. (сувенирная продукция, презентации, годовые отчеты, бланки, визитки, роллапы, биллборды, слайдеры, баннеры).</w:t>
      </w:r>
    </w:p>
    <w:p w:rsidR="00B46277" w:rsidRPr="00A83F80" w:rsidRDefault="00B46277" w:rsidP="00B46277">
      <w:pPr>
        <w:pStyle w:val="a3"/>
        <w:numPr>
          <w:ilvl w:val="0"/>
          <w:numId w:val="51"/>
        </w:numPr>
        <w:spacing w:after="0" w:line="240" w:lineRule="auto"/>
        <w:ind w:left="0" w:firstLine="567"/>
        <w:jc w:val="both"/>
        <w:rPr>
          <w:rFonts w:ascii="Times New Roman" w:hAnsi="Times New Roman"/>
          <w:sz w:val="24"/>
          <w:szCs w:val="24"/>
        </w:rPr>
      </w:pPr>
      <w:r w:rsidRPr="00B46277">
        <w:rPr>
          <w:rFonts w:ascii="Times New Roman" w:hAnsi="Times New Roman"/>
          <w:sz w:val="24"/>
          <w:szCs w:val="24"/>
        </w:rPr>
        <w:t>ОТДЕЛ Брендинга и коммуникаций - формирование положительного имиджа университета посредством проведения мероприятий, продвижение в социальных сетях, публикации в СМИ. Работа с сайтом.</w:t>
      </w:r>
    </w:p>
    <w:p w:rsidR="00B46277" w:rsidRPr="00B46277" w:rsidRDefault="00B46277" w:rsidP="00B46277">
      <w:pPr>
        <w:rPr>
          <w:b/>
          <w:sz w:val="24"/>
          <w:szCs w:val="24"/>
        </w:rPr>
      </w:pPr>
      <w:r w:rsidRPr="00B46277">
        <w:rPr>
          <w:b/>
          <w:sz w:val="24"/>
          <w:szCs w:val="24"/>
        </w:rPr>
        <w:t>Дизайн</w:t>
      </w:r>
    </w:p>
    <w:p w:rsidR="00B46277" w:rsidRPr="00B46277" w:rsidRDefault="00B46277" w:rsidP="00B46277">
      <w:pPr>
        <w:rPr>
          <w:sz w:val="24"/>
          <w:szCs w:val="24"/>
        </w:rPr>
      </w:pPr>
      <w:r w:rsidRPr="00B46277">
        <w:rPr>
          <w:sz w:val="24"/>
          <w:szCs w:val="24"/>
        </w:rPr>
        <w:t>1. Разработка дизайна для подразделений Вуза.</w:t>
      </w:r>
    </w:p>
    <w:p w:rsidR="00B46277" w:rsidRPr="00B46277" w:rsidRDefault="00B46277" w:rsidP="00B46277">
      <w:pPr>
        <w:rPr>
          <w:sz w:val="24"/>
          <w:szCs w:val="24"/>
        </w:rPr>
      </w:pPr>
      <w:r w:rsidRPr="00B46277">
        <w:rPr>
          <w:sz w:val="24"/>
          <w:szCs w:val="24"/>
        </w:rPr>
        <w:t>- годовые отчеты</w:t>
      </w:r>
    </w:p>
    <w:p w:rsidR="00B46277" w:rsidRPr="00B46277" w:rsidRDefault="00B46277" w:rsidP="00B46277">
      <w:pPr>
        <w:rPr>
          <w:sz w:val="24"/>
          <w:szCs w:val="24"/>
        </w:rPr>
      </w:pPr>
      <w:r w:rsidRPr="00B46277">
        <w:rPr>
          <w:sz w:val="24"/>
          <w:szCs w:val="24"/>
        </w:rPr>
        <w:t>- презентации для Совета директоров</w:t>
      </w:r>
    </w:p>
    <w:p w:rsidR="00B46277" w:rsidRPr="00B46277" w:rsidRDefault="00B46277" w:rsidP="00B46277">
      <w:pPr>
        <w:rPr>
          <w:sz w:val="24"/>
          <w:szCs w:val="24"/>
        </w:rPr>
      </w:pPr>
      <w:r w:rsidRPr="00B46277">
        <w:rPr>
          <w:sz w:val="24"/>
          <w:szCs w:val="24"/>
        </w:rPr>
        <w:t>- презентации для подразделений</w:t>
      </w:r>
    </w:p>
    <w:p w:rsidR="00B46277" w:rsidRPr="00B46277" w:rsidRDefault="00B46277" w:rsidP="00B46277">
      <w:pPr>
        <w:rPr>
          <w:sz w:val="24"/>
          <w:szCs w:val="24"/>
        </w:rPr>
      </w:pPr>
      <w:r w:rsidRPr="00B46277">
        <w:rPr>
          <w:sz w:val="24"/>
          <w:szCs w:val="24"/>
        </w:rPr>
        <w:lastRenderedPageBreak/>
        <w:t>- логотипы студенческих организаций</w:t>
      </w:r>
    </w:p>
    <w:p w:rsidR="00B46277" w:rsidRPr="00B46277" w:rsidRDefault="00B46277" w:rsidP="00B46277">
      <w:pPr>
        <w:rPr>
          <w:sz w:val="24"/>
          <w:szCs w:val="24"/>
        </w:rPr>
      </w:pPr>
      <w:r w:rsidRPr="00B46277">
        <w:rPr>
          <w:sz w:val="24"/>
          <w:szCs w:val="24"/>
        </w:rPr>
        <w:t>- верстка буклетов, лифлетов, брошюр для рекламных кампаний</w:t>
      </w:r>
    </w:p>
    <w:p w:rsidR="00B46277" w:rsidRPr="00B46277" w:rsidRDefault="00B46277" w:rsidP="00B46277">
      <w:pPr>
        <w:rPr>
          <w:sz w:val="24"/>
          <w:szCs w:val="24"/>
        </w:rPr>
      </w:pPr>
      <w:r w:rsidRPr="00B46277">
        <w:rPr>
          <w:sz w:val="24"/>
          <w:szCs w:val="24"/>
        </w:rPr>
        <w:t>- создание вижуалов, баннеров для сайта и соц. сетей Университета Нархоза,</w:t>
      </w:r>
    </w:p>
    <w:p w:rsidR="00B46277" w:rsidRPr="00B46277" w:rsidRDefault="00B46277" w:rsidP="00B46277">
      <w:pPr>
        <w:rPr>
          <w:sz w:val="24"/>
          <w:szCs w:val="24"/>
        </w:rPr>
      </w:pPr>
      <w:r w:rsidRPr="00B46277">
        <w:rPr>
          <w:sz w:val="24"/>
          <w:szCs w:val="24"/>
        </w:rPr>
        <w:t>- навигации в вузе (таблички, указатели),</w:t>
      </w:r>
    </w:p>
    <w:p w:rsidR="00B46277" w:rsidRPr="00B46277" w:rsidRDefault="00B46277" w:rsidP="00B46277">
      <w:pPr>
        <w:rPr>
          <w:sz w:val="24"/>
          <w:szCs w:val="24"/>
        </w:rPr>
      </w:pPr>
      <w:r w:rsidRPr="00B46277">
        <w:rPr>
          <w:sz w:val="24"/>
          <w:szCs w:val="24"/>
        </w:rPr>
        <w:t xml:space="preserve">- стенды, ролапы, баннеры, 3D баннеры и пресс-зоны для всех событий, которые проходят в вузе, </w:t>
      </w:r>
    </w:p>
    <w:p w:rsidR="00B46277" w:rsidRPr="00B46277" w:rsidRDefault="00B46277" w:rsidP="00B46277">
      <w:pPr>
        <w:rPr>
          <w:sz w:val="24"/>
          <w:szCs w:val="24"/>
        </w:rPr>
      </w:pPr>
      <w:r w:rsidRPr="00B46277">
        <w:rPr>
          <w:sz w:val="24"/>
          <w:szCs w:val="24"/>
        </w:rPr>
        <w:t>- визитки, бейджи</w:t>
      </w:r>
    </w:p>
    <w:p w:rsidR="00B46277" w:rsidRPr="00B46277" w:rsidRDefault="00B46277" w:rsidP="00B46277">
      <w:pPr>
        <w:rPr>
          <w:sz w:val="24"/>
          <w:szCs w:val="24"/>
        </w:rPr>
      </w:pPr>
      <w:r w:rsidRPr="00B46277">
        <w:rPr>
          <w:sz w:val="24"/>
          <w:szCs w:val="24"/>
        </w:rPr>
        <w:t>- создание и адаптация шаблонов сертификатов для быстрого использования</w:t>
      </w:r>
    </w:p>
    <w:p w:rsidR="00B46277" w:rsidRPr="00B46277" w:rsidRDefault="00B46277" w:rsidP="00B46277">
      <w:pPr>
        <w:rPr>
          <w:sz w:val="24"/>
          <w:szCs w:val="24"/>
        </w:rPr>
      </w:pPr>
      <w:r w:rsidRPr="00B46277">
        <w:rPr>
          <w:sz w:val="24"/>
          <w:szCs w:val="24"/>
        </w:rPr>
        <w:t>- работа с дизайнерской продукцией для РЦДО университета Нархоз</w:t>
      </w:r>
    </w:p>
    <w:p w:rsidR="00B46277" w:rsidRPr="00B46277" w:rsidRDefault="00B46277" w:rsidP="00B46277">
      <w:pPr>
        <w:rPr>
          <w:sz w:val="24"/>
          <w:szCs w:val="24"/>
        </w:rPr>
      </w:pPr>
      <w:r w:rsidRPr="00B46277">
        <w:rPr>
          <w:sz w:val="24"/>
          <w:szCs w:val="24"/>
        </w:rPr>
        <w:t>2. Дизайн сувенирной продукции и подарков для студентов, партнеров, гостей и выпускников вуза.</w:t>
      </w:r>
    </w:p>
    <w:p w:rsidR="00B46277" w:rsidRPr="00B46277" w:rsidRDefault="00B46277" w:rsidP="00B46277">
      <w:pPr>
        <w:rPr>
          <w:sz w:val="24"/>
          <w:szCs w:val="24"/>
        </w:rPr>
      </w:pPr>
      <w:r w:rsidRPr="00B46277">
        <w:rPr>
          <w:sz w:val="24"/>
          <w:szCs w:val="24"/>
        </w:rPr>
        <w:t>3. Контроль соблюдения правил бренд бука Университета Нархоз и выявление нарушения корпоративного стиля. Выезд на приладку печати корпоративной продукции</w:t>
      </w:r>
    </w:p>
    <w:p w:rsidR="00B46277" w:rsidRPr="00A83F80" w:rsidRDefault="00B46277" w:rsidP="00B46277">
      <w:pPr>
        <w:rPr>
          <w:b/>
          <w:sz w:val="24"/>
          <w:szCs w:val="24"/>
        </w:rPr>
      </w:pPr>
      <w:r w:rsidRPr="00A83F80">
        <w:rPr>
          <w:b/>
          <w:sz w:val="24"/>
          <w:szCs w:val="24"/>
        </w:rPr>
        <w:t xml:space="preserve">В цифрах: </w:t>
      </w:r>
    </w:p>
    <w:p w:rsidR="00B46277" w:rsidRPr="00B46277" w:rsidRDefault="00B46277" w:rsidP="00B46277">
      <w:pPr>
        <w:rPr>
          <w:sz w:val="24"/>
          <w:szCs w:val="24"/>
        </w:rPr>
      </w:pPr>
      <w:r w:rsidRPr="00B46277">
        <w:rPr>
          <w:sz w:val="24"/>
          <w:szCs w:val="24"/>
        </w:rPr>
        <w:t>Обслуживает: 40 подразделений университета (административных и академических)</w:t>
      </w:r>
    </w:p>
    <w:p w:rsidR="00B46277" w:rsidRPr="00B46277" w:rsidRDefault="00B46277" w:rsidP="00B46277">
      <w:pPr>
        <w:rPr>
          <w:sz w:val="24"/>
          <w:szCs w:val="24"/>
        </w:rPr>
      </w:pPr>
      <w:r w:rsidRPr="00B46277">
        <w:rPr>
          <w:sz w:val="24"/>
          <w:szCs w:val="24"/>
        </w:rPr>
        <w:t>Средний показатель обращений в месяц ( в период с 01.09.18-1.06.19) : 48 заявок</w:t>
      </w:r>
    </w:p>
    <w:p w:rsidR="00B46277" w:rsidRPr="00B46277" w:rsidRDefault="00B46277" w:rsidP="00B46277">
      <w:pPr>
        <w:rPr>
          <w:sz w:val="24"/>
          <w:szCs w:val="24"/>
        </w:rPr>
      </w:pPr>
      <w:r w:rsidRPr="00B46277">
        <w:rPr>
          <w:sz w:val="24"/>
          <w:szCs w:val="24"/>
        </w:rPr>
        <w:t>Средний показатель в месяц: 85 единиц дизайнерской продукции</w:t>
      </w:r>
      <w:r>
        <w:rPr>
          <w:sz w:val="24"/>
          <w:szCs w:val="24"/>
        </w:rPr>
        <w:t>.</w:t>
      </w:r>
    </w:p>
    <w:p w:rsidR="00B46277" w:rsidRPr="00B46277" w:rsidRDefault="00B46277" w:rsidP="00B46277">
      <w:pPr>
        <w:ind w:firstLine="720"/>
        <w:rPr>
          <w:b/>
          <w:sz w:val="24"/>
          <w:szCs w:val="24"/>
        </w:rPr>
      </w:pPr>
      <w:r w:rsidRPr="00B46277">
        <w:rPr>
          <w:b/>
          <w:sz w:val="24"/>
          <w:szCs w:val="24"/>
        </w:rPr>
        <w:t>Маркетинговая деятельность по внутренним коммуникациям, обеспечению бренда, работе с поставщиками</w:t>
      </w:r>
    </w:p>
    <w:p w:rsidR="00B46277" w:rsidRPr="00B46277" w:rsidRDefault="00B46277" w:rsidP="00B46277">
      <w:pPr>
        <w:rPr>
          <w:sz w:val="24"/>
          <w:szCs w:val="24"/>
          <w:lang w:val="en-US"/>
        </w:rPr>
      </w:pPr>
      <w:r w:rsidRPr="00B46277">
        <w:rPr>
          <w:sz w:val="24"/>
          <w:szCs w:val="24"/>
        </w:rPr>
        <w:t>Поддержка</w:t>
      </w:r>
      <w:r w:rsidRPr="00B46277">
        <w:rPr>
          <w:sz w:val="24"/>
          <w:szCs w:val="24"/>
          <w:lang w:val="en-US"/>
        </w:rPr>
        <w:t xml:space="preserve"> </w:t>
      </w:r>
      <w:r w:rsidRPr="00B46277">
        <w:rPr>
          <w:sz w:val="24"/>
          <w:szCs w:val="24"/>
        </w:rPr>
        <w:t>проектов</w:t>
      </w:r>
      <w:r w:rsidRPr="00B46277">
        <w:rPr>
          <w:sz w:val="24"/>
          <w:szCs w:val="24"/>
          <w:lang w:val="en-US"/>
        </w:rPr>
        <w:t>:</w:t>
      </w:r>
    </w:p>
    <w:p w:rsidR="00B46277" w:rsidRPr="00B46277" w:rsidRDefault="00B46277" w:rsidP="00B46277">
      <w:pPr>
        <w:rPr>
          <w:sz w:val="24"/>
          <w:szCs w:val="24"/>
          <w:lang w:val="en-US"/>
        </w:rPr>
      </w:pPr>
      <w:r w:rsidRPr="00B46277">
        <w:rPr>
          <w:sz w:val="24"/>
          <w:szCs w:val="24"/>
          <w:lang w:val="en-US"/>
        </w:rPr>
        <w:t>1)</w:t>
      </w:r>
      <w:r w:rsidRPr="00B46277">
        <w:rPr>
          <w:sz w:val="24"/>
          <w:szCs w:val="24"/>
          <w:lang w:val="en-US"/>
        </w:rPr>
        <w:tab/>
        <w:t>The art of story telling</w:t>
      </w:r>
    </w:p>
    <w:p w:rsidR="00B46277" w:rsidRPr="00B46277" w:rsidRDefault="00B46277" w:rsidP="00B46277">
      <w:pPr>
        <w:rPr>
          <w:sz w:val="24"/>
          <w:szCs w:val="24"/>
          <w:lang w:val="en-US"/>
        </w:rPr>
      </w:pPr>
      <w:r w:rsidRPr="00B46277">
        <w:rPr>
          <w:sz w:val="24"/>
          <w:szCs w:val="24"/>
          <w:lang w:val="en-US"/>
        </w:rPr>
        <w:t>2)</w:t>
      </w:r>
      <w:r w:rsidRPr="00B46277">
        <w:rPr>
          <w:sz w:val="24"/>
          <w:szCs w:val="24"/>
          <w:lang w:val="en-US"/>
        </w:rPr>
        <w:tab/>
        <w:t>Communication retreat 2018</w:t>
      </w:r>
    </w:p>
    <w:p w:rsidR="00B46277" w:rsidRPr="003B1DE5" w:rsidRDefault="00B46277" w:rsidP="00B46277">
      <w:pPr>
        <w:rPr>
          <w:sz w:val="24"/>
          <w:szCs w:val="24"/>
          <w:lang w:val="en-US"/>
        </w:rPr>
      </w:pPr>
      <w:r w:rsidRPr="003B1DE5">
        <w:rPr>
          <w:sz w:val="24"/>
          <w:szCs w:val="24"/>
          <w:lang w:val="en-US"/>
        </w:rPr>
        <w:t>3)</w:t>
      </w:r>
      <w:r w:rsidRPr="003B1DE5">
        <w:rPr>
          <w:sz w:val="24"/>
          <w:szCs w:val="24"/>
          <w:lang w:val="en-US"/>
        </w:rPr>
        <w:tab/>
      </w:r>
      <w:r w:rsidRPr="00B46277">
        <w:rPr>
          <w:sz w:val="24"/>
          <w:szCs w:val="24"/>
          <w:lang w:val="en-US"/>
        </w:rPr>
        <w:t>IOT</w:t>
      </w:r>
      <w:r w:rsidRPr="003B1DE5">
        <w:rPr>
          <w:sz w:val="24"/>
          <w:szCs w:val="24"/>
          <w:lang w:val="en-US"/>
        </w:rPr>
        <w:t xml:space="preserve"> </w:t>
      </w:r>
      <w:r w:rsidRPr="00B46277">
        <w:rPr>
          <w:sz w:val="24"/>
          <w:szCs w:val="24"/>
        </w:rPr>
        <w:t>от</w:t>
      </w:r>
      <w:r w:rsidRPr="003B1DE5">
        <w:rPr>
          <w:sz w:val="24"/>
          <w:szCs w:val="24"/>
          <w:lang w:val="en-US"/>
        </w:rPr>
        <w:t xml:space="preserve"> </w:t>
      </w:r>
      <w:r w:rsidRPr="00B46277">
        <w:rPr>
          <w:sz w:val="24"/>
          <w:szCs w:val="24"/>
        </w:rPr>
        <w:t>Билайн</w:t>
      </w:r>
    </w:p>
    <w:p w:rsidR="00B46277" w:rsidRPr="003B1DE5" w:rsidRDefault="00B46277" w:rsidP="00B46277">
      <w:pPr>
        <w:rPr>
          <w:sz w:val="24"/>
          <w:szCs w:val="24"/>
          <w:lang w:val="en-US"/>
        </w:rPr>
      </w:pPr>
      <w:r w:rsidRPr="003B1DE5">
        <w:rPr>
          <w:sz w:val="24"/>
          <w:szCs w:val="24"/>
          <w:lang w:val="en-US"/>
        </w:rPr>
        <w:t>4)</w:t>
      </w:r>
      <w:r w:rsidRPr="003B1DE5">
        <w:rPr>
          <w:sz w:val="24"/>
          <w:szCs w:val="24"/>
          <w:lang w:val="en-US"/>
        </w:rPr>
        <w:tab/>
      </w:r>
      <w:r w:rsidRPr="00B46277">
        <w:rPr>
          <w:sz w:val="24"/>
          <w:szCs w:val="24"/>
        </w:rPr>
        <w:t>День</w:t>
      </w:r>
      <w:r w:rsidRPr="003B1DE5">
        <w:rPr>
          <w:sz w:val="24"/>
          <w:szCs w:val="24"/>
          <w:lang w:val="en-US"/>
        </w:rPr>
        <w:t xml:space="preserve"> </w:t>
      </w:r>
      <w:r w:rsidRPr="00B46277">
        <w:rPr>
          <w:sz w:val="24"/>
          <w:szCs w:val="24"/>
        </w:rPr>
        <w:t>открытых</w:t>
      </w:r>
      <w:r w:rsidRPr="003B1DE5">
        <w:rPr>
          <w:sz w:val="24"/>
          <w:szCs w:val="24"/>
          <w:lang w:val="en-US"/>
        </w:rPr>
        <w:t xml:space="preserve"> </w:t>
      </w:r>
      <w:r w:rsidRPr="00B46277">
        <w:rPr>
          <w:sz w:val="24"/>
          <w:szCs w:val="24"/>
        </w:rPr>
        <w:t>дверей</w:t>
      </w:r>
    </w:p>
    <w:p w:rsidR="00B46277" w:rsidRPr="00B46277" w:rsidRDefault="00B46277" w:rsidP="00B46277">
      <w:pPr>
        <w:rPr>
          <w:sz w:val="24"/>
          <w:szCs w:val="24"/>
        </w:rPr>
      </w:pPr>
      <w:r w:rsidRPr="00B46277">
        <w:rPr>
          <w:sz w:val="24"/>
          <w:szCs w:val="24"/>
        </w:rPr>
        <w:t>5)</w:t>
      </w:r>
      <w:r w:rsidRPr="00B46277">
        <w:rPr>
          <w:sz w:val="24"/>
          <w:szCs w:val="24"/>
        </w:rPr>
        <w:tab/>
        <w:t>Спортивный турнир по баскетболу</w:t>
      </w:r>
    </w:p>
    <w:p w:rsidR="00B46277" w:rsidRPr="00B46277" w:rsidRDefault="00B46277" w:rsidP="00B46277">
      <w:pPr>
        <w:rPr>
          <w:sz w:val="24"/>
          <w:szCs w:val="24"/>
        </w:rPr>
      </w:pPr>
      <w:r w:rsidRPr="00B46277">
        <w:rPr>
          <w:sz w:val="24"/>
          <w:szCs w:val="24"/>
        </w:rPr>
        <w:t>6)</w:t>
      </w:r>
      <w:r w:rsidRPr="00B46277">
        <w:rPr>
          <w:sz w:val="24"/>
          <w:szCs w:val="24"/>
        </w:rPr>
        <w:tab/>
        <w:t>Creative Forum Almaty</w:t>
      </w:r>
    </w:p>
    <w:p w:rsidR="00B46277" w:rsidRPr="00B46277" w:rsidRDefault="00B46277" w:rsidP="00B46277">
      <w:pPr>
        <w:rPr>
          <w:sz w:val="24"/>
          <w:szCs w:val="24"/>
          <w:lang w:val="en-US"/>
        </w:rPr>
      </w:pPr>
      <w:r w:rsidRPr="00B46277">
        <w:rPr>
          <w:sz w:val="24"/>
          <w:szCs w:val="24"/>
          <w:lang w:val="en-US"/>
        </w:rPr>
        <w:t>7)</w:t>
      </w:r>
      <w:r w:rsidRPr="00B46277">
        <w:rPr>
          <w:sz w:val="24"/>
          <w:szCs w:val="24"/>
          <w:lang w:val="en-US"/>
        </w:rPr>
        <w:tab/>
        <w:t>Welcome</w:t>
      </w:r>
    </w:p>
    <w:p w:rsidR="00B46277" w:rsidRPr="00B46277" w:rsidRDefault="00B46277" w:rsidP="00B46277">
      <w:pPr>
        <w:rPr>
          <w:sz w:val="24"/>
          <w:szCs w:val="24"/>
          <w:lang w:val="en-US"/>
        </w:rPr>
      </w:pPr>
      <w:r w:rsidRPr="00B46277">
        <w:rPr>
          <w:sz w:val="24"/>
          <w:szCs w:val="24"/>
          <w:lang w:val="en-US"/>
        </w:rPr>
        <w:t>8)</w:t>
      </w:r>
      <w:r w:rsidRPr="00B46277">
        <w:rPr>
          <w:sz w:val="24"/>
          <w:szCs w:val="24"/>
          <w:lang w:val="en-US"/>
        </w:rPr>
        <w:tab/>
        <w:t>Complete</w:t>
      </w:r>
    </w:p>
    <w:p w:rsidR="00B46277" w:rsidRPr="00B46277" w:rsidRDefault="00B46277" w:rsidP="00B46277">
      <w:pPr>
        <w:rPr>
          <w:sz w:val="24"/>
          <w:szCs w:val="24"/>
          <w:lang w:val="en-US"/>
        </w:rPr>
      </w:pPr>
      <w:r w:rsidRPr="00B46277">
        <w:rPr>
          <w:sz w:val="24"/>
          <w:szCs w:val="24"/>
          <w:lang w:val="en-US"/>
        </w:rPr>
        <w:t>9)</w:t>
      </w:r>
      <w:r w:rsidRPr="00B46277">
        <w:rPr>
          <w:sz w:val="24"/>
          <w:szCs w:val="24"/>
          <w:lang w:val="en-US"/>
        </w:rPr>
        <w:tab/>
        <w:t>Creative Spark</w:t>
      </w:r>
    </w:p>
    <w:p w:rsidR="00B46277" w:rsidRPr="00B46277" w:rsidRDefault="00B46277" w:rsidP="00B46277">
      <w:pPr>
        <w:rPr>
          <w:sz w:val="24"/>
          <w:szCs w:val="24"/>
          <w:lang w:val="en-US"/>
        </w:rPr>
      </w:pPr>
      <w:r w:rsidRPr="00B46277">
        <w:rPr>
          <w:sz w:val="24"/>
          <w:szCs w:val="24"/>
          <w:lang w:val="en-US"/>
        </w:rPr>
        <w:t>10)</w:t>
      </w:r>
      <w:r w:rsidRPr="00B46277">
        <w:rPr>
          <w:sz w:val="24"/>
          <w:szCs w:val="24"/>
          <w:lang w:val="en-US"/>
        </w:rPr>
        <w:tab/>
        <w:t>Almaty online Ambassador</w:t>
      </w:r>
    </w:p>
    <w:p w:rsidR="00B46277" w:rsidRPr="00B46277" w:rsidRDefault="00B46277" w:rsidP="00B46277">
      <w:pPr>
        <w:rPr>
          <w:sz w:val="24"/>
          <w:szCs w:val="24"/>
        </w:rPr>
      </w:pPr>
      <w:r w:rsidRPr="00B46277">
        <w:rPr>
          <w:sz w:val="24"/>
          <w:szCs w:val="24"/>
        </w:rPr>
        <w:t>11)</w:t>
      </w:r>
      <w:r w:rsidRPr="00B46277">
        <w:rPr>
          <w:sz w:val="24"/>
          <w:szCs w:val="24"/>
        </w:rPr>
        <w:tab/>
        <w:t xml:space="preserve">Новогодний благотворительный корпоратив в ресторане «Svetlana modern cuisine» на 500 человек. </w:t>
      </w:r>
    </w:p>
    <w:p w:rsidR="00A83F80" w:rsidRDefault="00B46277" w:rsidP="00B46277">
      <w:pPr>
        <w:rPr>
          <w:sz w:val="24"/>
          <w:szCs w:val="24"/>
        </w:rPr>
      </w:pPr>
      <w:r w:rsidRPr="00B46277">
        <w:rPr>
          <w:sz w:val="24"/>
          <w:szCs w:val="24"/>
        </w:rPr>
        <w:t>12)</w:t>
      </w:r>
      <w:r w:rsidRPr="00B46277">
        <w:rPr>
          <w:sz w:val="24"/>
          <w:szCs w:val="24"/>
        </w:rPr>
        <w:tab/>
        <w:t xml:space="preserve">Narxoz Talent Show </w:t>
      </w:r>
    </w:p>
    <w:p w:rsidR="00B46277" w:rsidRPr="00A83F80" w:rsidRDefault="00B46277" w:rsidP="00A83F80">
      <w:pPr>
        <w:ind w:firstLine="720"/>
        <w:rPr>
          <w:b/>
          <w:sz w:val="24"/>
          <w:szCs w:val="24"/>
        </w:rPr>
      </w:pPr>
      <w:r w:rsidRPr="00A83F80">
        <w:rPr>
          <w:b/>
          <w:sz w:val="24"/>
          <w:szCs w:val="24"/>
        </w:rPr>
        <w:t>Деятельность в цифрах:</w:t>
      </w:r>
    </w:p>
    <w:p w:rsidR="00B46277" w:rsidRPr="00B46277" w:rsidRDefault="00B46277" w:rsidP="00B46277">
      <w:pPr>
        <w:ind w:firstLine="720"/>
        <w:rPr>
          <w:sz w:val="24"/>
          <w:szCs w:val="24"/>
        </w:rPr>
      </w:pPr>
      <w:r w:rsidRPr="00B46277">
        <w:rPr>
          <w:sz w:val="24"/>
          <w:szCs w:val="24"/>
        </w:rPr>
        <w:t>Рассылки, которые были отправлены для ППС, АУП и студентов: Более 50</w:t>
      </w:r>
    </w:p>
    <w:p w:rsidR="00B46277" w:rsidRPr="00B46277" w:rsidRDefault="00B46277" w:rsidP="00B46277">
      <w:pPr>
        <w:ind w:firstLine="720"/>
        <w:rPr>
          <w:sz w:val="24"/>
          <w:szCs w:val="24"/>
        </w:rPr>
      </w:pPr>
      <w:r w:rsidRPr="00B46277">
        <w:rPr>
          <w:sz w:val="24"/>
          <w:szCs w:val="24"/>
        </w:rPr>
        <w:t>Анонсы и пресс-релизы: Более 10</w:t>
      </w:r>
    </w:p>
    <w:p w:rsidR="00B46277" w:rsidRPr="00B46277" w:rsidRDefault="00B46277" w:rsidP="00B46277">
      <w:pPr>
        <w:ind w:firstLine="720"/>
        <w:rPr>
          <w:sz w:val="24"/>
          <w:szCs w:val="24"/>
        </w:rPr>
      </w:pPr>
      <w:r w:rsidRPr="00B46277">
        <w:rPr>
          <w:sz w:val="24"/>
          <w:szCs w:val="24"/>
        </w:rPr>
        <w:t>Интервью с новыми сотрудниками и преподавателями ВУЗа: 2</w:t>
      </w:r>
    </w:p>
    <w:p w:rsidR="00B46277" w:rsidRPr="00B46277" w:rsidRDefault="00B46277" w:rsidP="00B46277">
      <w:pPr>
        <w:ind w:firstLine="720"/>
        <w:rPr>
          <w:sz w:val="24"/>
          <w:szCs w:val="24"/>
        </w:rPr>
      </w:pPr>
      <w:r w:rsidRPr="00B46277">
        <w:rPr>
          <w:sz w:val="24"/>
          <w:szCs w:val="24"/>
        </w:rPr>
        <w:t>По изменениям на сайте:</w:t>
      </w:r>
    </w:p>
    <w:p w:rsidR="00B46277" w:rsidRPr="00B46277" w:rsidRDefault="00B46277" w:rsidP="00B46277">
      <w:pPr>
        <w:rPr>
          <w:sz w:val="24"/>
          <w:szCs w:val="24"/>
        </w:rPr>
      </w:pPr>
      <w:r w:rsidRPr="00B46277">
        <w:rPr>
          <w:sz w:val="24"/>
          <w:szCs w:val="24"/>
        </w:rPr>
        <w:t>●</w:t>
      </w:r>
      <w:r w:rsidRPr="00B46277">
        <w:rPr>
          <w:sz w:val="24"/>
          <w:szCs w:val="24"/>
        </w:rPr>
        <w:tab/>
        <w:t>составлено около 27 ТЗ для дизайнеров</w:t>
      </w:r>
    </w:p>
    <w:p w:rsidR="00B46277" w:rsidRPr="00B46277" w:rsidRDefault="00B46277" w:rsidP="00B46277">
      <w:pPr>
        <w:rPr>
          <w:sz w:val="24"/>
          <w:szCs w:val="24"/>
        </w:rPr>
      </w:pPr>
      <w:r w:rsidRPr="00B46277">
        <w:rPr>
          <w:sz w:val="24"/>
          <w:szCs w:val="24"/>
        </w:rPr>
        <w:t>●</w:t>
      </w:r>
      <w:r w:rsidRPr="00B46277">
        <w:rPr>
          <w:sz w:val="24"/>
          <w:szCs w:val="24"/>
        </w:rPr>
        <w:tab/>
        <w:t>составлено около 32 ТЗ для двух разных разработчиков сайта</w:t>
      </w:r>
    </w:p>
    <w:p w:rsidR="00B46277" w:rsidRPr="00B46277" w:rsidRDefault="00B46277" w:rsidP="00B46277">
      <w:pPr>
        <w:rPr>
          <w:sz w:val="24"/>
          <w:szCs w:val="24"/>
        </w:rPr>
      </w:pPr>
      <w:r w:rsidRPr="00B46277">
        <w:rPr>
          <w:sz w:val="24"/>
          <w:szCs w:val="24"/>
        </w:rPr>
        <w:t>●</w:t>
      </w:r>
      <w:r w:rsidRPr="00B46277">
        <w:rPr>
          <w:sz w:val="24"/>
          <w:szCs w:val="24"/>
        </w:rPr>
        <w:tab/>
        <w:t>создано не менее 10 ТЗ для ответственных лиц кафедр и школ по сайту</w:t>
      </w:r>
    </w:p>
    <w:p w:rsidR="00B46277" w:rsidRPr="00B46277" w:rsidRDefault="00B46277" w:rsidP="00B46277">
      <w:pPr>
        <w:rPr>
          <w:sz w:val="24"/>
          <w:szCs w:val="24"/>
        </w:rPr>
      </w:pPr>
      <w:r w:rsidRPr="00B46277">
        <w:rPr>
          <w:sz w:val="24"/>
          <w:szCs w:val="24"/>
        </w:rPr>
        <w:t>●</w:t>
      </w:r>
      <w:r w:rsidRPr="00B46277">
        <w:rPr>
          <w:sz w:val="24"/>
          <w:szCs w:val="24"/>
        </w:rPr>
        <w:tab/>
        <w:t>создано более 300 страниц в Word Press</w:t>
      </w:r>
    </w:p>
    <w:p w:rsidR="00B46277" w:rsidRPr="00B46277" w:rsidRDefault="00B46277" w:rsidP="00B46277">
      <w:pPr>
        <w:rPr>
          <w:sz w:val="24"/>
          <w:szCs w:val="24"/>
        </w:rPr>
      </w:pPr>
      <w:r w:rsidRPr="00B46277">
        <w:rPr>
          <w:sz w:val="24"/>
          <w:szCs w:val="24"/>
        </w:rPr>
        <w:t>●</w:t>
      </w:r>
      <w:r w:rsidRPr="00B46277">
        <w:rPr>
          <w:sz w:val="24"/>
          <w:szCs w:val="24"/>
        </w:rPr>
        <w:tab/>
        <w:t>организован и размещен перевод около 250 страниц А4 формата на казахский язык</w:t>
      </w:r>
    </w:p>
    <w:p w:rsidR="00B46277" w:rsidRPr="00B46277" w:rsidRDefault="00B46277" w:rsidP="00B46277">
      <w:pPr>
        <w:rPr>
          <w:sz w:val="24"/>
          <w:szCs w:val="24"/>
        </w:rPr>
      </w:pPr>
      <w:r w:rsidRPr="00B46277">
        <w:rPr>
          <w:sz w:val="24"/>
          <w:szCs w:val="24"/>
        </w:rPr>
        <w:t>●</w:t>
      </w:r>
      <w:r w:rsidRPr="00B46277">
        <w:rPr>
          <w:sz w:val="24"/>
          <w:szCs w:val="24"/>
        </w:rPr>
        <w:tab/>
        <w:t>организован и размещен перевод около 120 страниц А4 формата на английский язык</w:t>
      </w:r>
    </w:p>
    <w:p w:rsidR="00B46277" w:rsidRPr="00B46277" w:rsidRDefault="00B46277" w:rsidP="00B46277">
      <w:pPr>
        <w:ind w:firstLine="720"/>
        <w:rPr>
          <w:sz w:val="24"/>
          <w:szCs w:val="24"/>
        </w:rPr>
      </w:pPr>
      <w:r w:rsidRPr="00B46277">
        <w:rPr>
          <w:sz w:val="24"/>
          <w:szCs w:val="24"/>
        </w:rPr>
        <w:t>За период с 01.09 2018 г.  по 20.06. 2018 г.:</w:t>
      </w:r>
    </w:p>
    <w:p w:rsidR="00B46277" w:rsidRPr="00B46277" w:rsidRDefault="00B46277" w:rsidP="00B46277">
      <w:pPr>
        <w:ind w:firstLine="720"/>
        <w:rPr>
          <w:sz w:val="24"/>
          <w:szCs w:val="24"/>
        </w:rPr>
      </w:pPr>
      <w:r w:rsidRPr="00B46277">
        <w:rPr>
          <w:sz w:val="24"/>
          <w:szCs w:val="24"/>
        </w:rPr>
        <w:t>1.</w:t>
      </w:r>
      <w:r w:rsidRPr="00B46277">
        <w:rPr>
          <w:sz w:val="24"/>
          <w:szCs w:val="24"/>
        </w:rPr>
        <w:tab/>
        <w:t>обработано 280 обращений от подразделений университета Нархоз по выдаче продукции;</w:t>
      </w:r>
    </w:p>
    <w:p w:rsidR="00B46277" w:rsidRPr="00B46277" w:rsidRDefault="00B46277" w:rsidP="00B46277">
      <w:pPr>
        <w:ind w:firstLine="720"/>
        <w:rPr>
          <w:sz w:val="24"/>
          <w:szCs w:val="24"/>
        </w:rPr>
      </w:pPr>
      <w:r w:rsidRPr="00B46277">
        <w:rPr>
          <w:sz w:val="24"/>
          <w:szCs w:val="24"/>
        </w:rPr>
        <w:t>2.</w:t>
      </w:r>
      <w:r w:rsidRPr="00B46277">
        <w:rPr>
          <w:sz w:val="24"/>
          <w:szCs w:val="24"/>
        </w:rPr>
        <w:tab/>
        <w:t>заключено 20 договоров с поставщиками услуг;</w:t>
      </w:r>
    </w:p>
    <w:p w:rsidR="00B46277" w:rsidRPr="00B46277" w:rsidRDefault="00B46277" w:rsidP="00B46277">
      <w:pPr>
        <w:ind w:firstLine="720"/>
        <w:rPr>
          <w:sz w:val="24"/>
          <w:szCs w:val="24"/>
        </w:rPr>
      </w:pPr>
      <w:r w:rsidRPr="00B46277">
        <w:rPr>
          <w:sz w:val="24"/>
          <w:szCs w:val="24"/>
        </w:rPr>
        <w:t>3.</w:t>
      </w:r>
      <w:r w:rsidRPr="00B46277">
        <w:rPr>
          <w:sz w:val="24"/>
          <w:szCs w:val="24"/>
        </w:rPr>
        <w:tab/>
        <w:t>произведены крупные закупы сувенирной продукции;</w:t>
      </w:r>
    </w:p>
    <w:p w:rsidR="00B46277" w:rsidRPr="00B46277" w:rsidRDefault="00B46277" w:rsidP="00B46277">
      <w:pPr>
        <w:ind w:firstLine="720"/>
        <w:rPr>
          <w:sz w:val="24"/>
          <w:szCs w:val="24"/>
        </w:rPr>
      </w:pPr>
      <w:r w:rsidRPr="00B46277">
        <w:rPr>
          <w:sz w:val="24"/>
          <w:szCs w:val="24"/>
        </w:rPr>
        <w:t>4.</w:t>
      </w:r>
      <w:r w:rsidRPr="00B46277">
        <w:rPr>
          <w:sz w:val="24"/>
          <w:szCs w:val="24"/>
        </w:rPr>
        <w:tab/>
        <w:t xml:space="preserve">документооборот с поставщиками на сумму более 42 млн. тенге ; </w:t>
      </w:r>
    </w:p>
    <w:p w:rsidR="00B46277" w:rsidRPr="00B46277" w:rsidRDefault="00B46277" w:rsidP="00B46277">
      <w:pPr>
        <w:ind w:firstLine="720"/>
        <w:rPr>
          <w:sz w:val="24"/>
          <w:szCs w:val="24"/>
        </w:rPr>
      </w:pPr>
      <w:r w:rsidRPr="00B46277">
        <w:rPr>
          <w:sz w:val="24"/>
          <w:szCs w:val="24"/>
        </w:rPr>
        <w:lastRenderedPageBreak/>
        <w:t xml:space="preserve">Перезаключен договор с AM Media, для размещения рекламно-информационных конструкций, находящихся в учебных и административных корпусах АО «Университет Нархоз».  Доход Университета составил 1 млн 200 тыс. тенге. в год: </w:t>
      </w:r>
    </w:p>
    <w:p w:rsidR="00B46277" w:rsidRPr="00B46277" w:rsidRDefault="00B46277" w:rsidP="00B46277">
      <w:pPr>
        <w:ind w:firstLine="720"/>
        <w:rPr>
          <w:sz w:val="24"/>
          <w:szCs w:val="24"/>
        </w:rPr>
      </w:pPr>
      <w:r w:rsidRPr="00B46277">
        <w:rPr>
          <w:sz w:val="24"/>
          <w:szCs w:val="24"/>
        </w:rPr>
        <w:t>Тип рекламных и информационных конструкций, их количество и месторасположение:</w:t>
      </w:r>
    </w:p>
    <w:p w:rsidR="00B46277" w:rsidRPr="00B46277" w:rsidRDefault="00B46277" w:rsidP="00B46277">
      <w:pPr>
        <w:ind w:firstLine="720"/>
        <w:rPr>
          <w:sz w:val="24"/>
          <w:szCs w:val="24"/>
        </w:rPr>
      </w:pPr>
      <w:r w:rsidRPr="00B46277">
        <w:rPr>
          <w:sz w:val="24"/>
          <w:szCs w:val="24"/>
        </w:rPr>
        <w:t>−</w:t>
      </w:r>
      <w:r w:rsidRPr="00B46277">
        <w:rPr>
          <w:sz w:val="24"/>
          <w:szCs w:val="24"/>
        </w:rPr>
        <w:tab/>
        <w:t>ГУК. Улица Жандосова, 55. Зона поточных аудиторий. Количество лайтбоксов – 6 (шесть). Количество зеркал (60х180) – 1 (одно).</w:t>
      </w:r>
    </w:p>
    <w:p w:rsidR="00B46277" w:rsidRPr="00B46277" w:rsidRDefault="00B46277" w:rsidP="00B46277">
      <w:pPr>
        <w:ind w:firstLine="720"/>
        <w:rPr>
          <w:sz w:val="24"/>
          <w:szCs w:val="24"/>
        </w:rPr>
      </w:pPr>
      <w:r w:rsidRPr="00B46277">
        <w:rPr>
          <w:sz w:val="24"/>
          <w:szCs w:val="24"/>
        </w:rPr>
        <w:t>−</w:t>
      </w:r>
      <w:r w:rsidRPr="00B46277">
        <w:rPr>
          <w:sz w:val="24"/>
          <w:szCs w:val="24"/>
        </w:rPr>
        <w:tab/>
        <w:t>ГУК. Улица Жандосова, 55. Лестничный пролет по направлению в «Творческое кафе». Количество лайтбоксов – 4 (четыре). Количество зеркал – 1 (одно).</w:t>
      </w:r>
    </w:p>
    <w:p w:rsidR="00B46277" w:rsidRPr="00B46277" w:rsidRDefault="00B46277" w:rsidP="00B46277">
      <w:pPr>
        <w:ind w:firstLine="720"/>
        <w:rPr>
          <w:sz w:val="24"/>
          <w:szCs w:val="24"/>
        </w:rPr>
      </w:pPr>
      <w:r w:rsidRPr="00B46277">
        <w:rPr>
          <w:sz w:val="24"/>
          <w:szCs w:val="24"/>
        </w:rPr>
        <w:t>−</w:t>
      </w:r>
      <w:r w:rsidRPr="00B46277">
        <w:rPr>
          <w:sz w:val="24"/>
          <w:szCs w:val="24"/>
        </w:rPr>
        <w:tab/>
        <w:t xml:space="preserve">Учебный корпус №2. 1-й микрорайон, 81. Первый этаж, напротив входа. Количество лайтбоксов – 3 (три). Количество зеркал (60х180) – 1 (одно). </w:t>
      </w:r>
    </w:p>
    <w:p w:rsidR="00B46277" w:rsidRPr="00B46277" w:rsidRDefault="00B46277" w:rsidP="00B46277">
      <w:pPr>
        <w:ind w:firstLine="720"/>
        <w:rPr>
          <w:sz w:val="24"/>
          <w:szCs w:val="24"/>
        </w:rPr>
      </w:pPr>
      <w:r w:rsidRPr="00B46277">
        <w:rPr>
          <w:sz w:val="24"/>
          <w:szCs w:val="24"/>
        </w:rPr>
        <w:t>−</w:t>
      </w:r>
      <w:r w:rsidRPr="00B46277">
        <w:rPr>
          <w:sz w:val="24"/>
          <w:szCs w:val="24"/>
        </w:rPr>
        <w:tab/>
        <w:t>Учебный корпус №2. 1-й микрорайон, 81. Второй этаж, лестничный пролет. Количество лайтбоксов – 3 (три). Количество зеркал (60х180) – 1 (одно).</w:t>
      </w:r>
    </w:p>
    <w:p w:rsidR="00B46277" w:rsidRPr="00B46277" w:rsidRDefault="00B46277" w:rsidP="00B46277">
      <w:pPr>
        <w:ind w:firstLine="720"/>
        <w:rPr>
          <w:sz w:val="24"/>
          <w:szCs w:val="24"/>
        </w:rPr>
      </w:pPr>
      <w:r w:rsidRPr="00B46277">
        <w:rPr>
          <w:sz w:val="24"/>
          <w:szCs w:val="24"/>
        </w:rPr>
        <w:t>В период с 17.05.2019 по 31.05.2019 и 14.06.2019 по 20.06.2019   в городах Алматы, Нур-Султан (Астана) и Шымкент размещен рекламный материал на экранах кинотеатров.</w:t>
      </w:r>
    </w:p>
    <w:p w:rsidR="00B46277" w:rsidRPr="00B46277" w:rsidRDefault="00B46277" w:rsidP="00B46277">
      <w:pPr>
        <w:ind w:firstLine="720"/>
        <w:rPr>
          <w:sz w:val="24"/>
          <w:szCs w:val="24"/>
        </w:rPr>
      </w:pPr>
      <w:r w:rsidRPr="00B46277">
        <w:rPr>
          <w:sz w:val="24"/>
          <w:szCs w:val="24"/>
        </w:rPr>
        <w:t>За счет сотрудничества с компанией AM Media рекламный материал размещен на экрана</w:t>
      </w:r>
      <w:r>
        <w:rPr>
          <w:sz w:val="24"/>
          <w:szCs w:val="24"/>
        </w:rPr>
        <w:t>х кинотеатров с Chaplin Cinemas</w:t>
      </w:r>
      <w:r w:rsidRPr="00B46277">
        <w:rPr>
          <w:sz w:val="24"/>
          <w:szCs w:val="24"/>
        </w:rPr>
        <w:t xml:space="preserve"> с уникальным ценовым условием в 2 раза ниже рыночного. </w:t>
      </w:r>
    </w:p>
    <w:p w:rsidR="00B46277" w:rsidRPr="00B46277" w:rsidRDefault="00B46277" w:rsidP="00B46277">
      <w:pPr>
        <w:ind w:firstLine="720"/>
        <w:rPr>
          <w:sz w:val="24"/>
          <w:szCs w:val="24"/>
        </w:rPr>
      </w:pPr>
      <w:r w:rsidRPr="00B46277">
        <w:rPr>
          <w:sz w:val="24"/>
          <w:szCs w:val="24"/>
        </w:rPr>
        <w:t>Типы работ, связанных с операционным обеспечением работы управления и взаимодействия с подразделениями:</w:t>
      </w:r>
    </w:p>
    <w:p w:rsidR="00B46277" w:rsidRPr="00B46277" w:rsidRDefault="00B46277" w:rsidP="00B46277">
      <w:pPr>
        <w:ind w:firstLine="720"/>
        <w:rPr>
          <w:sz w:val="24"/>
          <w:szCs w:val="24"/>
        </w:rPr>
      </w:pPr>
      <w:r w:rsidRPr="00B46277">
        <w:rPr>
          <w:sz w:val="24"/>
          <w:szCs w:val="24"/>
        </w:rPr>
        <w:t>- оформление и согласование внутри вуза договоров, счетов, актов выполненных работ;</w:t>
      </w:r>
    </w:p>
    <w:p w:rsidR="00B46277" w:rsidRPr="00B46277" w:rsidRDefault="00B46277" w:rsidP="00B46277">
      <w:pPr>
        <w:ind w:firstLine="720"/>
        <w:rPr>
          <w:sz w:val="24"/>
          <w:szCs w:val="24"/>
        </w:rPr>
      </w:pPr>
      <w:r w:rsidRPr="00B46277">
        <w:rPr>
          <w:sz w:val="24"/>
          <w:szCs w:val="24"/>
        </w:rPr>
        <w:t>- документооборот с поставщиками и подрядчиками Управления;</w:t>
      </w:r>
    </w:p>
    <w:p w:rsidR="00B46277" w:rsidRPr="00B46277" w:rsidRDefault="00B46277" w:rsidP="00B46277">
      <w:pPr>
        <w:ind w:firstLine="720"/>
        <w:rPr>
          <w:sz w:val="24"/>
          <w:szCs w:val="24"/>
        </w:rPr>
      </w:pPr>
      <w:r w:rsidRPr="00B46277">
        <w:rPr>
          <w:sz w:val="24"/>
          <w:szCs w:val="24"/>
        </w:rPr>
        <w:t>- проектный менеджмент всех мероприятий, организуемых и проводимых Управлением маркетинга;</w:t>
      </w:r>
    </w:p>
    <w:p w:rsidR="00B46277" w:rsidRPr="00B46277" w:rsidRDefault="00B46277" w:rsidP="00B46277">
      <w:pPr>
        <w:ind w:firstLine="720"/>
        <w:rPr>
          <w:sz w:val="24"/>
          <w:szCs w:val="24"/>
        </w:rPr>
      </w:pPr>
      <w:r w:rsidRPr="00B46277">
        <w:rPr>
          <w:sz w:val="24"/>
          <w:szCs w:val="24"/>
        </w:rPr>
        <w:t>- подготовка документов;</w:t>
      </w:r>
    </w:p>
    <w:p w:rsidR="00B46277" w:rsidRPr="00B46277" w:rsidRDefault="00B46277" w:rsidP="00A83F80">
      <w:pPr>
        <w:ind w:firstLine="720"/>
        <w:rPr>
          <w:sz w:val="24"/>
          <w:szCs w:val="24"/>
        </w:rPr>
      </w:pPr>
      <w:r w:rsidRPr="00B46277">
        <w:rPr>
          <w:sz w:val="24"/>
          <w:szCs w:val="24"/>
        </w:rPr>
        <w:t>- осуществление контроля за исполнением работниками заявок, поступающих от</w:t>
      </w:r>
      <w:r w:rsidR="00A83F80">
        <w:rPr>
          <w:sz w:val="24"/>
          <w:szCs w:val="24"/>
        </w:rPr>
        <w:t xml:space="preserve"> </w:t>
      </w:r>
      <w:r w:rsidRPr="00B46277">
        <w:rPr>
          <w:sz w:val="24"/>
          <w:szCs w:val="24"/>
        </w:rPr>
        <w:t>подразделений Университета, а также за соблюдением сроков выполнения указаний и</w:t>
      </w:r>
      <w:r w:rsidR="00A83F80">
        <w:rPr>
          <w:sz w:val="24"/>
          <w:szCs w:val="24"/>
        </w:rPr>
        <w:t xml:space="preserve"> </w:t>
      </w:r>
      <w:r w:rsidRPr="00B46277">
        <w:rPr>
          <w:sz w:val="24"/>
          <w:szCs w:val="24"/>
        </w:rPr>
        <w:t>поручений руководителя, взятых на контроль</w:t>
      </w:r>
      <w:r w:rsidR="00A83F80">
        <w:rPr>
          <w:sz w:val="24"/>
          <w:szCs w:val="24"/>
        </w:rPr>
        <w:t>;</w:t>
      </w:r>
    </w:p>
    <w:p w:rsidR="00B46277" w:rsidRPr="00B46277" w:rsidRDefault="00B46277" w:rsidP="00A83F80">
      <w:pPr>
        <w:ind w:firstLine="720"/>
        <w:rPr>
          <w:sz w:val="24"/>
          <w:szCs w:val="24"/>
        </w:rPr>
      </w:pPr>
      <w:r w:rsidRPr="00B46277">
        <w:rPr>
          <w:sz w:val="24"/>
          <w:szCs w:val="24"/>
        </w:rPr>
        <w:t>- выдача сувенирной продукции структурным подразделениям</w:t>
      </w:r>
      <w:r>
        <w:rPr>
          <w:sz w:val="24"/>
          <w:szCs w:val="24"/>
        </w:rPr>
        <w:t>.</w:t>
      </w:r>
    </w:p>
    <w:p w:rsidR="00A83F80" w:rsidRDefault="00A83F80" w:rsidP="00B46277">
      <w:pPr>
        <w:rPr>
          <w:b/>
          <w:sz w:val="24"/>
          <w:szCs w:val="24"/>
        </w:rPr>
      </w:pPr>
    </w:p>
    <w:p w:rsidR="00B46277" w:rsidRPr="00A83F80" w:rsidRDefault="00B46277" w:rsidP="00B46277">
      <w:pPr>
        <w:rPr>
          <w:b/>
          <w:sz w:val="24"/>
          <w:szCs w:val="24"/>
        </w:rPr>
      </w:pPr>
      <w:r w:rsidRPr="00B46277">
        <w:rPr>
          <w:b/>
          <w:sz w:val="24"/>
          <w:szCs w:val="24"/>
        </w:rPr>
        <w:t>Медиа-сопровождение</w:t>
      </w:r>
      <w:r w:rsidR="00A83F80">
        <w:rPr>
          <w:b/>
          <w:sz w:val="24"/>
          <w:szCs w:val="24"/>
        </w:rPr>
        <w:t xml:space="preserve">   </w:t>
      </w:r>
      <w:r w:rsidRPr="00B46277">
        <w:rPr>
          <w:sz w:val="24"/>
          <w:szCs w:val="24"/>
        </w:rPr>
        <w:t>Данные о проделанной работе</w:t>
      </w:r>
      <w:r>
        <w:rPr>
          <w:sz w:val="24"/>
          <w:szCs w:val="24"/>
        </w:rPr>
        <w:t>:</w:t>
      </w:r>
    </w:p>
    <w:tbl>
      <w:tblPr>
        <w:tblStyle w:val="1a"/>
        <w:tblW w:w="9255" w:type="dxa"/>
        <w:tblInd w:w="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2400"/>
        <w:gridCol w:w="5387"/>
        <w:gridCol w:w="1468"/>
      </w:tblGrid>
      <w:tr w:rsidR="00B46277" w:rsidRPr="00B46277" w:rsidTr="00DF3F00">
        <w:trPr>
          <w:trHeight w:val="273"/>
        </w:trPr>
        <w:tc>
          <w:tcPr>
            <w:tcW w:w="2400"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sdt>
            <w:sdtPr>
              <w:rPr>
                <w:rFonts w:ascii="Times New Roman" w:hAnsi="Times New Roman" w:cs="Times New Roman"/>
                <w:color w:val="auto"/>
                <w:sz w:val="24"/>
                <w:szCs w:val="24"/>
              </w:rPr>
              <w:tag w:val="goog_rdk_93"/>
              <w:id w:val="992065105"/>
            </w:sdtPr>
            <w:sdtContent>
              <w:p w:rsidR="00B46277" w:rsidRPr="007E4569" w:rsidRDefault="00B46277" w:rsidP="00B46277">
                <w:pPr>
                  <w:pStyle w:val="2"/>
                  <w:pBdr>
                    <w:top w:val="nil"/>
                    <w:left w:val="nil"/>
                    <w:bottom w:val="nil"/>
                    <w:right w:val="nil"/>
                    <w:between w:val="nil"/>
                  </w:pBdr>
                  <w:spacing w:before="0" w:line="240" w:lineRule="auto"/>
                  <w:outlineLvl w:val="1"/>
                  <w:rPr>
                    <w:rFonts w:ascii="Times New Roman" w:hAnsi="Times New Roman" w:cs="Times New Roman"/>
                    <w:color w:val="auto"/>
                    <w:sz w:val="24"/>
                    <w:szCs w:val="24"/>
                  </w:rPr>
                </w:pPr>
                <w:r w:rsidRPr="007E4569">
                  <w:rPr>
                    <w:rFonts w:ascii="Times New Roman" w:eastAsia="Arial" w:hAnsi="Times New Roman" w:cs="Times New Roman"/>
                    <w:color w:val="auto"/>
                    <w:sz w:val="24"/>
                    <w:szCs w:val="24"/>
                  </w:rPr>
                  <w:t>Название</w:t>
                </w:r>
              </w:p>
            </w:sdtContent>
          </w:sdt>
        </w:tc>
        <w:tc>
          <w:tcPr>
            <w:tcW w:w="5387"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sdt>
            <w:sdtPr>
              <w:rPr>
                <w:rFonts w:ascii="Times New Roman" w:hAnsi="Times New Roman" w:cs="Times New Roman"/>
                <w:color w:val="auto"/>
                <w:sz w:val="24"/>
                <w:szCs w:val="24"/>
              </w:rPr>
              <w:tag w:val="goog_rdk_94"/>
              <w:id w:val="-1652518776"/>
            </w:sdtPr>
            <w:sdtContent>
              <w:p w:rsidR="00B46277" w:rsidRPr="007E4569" w:rsidRDefault="00B46277" w:rsidP="00B46277">
                <w:pPr>
                  <w:pStyle w:val="2"/>
                  <w:pBdr>
                    <w:top w:val="nil"/>
                    <w:left w:val="nil"/>
                    <w:bottom w:val="nil"/>
                    <w:right w:val="nil"/>
                    <w:between w:val="nil"/>
                  </w:pBdr>
                  <w:spacing w:before="0" w:line="240" w:lineRule="auto"/>
                  <w:outlineLvl w:val="1"/>
                  <w:rPr>
                    <w:rFonts w:ascii="Times New Roman" w:hAnsi="Times New Roman" w:cs="Times New Roman"/>
                    <w:color w:val="auto"/>
                    <w:sz w:val="24"/>
                    <w:szCs w:val="24"/>
                  </w:rPr>
                </w:pPr>
                <w:r w:rsidRPr="007E4569">
                  <w:rPr>
                    <w:rFonts w:ascii="Times New Roman" w:eastAsia="Arial" w:hAnsi="Times New Roman" w:cs="Times New Roman"/>
                    <w:color w:val="auto"/>
                    <w:sz w:val="24"/>
                    <w:szCs w:val="24"/>
                  </w:rPr>
                  <w:t>Описание</w:t>
                </w:r>
              </w:p>
            </w:sdtContent>
          </w:sdt>
        </w:tc>
        <w:tc>
          <w:tcPr>
            <w:tcW w:w="1468" w:type="dxa"/>
            <w:tcBorders>
              <w:top w:val="single" w:sz="8" w:space="0" w:color="C8AD73"/>
              <w:left w:val="single" w:sz="8" w:space="0" w:color="C8AD73"/>
              <w:bottom w:val="single" w:sz="8" w:space="0" w:color="C8AD73"/>
              <w:right w:val="single" w:sz="8" w:space="0" w:color="C8AD73"/>
            </w:tcBorders>
            <w:shd w:val="clear" w:color="auto" w:fill="F3E9D3"/>
            <w:tcMar>
              <w:top w:w="100" w:type="dxa"/>
              <w:left w:w="100" w:type="dxa"/>
              <w:bottom w:w="100" w:type="dxa"/>
              <w:right w:w="100" w:type="dxa"/>
            </w:tcMar>
            <w:vAlign w:val="center"/>
          </w:tcPr>
          <w:bookmarkStart w:id="75" w:name="_heading=h.30j0zll" w:colFirst="0" w:colLast="0" w:displacedByCustomXml="next"/>
          <w:bookmarkEnd w:id="75" w:displacedByCustomXml="next"/>
          <w:sdt>
            <w:sdtPr>
              <w:rPr>
                <w:rFonts w:ascii="Times New Roman" w:hAnsi="Times New Roman" w:cs="Times New Roman"/>
                <w:color w:val="auto"/>
                <w:sz w:val="24"/>
                <w:szCs w:val="24"/>
              </w:rPr>
              <w:tag w:val="goog_rdk_95"/>
              <w:id w:val="556822349"/>
            </w:sdtPr>
            <w:sdtContent>
              <w:p w:rsidR="00B46277" w:rsidRPr="007E4569" w:rsidRDefault="00B46277" w:rsidP="00B46277">
                <w:pPr>
                  <w:pStyle w:val="2"/>
                  <w:pBdr>
                    <w:top w:val="nil"/>
                    <w:left w:val="nil"/>
                    <w:bottom w:val="nil"/>
                    <w:right w:val="nil"/>
                    <w:between w:val="nil"/>
                  </w:pBdr>
                  <w:spacing w:before="0" w:line="240" w:lineRule="auto"/>
                  <w:outlineLvl w:val="1"/>
                  <w:rPr>
                    <w:rFonts w:ascii="Times New Roman" w:hAnsi="Times New Roman" w:cs="Times New Roman"/>
                    <w:color w:val="auto"/>
                    <w:sz w:val="24"/>
                    <w:szCs w:val="24"/>
                  </w:rPr>
                </w:pPr>
                <w:r w:rsidRPr="007E4569">
                  <w:rPr>
                    <w:rFonts w:ascii="Times New Roman" w:eastAsia="Arial" w:hAnsi="Times New Roman" w:cs="Times New Roman"/>
                    <w:color w:val="auto"/>
                    <w:sz w:val="24"/>
                    <w:szCs w:val="24"/>
                    <w:lang w:val="ru-RU"/>
                  </w:rPr>
                  <w:t>К</w:t>
                </w:r>
                <w:r w:rsidRPr="007E4569">
                  <w:rPr>
                    <w:rFonts w:ascii="Times New Roman" w:eastAsia="Arial" w:hAnsi="Times New Roman" w:cs="Times New Roman"/>
                    <w:color w:val="auto"/>
                    <w:sz w:val="24"/>
                    <w:szCs w:val="24"/>
                  </w:rPr>
                  <w:t>оличество</w:t>
                </w:r>
              </w:p>
            </w:sdtContent>
          </w:sdt>
        </w:tc>
      </w:tr>
      <w:tr w:rsidR="00B46277" w:rsidRPr="00B46277" w:rsidTr="00DF3F00">
        <w:trPr>
          <w:trHeight w:val="479"/>
        </w:trPr>
        <w:tc>
          <w:tcPr>
            <w:tcW w:w="240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96"/>
              <w:id w:val="606236554"/>
            </w:sdtPr>
            <w:sdtContent>
              <w:p w:rsidR="00B46277" w:rsidRPr="007E4569" w:rsidRDefault="00B46277" w:rsidP="00B46277">
                <w:pPr>
                  <w:pBdr>
                    <w:top w:val="nil"/>
                    <w:left w:val="nil"/>
                    <w:bottom w:val="nil"/>
                    <w:right w:val="nil"/>
                    <w:between w:val="nil"/>
                  </w:pBdr>
                  <w:rPr>
                    <w:sz w:val="24"/>
                  </w:rPr>
                </w:pPr>
                <w:r w:rsidRPr="007E4569">
                  <w:rPr>
                    <w:sz w:val="24"/>
                  </w:rPr>
                  <w:t>Имиджевые ролики и фотосессии</w:t>
                </w:r>
              </w:p>
            </w:sdtContent>
          </w:sdt>
        </w:tc>
        <w:tc>
          <w:tcPr>
            <w:tcW w:w="5387"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97"/>
              <w:id w:val="1226188607"/>
            </w:sdtPr>
            <w:sdtContent>
              <w:p w:rsidR="00B46277" w:rsidRPr="007E4569" w:rsidRDefault="00B46277" w:rsidP="00B46277">
                <w:pPr>
                  <w:pBdr>
                    <w:top w:val="nil"/>
                    <w:left w:val="nil"/>
                    <w:bottom w:val="nil"/>
                    <w:right w:val="nil"/>
                    <w:between w:val="nil"/>
                  </w:pBdr>
                  <w:rPr>
                    <w:sz w:val="24"/>
                  </w:rPr>
                </w:pPr>
                <w:r w:rsidRPr="007E4569">
                  <w:rPr>
                    <w:sz w:val="24"/>
                  </w:rPr>
                  <w:t>Материалы, созданные в ходе рекламных компаний, для продвижения университета</w:t>
                </w:r>
              </w:p>
            </w:sdtContent>
          </w:sdt>
        </w:tc>
        <w:tc>
          <w:tcPr>
            <w:tcW w:w="1468"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98"/>
              <w:id w:val="-301847910"/>
            </w:sdtPr>
            <w:sdtContent>
              <w:p w:rsidR="00B46277" w:rsidRPr="007E4569" w:rsidRDefault="00DF3F00" w:rsidP="00B46277">
                <w:pPr>
                  <w:pBdr>
                    <w:top w:val="nil"/>
                    <w:left w:val="nil"/>
                    <w:bottom w:val="nil"/>
                    <w:right w:val="nil"/>
                    <w:between w:val="nil"/>
                  </w:pBdr>
                  <w:rPr>
                    <w:sz w:val="24"/>
                  </w:rPr>
                </w:pPr>
                <w:r w:rsidRPr="007E4569">
                  <w:rPr>
                    <w:sz w:val="24"/>
                  </w:rPr>
                  <w:t xml:space="preserve">    </w:t>
                </w:r>
                <w:r w:rsidR="00B46277" w:rsidRPr="007E4569">
                  <w:rPr>
                    <w:sz w:val="24"/>
                  </w:rPr>
                  <w:t xml:space="preserve"> 10</w:t>
                </w:r>
              </w:p>
            </w:sdtContent>
          </w:sdt>
        </w:tc>
      </w:tr>
      <w:tr w:rsidR="00B46277" w:rsidRPr="00B46277" w:rsidTr="00DF3F00">
        <w:trPr>
          <w:trHeight w:val="475"/>
        </w:trPr>
        <w:tc>
          <w:tcPr>
            <w:tcW w:w="240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99"/>
              <w:id w:val="-1512914117"/>
            </w:sdtPr>
            <w:sdtContent>
              <w:p w:rsidR="00B46277" w:rsidRPr="007E4569" w:rsidRDefault="00B46277" w:rsidP="00B46277">
                <w:pPr>
                  <w:pBdr>
                    <w:top w:val="nil"/>
                    <w:left w:val="nil"/>
                    <w:bottom w:val="nil"/>
                    <w:right w:val="nil"/>
                    <w:between w:val="nil"/>
                  </w:pBdr>
                  <w:rPr>
                    <w:sz w:val="24"/>
                  </w:rPr>
                </w:pPr>
                <w:r w:rsidRPr="007E4569">
                  <w:rPr>
                    <w:sz w:val="24"/>
                  </w:rPr>
                  <w:t>Презентационные ролики и фотосессии</w:t>
                </w:r>
              </w:p>
            </w:sdtContent>
          </w:sdt>
        </w:tc>
        <w:tc>
          <w:tcPr>
            <w:tcW w:w="5387"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100"/>
              <w:id w:val="-1921481013"/>
            </w:sdtPr>
            <w:sdtContent>
              <w:p w:rsidR="00B46277" w:rsidRPr="007E4569" w:rsidRDefault="00B46277" w:rsidP="00B46277">
                <w:pPr>
                  <w:pBdr>
                    <w:top w:val="nil"/>
                    <w:left w:val="nil"/>
                    <w:bottom w:val="nil"/>
                    <w:right w:val="nil"/>
                    <w:between w:val="nil"/>
                  </w:pBdr>
                  <w:rPr>
                    <w:sz w:val="24"/>
                  </w:rPr>
                </w:pPr>
                <w:r w:rsidRPr="007E4569">
                  <w:rPr>
                    <w:sz w:val="24"/>
                  </w:rPr>
                  <w:t xml:space="preserve">Материалы, созданные для внутренних и внешних подразделений, для презентации университета  </w:t>
                </w:r>
              </w:p>
            </w:sdtContent>
          </w:sdt>
        </w:tc>
        <w:tc>
          <w:tcPr>
            <w:tcW w:w="1468"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101"/>
              <w:id w:val="1953899907"/>
            </w:sdtPr>
            <w:sdtContent>
              <w:p w:rsidR="00B46277" w:rsidRPr="007E4569" w:rsidRDefault="007E2906" w:rsidP="00B46277">
                <w:pPr>
                  <w:pBdr>
                    <w:top w:val="nil"/>
                    <w:left w:val="nil"/>
                    <w:bottom w:val="nil"/>
                    <w:right w:val="nil"/>
                    <w:between w:val="nil"/>
                  </w:pBdr>
                  <w:rPr>
                    <w:sz w:val="24"/>
                  </w:rPr>
                </w:pPr>
                <w:r w:rsidRPr="007E4569">
                  <w:rPr>
                    <w:sz w:val="24"/>
                  </w:rPr>
                  <w:t xml:space="preserve">    </w:t>
                </w:r>
                <w:r w:rsidR="00B46277" w:rsidRPr="007E4569">
                  <w:rPr>
                    <w:sz w:val="24"/>
                  </w:rPr>
                  <w:t>более 200</w:t>
                </w:r>
              </w:p>
            </w:sdtContent>
          </w:sdt>
        </w:tc>
      </w:tr>
      <w:tr w:rsidR="00B46277" w:rsidRPr="00B46277" w:rsidTr="00DF3F00">
        <w:trPr>
          <w:trHeight w:val="515"/>
        </w:trPr>
        <w:tc>
          <w:tcPr>
            <w:tcW w:w="2400"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102"/>
              <w:id w:val="1661964459"/>
            </w:sdtPr>
            <w:sdtContent>
              <w:p w:rsidR="00B46277" w:rsidRPr="007E4569" w:rsidRDefault="00B46277" w:rsidP="00B46277">
                <w:pPr>
                  <w:pBdr>
                    <w:top w:val="nil"/>
                    <w:left w:val="nil"/>
                    <w:bottom w:val="nil"/>
                    <w:right w:val="nil"/>
                    <w:between w:val="nil"/>
                  </w:pBdr>
                  <w:rPr>
                    <w:sz w:val="24"/>
                  </w:rPr>
                </w:pPr>
                <w:r w:rsidRPr="007E4569">
                  <w:rPr>
                    <w:sz w:val="24"/>
                  </w:rPr>
                  <w:t>Отчетные видео и фото материалы</w:t>
                </w:r>
              </w:p>
            </w:sdtContent>
          </w:sdt>
        </w:tc>
        <w:tc>
          <w:tcPr>
            <w:tcW w:w="5387"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103"/>
              <w:id w:val="1370027339"/>
            </w:sdtPr>
            <w:sdtContent>
              <w:p w:rsidR="00B46277" w:rsidRPr="007E4569" w:rsidRDefault="00B46277" w:rsidP="00B46277">
                <w:pPr>
                  <w:rPr>
                    <w:sz w:val="24"/>
                  </w:rPr>
                </w:pPr>
                <w:r w:rsidRPr="007E4569">
                  <w:rPr>
                    <w:sz w:val="24"/>
                  </w:rPr>
                  <w:t xml:space="preserve">Отчетные материалы, созданные в ходе конференций, семинаров, лекций и др. мероприятий университета </w:t>
                </w:r>
              </w:p>
            </w:sdtContent>
          </w:sdt>
        </w:tc>
        <w:tc>
          <w:tcPr>
            <w:tcW w:w="1468" w:type="dxa"/>
            <w:tcBorders>
              <w:top w:val="single" w:sz="8" w:space="0" w:color="C8AD73"/>
              <w:left w:val="single" w:sz="8" w:space="0" w:color="C8AD73"/>
              <w:bottom w:val="single" w:sz="8" w:space="0" w:color="C8AD73"/>
              <w:right w:val="single" w:sz="8" w:space="0" w:color="C8AD73"/>
            </w:tcBorders>
            <w:shd w:val="clear" w:color="auto" w:fill="auto"/>
            <w:tcMar>
              <w:top w:w="100" w:type="dxa"/>
              <w:left w:w="100" w:type="dxa"/>
              <w:bottom w:w="100" w:type="dxa"/>
              <w:right w:w="100" w:type="dxa"/>
            </w:tcMar>
            <w:vAlign w:val="center"/>
          </w:tcPr>
          <w:sdt>
            <w:sdtPr>
              <w:rPr>
                <w:sz w:val="24"/>
              </w:rPr>
              <w:tag w:val="goog_rdk_104"/>
              <w:id w:val="-1241325753"/>
            </w:sdtPr>
            <w:sdtContent>
              <w:p w:rsidR="00B46277" w:rsidRPr="007E4569" w:rsidRDefault="007E2906" w:rsidP="00B46277">
                <w:pPr>
                  <w:pBdr>
                    <w:top w:val="nil"/>
                    <w:left w:val="nil"/>
                    <w:bottom w:val="nil"/>
                    <w:right w:val="nil"/>
                    <w:between w:val="nil"/>
                  </w:pBdr>
                  <w:rPr>
                    <w:sz w:val="24"/>
                  </w:rPr>
                </w:pPr>
                <w:r w:rsidRPr="007E4569">
                  <w:rPr>
                    <w:sz w:val="24"/>
                  </w:rPr>
                  <w:t xml:space="preserve">    </w:t>
                </w:r>
                <w:r w:rsidR="00B46277" w:rsidRPr="007E4569">
                  <w:rPr>
                    <w:sz w:val="24"/>
                  </w:rPr>
                  <w:t>более 450</w:t>
                </w:r>
              </w:p>
            </w:sdtContent>
          </w:sdt>
        </w:tc>
      </w:tr>
    </w:tbl>
    <w:p w:rsidR="00B46277" w:rsidRPr="00B46277" w:rsidRDefault="00B46277" w:rsidP="00B46277">
      <w:pPr>
        <w:rPr>
          <w:sz w:val="24"/>
          <w:szCs w:val="24"/>
        </w:rPr>
      </w:pPr>
    </w:p>
    <w:p w:rsidR="00B46277" w:rsidRPr="00B46277" w:rsidRDefault="00B46277" w:rsidP="00B46277">
      <w:pPr>
        <w:rPr>
          <w:sz w:val="24"/>
          <w:szCs w:val="24"/>
        </w:rPr>
      </w:pPr>
      <w:r w:rsidRPr="00B46277">
        <w:rPr>
          <w:sz w:val="24"/>
          <w:szCs w:val="24"/>
        </w:rPr>
        <w:t xml:space="preserve">Около 30 заявок в месяц </w:t>
      </w:r>
    </w:p>
    <w:p w:rsidR="00B46277" w:rsidRPr="00B46277" w:rsidRDefault="00B46277" w:rsidP="00B46277">
      <w:pPr>
        <w:rPr>
          <w:b/>
          <w:sz w:val="24"/>
          <w:szCs w:val="24"/>
        </w:rPr>
      </w:pPr>
      <w:r w:rsidRPr="00B46277">
        <w:rPr>
          <w:b/>
          <w:sz w:val="24"/>
          <w:szCs w:val="24"/>
        </w:rPr>
        <w:t>Статистика обращений от подразделений</w:t>
      </w:r>
      <w:r>
        <w:rPr>
          <w:b/>
          <w:sz w:val="24"/>
          <w:szCs w:val="24"/>
        </w:rPr>
        <w:t>:</w:t>
      </w:r>
    </w:p>
    <w:p w:rsidR="00B46277" w:rsidRPr="00B46277" w:rsidRDefault="00DF3F00" w:rsidP="00B46277">
      <w:pPr>
        <w:rPr>
          <w:sz w:val="24"/>
          <w:szCs w:val="24"/>
        </w:rPr>
      </w:pPr>
      <w:r>
        <w:rPr>
          <w:sz w:val="24"/>
          <w:szCs w:val="24"/>
        </w:rPr>
        <w:t xml:space="preserve">Маркетинг - 12 %,        </w:t>
      </w:r>
      <w:r w:rsidR="00B46277" w:rsidRPr="00B46277">
        <w:rPr>
          <w:sz w:val="24"/>
          <w:szCs w:val="24"/>
        </w:rPr>
        <w:t>Деканат по работе со студентами - 12 %</w:t>
      </w:r>
      <w:r>
        <w:rPr>
          <w:sz w:val="24"/>
          <w:szCs w:val="24"/>
        </w:rPr>
        <w:t>,</w:t>
      </w:r>
    </w:p>
    <w:p w:rsidR="00B46277" w:rsidRPr="00B46277" w:rsidRDefault="00DF3F00" w:rsidP="00B46277">
      <w:pPr>
        <w:rPr>
          <w:sz w:val="24"/>
          <w:szCs w:val="24"/>
        </w:rPr>
      </w:pPr>
      <w:r>
        <w:rPr>
          <w:sz w:val="24"/>
          <w:szCs w:val="24"/>
        </w:rPr>
        <w:t xml:space="preserve">Деканаты, школы, кафедры - 10 %,   Ректорат - 9 %, Центр карьеры - 8 %, </w:t>
      </w:r>
      <w:r w:rsidR="00B46277" w:rsidRPr="00B46277">
        <w:rPr>
          <w:sz w:val="24"/>
          <w:szCs w:val="24"/>
        </w:rPr>
        <w:t>NBS - 7 %</w:t>
      </w:r>
    </w:p>
    <w:p w:rsidR="00B46277" w:rsidRPr="00B46277" w:rsidRDefault="00DF3F00" w:rsidP="00B46277">
      <w:pPr>
        <w:rPr>
          <w:sz w:val="24"/>
          <w:szCs w:val="24"/>
        </w:rPr>
      </w:pPr>
      <w:r>
        <w:rPr>
          <w:sz w:val="24"/>
          <w:szCs w:val="24"/>
        </w:rPr>
        <w:t xml:space="preserve">Отдел продаж - 7 %, </w:t>
      </w:r>
      <w:r w:rsidR="00B46277" w:rsidRPr="00B46277">
        <w:rPr>
          <w:sz w:val="24"/>
          <w:szCs w:val="24"/>
        </w:rPr>
        <w:t>Служба безопасности - 7 %</w:t>
      </w:r>
    </w:p>
    <w:p w:rsidR="00B46277" w:rsidRPr="00B46277" w:rsidRDefault="00B46277" w:rsidP="00B46277">
      <w:pPr>
        <w:rPr>
          <w:sz w:val="24"/>
          <w:szCs w:val="24"/>
        </w:rPr>
      </w:pPr>
      <w:r w:rsidRPr="00B46277">
        <w:rPr>
          <w:sz w:val="24"/>
          <w:szCs w:val="24"/>
        </w:rPr>
        <w:t>Управление межд</w:t>
      </w:r>
      <w:r w:rsidR="00DF3F00">
        <w:rPr>
          <w:sz w:val="24"/>
          <w:szCs w:val="24"/>
        </w:rPr>
        <w:t xml:space="preserve">ународной деятельности - 6 %, </w:t>
      </w:r>
      <w:r w:rsidRPr="00B46277">
        <w:rPr>
          <w:sz w:val="24"/>
          <w:szCs w:val="24"/>
        </w:rPr>
        <w:t>Библиотека - 5 %</w:t>
      </w:r>
    </w:p>
    <w:p w:rsidR="00B46277" w:rsidRPr="00B46277" w:rsidRDefault="00DF3F00" w:rsidP="00B46277">
      <w:pPr>
        <w:rPr>
          <w:sz w:val="24"/>
          <w:szCs w:val="24"/>
        </w:rPr>
      </w:pPr>
      <w:r>
        <w:rPr>
          <w:sz w:val="24"/>
          <w:szCs w:val="24"/>
        </w:rPr>
        <w:t xml:space="preserve">Спортивный комплекс - 4 %, </w:t>
      </w:r>
      <w:r w:rsidR="00B46277" w:rsidRPr="00B46277">
        <w:rPr>
          <w:sz w:val="24"/>
          <w:szCs w:val="24"/>
        </w:rPr>
        <w:t>Проектная группа - 4 %</w:t>
      </w:r>
    </w:p>
    <w:p w:rsidR="00DF3F00" w:rsidRDefault="00DF3F00" w:rsidP="00DF3F00">
      <w:pPr>
        <w:rPr>
          <w:sz w:val="24"/>
          <w:szCs w:val="24"/>
        </w:rPr>
      </w:pPr>
      <w:r>
        <w:rPr>
          <w:sz w:val="24"/>
          <w:szCs w:val="24"/>
        </w:rPr>
        <w:t>Профком - 3 %, Другое - 6 %</w:t>
      </w:r>
      <w:bookmarkStart w:id="76" w:name="_Toc446252295"/>
    </w:p>
    <w:p w:rsidR="00777F4B" w:rsidRPr="00DF3F00" w:rsidRDefault="00777F4B" w:rsidP="00DF3F00">
      <w:pPr>
        <w:jc w:val="center"/>
        <w:rPr>
          <w:b/>
          <w:sz w:val="24"/>
          <w:szCs w:val="24"/>
        </w:rPr>
      </w:pPr>
      <w:r w:rsidRPr="00DF3F00">
        <w:rPr>
          <w:b/>
          <w:bCs/>
          <w:sz w:val="24"/>
          <w:szCs w:val="24"/>
        </w:rPr>
        <w:lastRenderedPageBreak/>
        <w:t>ЗАКЛЮЧЕНИЕ</w:t>
      </w:r>
      <w:bookmarkEnd w:id="76"/>
    </w:p>
    <w:p w:rsidR="00A83F80" w:rsidRPr="00A83F80" w:rsidRDefault="00A83F80" w:rsidP="00A83F80">
      <w:pPr>
        <w:rPr>
          <w:lang w:val="x-none" w:eastAsia="x-none"/>
        </w:rPr>
      </w:pPr>
    </w:p>
    <w:p w:rsidR="00777F4B" w:rsidRPr="00880C84" w:rsidRDefault="00880C84" w:rsidP="00880C84">
      <w:pPr>
        <w:ind w:firstLine="720"/>
        <w:rPr>
          <w:sz w:val="24"/>
          <w:szCs w:val="24"/>
        </w:rPr>
      </w:pPr>
      <w:r w:rsidRPr="00880C84">
        <w:rPr>
          <w:sz w:val="24"/>
          <w:szCs w:val="24"/>
        </w:rPr>
        <w:t>Таким образом,</w:t>
      </w:r>
      <w:r w:rsidR="00CE6E72">
        <w:rPr>
          <w:sz w:val="24"/>
          <w:szCs w:val="24"/>
        </w:rPr>
        <w:t xml:space="preserve"> Университ</w:t>
      </w:r>
      <w:r>
        <w:rPr>
          <w:sz w:val="24"/>
          <w:szCs w:val="24"/>
        </w:rPr>
        <w:t xml:space="preserve"> </w:t>
      </w:r>
      <w:r w:rsidR="00777F4B" w:rsidRPr="00880C84">
        <w:rPr>
          <w:sz w:val="24"/>
          <w:szCs w:val="24"/>
        </w:rPr>
        <w:t>Нархоз нацелен на выполнении миссии «</w:t>
      </w:r>
      <w:r w:rsidRPr="00880C84">
        <w:rPr>
          <w:sz w:val="24"/>
          <w:szCs w:val="24"/>
          <w:lang w:val="kk-KZ"/>
        </w:rPr>
        <w:t>Подготовка</w:t>
      </w:r>
      <w:r w:rsidRPr="00880C84">
        <w:rPr>
          <w:sz w:val="24"/>
          <w:szCs w:val="24"/>
        </w:rPr>
        <w:t xml:space="preserve"> уникальных, способных быстро адаптироваться к новым условиям лидеров через Неожиданные Аналитические Решения </w:t>
      </w:r>
      <w:r w:rsidRPr="00880C84">
        <w:rPr>
          <w:sz w:val="24"/>
          <w:szCs w:val="24"/>
          <w:lang w:val="kk-KZ"/>
        </w:rPr>
        <w:t>з</w:t>
      </w:r>
      <w:r w:rsidRPr="00880C84">
        <w:rPr>
          <w:sz w:val="24"/>
          <w:szCs w:val="24"/>
        </w:rPr>
        <w:t>аХва</w:t>
      </w:r>
      <w:r>
        <w:rPr>
          <w:sz w:val="24"/>
          <w:szCs w:val="24"/>
        </w:rPr>
        <w:t>тывающих Образовательных Задач</w:t>
      </w:r>
      <w:r w:rsidR="00777F4B" w:rsidRPr="00830BDD">
        <w:t xml:space="preserve">». </w:t>
      </w:r>
    </w:p>
    <w:p w:rsidR="00F64830" w:rsidRPr="00E761CD" w:rsidRDefault="00777F4B" w:rsidP="00F64830">
      <w:pPr>
        <w:ind w:firstLine="720"/>
        <w:rPr>
          <w:sz w:val="24"/>
          <w:szCs w:val="24"/>
        </w:rPr>
      </w:pPr>
      <w:r w:rsidRPr="00830BDD">
        <w:rPr>
          <w:rFonts w:eastAsia="Times New Roman"/>
          <w:sz w:val="24"/>
          <w:szCs w:val="24"/>
          <w:lang w:eastAsia="ru-RU"/>
        </w:rPr>
        <w:t>Нархоз являе</w:t>
      </w:r>
      <w:r w:rsidR="00F64830">
        <w:rPr>
          <w:rFonts w:eastAsia="Times New Roman"/>
          <w:sz w:val="24"/>
          <w:szCs w:val="24"/>
          <w:lang w:eastAsia="ru-RU"/>
        </w:rPr>
        <w:t>тся организацией, ориентированной</w:t>
      </w:r>
      <w:r w:rsidRPr="00830BDD">
        <w:rPr>
          <w:rFonts w:eastAsia="Times New Roman"/>
          <w:sz w:val="24"/>
          <w:szCs w:val="24"/>
          <w:lang w:eastAsia="ru-RU"/>
        </w:rPr>
        <w:t xml:space="preserve"> на стратегию, которая внедряет лучшие примеры стратегического управления. Университет решительно движется к достижению своего видения «</w:t>
      </w:r>
      <w:r w:rsidR="00F64830" w:rsidRPr="00E761CD">
        <w:rPr>
          <w:sz w:val="24"/>
          <w:szCs w:val="24"/>
        </w:rPr>
        <w:t>ведущий университет социальных наук в Евразии</w:t>
      </w:r>
      <w:r w:rsidR="00F64830">
        <w:rPr>
          <w:sz w:val="24"/>
          <w:szCs w:val="24"/>
        </w:rPr>
        <w:t>»</w:t>
      </w:r>
      <w:r w:rsidR="00F64830" w:rsidRPr="00E761CD">
        <w:rPr>
          <w:sz w:val="24"/>
          <w:szCs w:val="24"/>
        </w:rPr>
        <w:t xml:space="preserve">. </w:t>
      </w:r>
    </w:p>
    <w:p w:rsidR="00D71A52" w:rsidRDefault="00777F4B" w:rsidP="00D71A52">
      <w:pPr>
        <w:ind w:firstLine="720"/>
        <w:rPr>
          <w:sz w:val="24"/>
          <w:szCs w:val="24"/>
        </w:rPr>
      </w:pPr>
      <w:r w:rsidRPr="00F64830">
        <w:rPr>
          <w:rFonts w:eastAsia="Times New Roman"/>
          <w:color w:val="FF0000"/>
          <w:sz w:val="24"/>
          <w:szCs w:val="24"/>
          <w:lang w:eastAsia="ru-RU"/>
        </w:rPr>
        <w:t xml:space="preserve">  </w:t>
      </w:r>
      <w:r w:rsidRPr="00290B27">
        <w:rPr>
          <w:rFonts w:eastAsia="Times New Roman"/>
          <w:sz w:val="24"/>
          <w:szCs w:val="24"/>
          <w:lang w:eastAsia="ru-RU"/>
        </w:rPr>
        <w:t xml:space="preserve">Сектор высшего образования не в состоянии содействовать росту национальных инновации, очень мало университетов в регионе развивают предпринимательские компетенции среди студентов. </w:t>
      </w:r>
      <w:r w:rsidR="00D71A52" w:rsidRPr="00156EC4">
        <w:rPr>
          <w:sz w:val="24"/>
          <w:szCs w:val="24"/>
          <w:highlight w:val="white"/>
        </w:rPr>
        <w:t>Университет Нархоз предоставляет студентам возможность развивать навыки работы в команде и проектном менеджменте во внеурочное время путем участия в студенчески</w:t>
      </w:r>
      <w:r w:rsidR="00D71A52">
        <w:rPr>
          <w:sz w:val="24"/>
          <w:szCs w:val="24"/>
          <w:highlight w:val="white"/>
        </w:rPr>
        <w:t xml:space="preserve">х </w:t>
      </w:r>
      <w:r w:rsidR="00D71A52">
        <w:rPr>
          <w:sz w:val="24"/>
          <w:szCs w:val="24"/>
          <w:highlight w:val="white"/>
          <w:lang w:val="kk-KZ"/>
        </w:rPr>
        <w:t>организациях и инициатива</w:t>
      </w:r>
      <w:r w:rsidR="00D71A52" w:rsidRPr="00156EC4">
        <w:rPr>
          <w:sz w:val="24"/>
          <w:szCs w:val="24"/>
          <w:highlight w:val="white"/>
        </w:rPr>
        <w:t xml:space="preserve">. </w:t>
      </w:r>
      <w:r w:rsidR="00D71A52" w:rsidRPr="00D474CB">
        <w:rPr>
          <w:sz w:val="24"/>
          <w:szCs w:val="24"/>
          <w:highlight w:val="white"/>
        </w:rPr>
        <w:t xml:space="preserve">На данный момент в университете </w:t>
      </w:r>
      <w:r w:rsidR="00D71A52" w:rsidRPr="00D474CB">
        <w:rPr>
          <w:sz w:val="24"/>
          <w:szCs w:val="24"/>
          <w:highlight w:val="white"/>
          <w:lang w:val="kk-KZ"/>
        </w:rPr>
        <w:t>активо действует</w:t>
      </w:r>
      <w:r w:rsidR="00D71A52" w:rsidRPr="00D474CB">
        <w:rPr>
          <w:sz w:val="24"/>
          <w:szCs w:val="24"/>
          <w:highlight w:val="white"/>
        </w:rPr>
        <w:t xml:space="preserve"> </w:t>
      </w:r>
      <w:r w:rsidR="00D71A52" w:rsidRPr="00D474CB">
        <w:rPr>
          <w:sz w:val="24"/>
          <w:szCs w:val="24"/>
        </w:rPr>
        <w:t xml:space="preserve">21 клуб, в </w:t>
      </w:r>
      <w:r w:rsidR="006C0D07">
        <w:rPr>
          <w:sz w:val="24"/>
          <w:szCs w:val="24"/>
          <w:lang w:val="kk-KZ"/>
        </w:rPr>
        <w:t xml:space="preserve">отчетный </w:t>
      </w:r>
      <w:r w:rsidR="00D71A52" w:rsidRPr="00D474CB">
        <w:rPr>
          <w:sz w:val="24"/>
          <w:szCs w:val="24"/>
        </w:rPr>
        <w:t xml:space="preserve">период </w:t>
      </w:r>
      <w:r w:rsidR="00D71A52" w:rsidRPr="00D474CB">
        <w:rPr>
          <w:sz w:val="24"/>
          <w:szCs w:val="24"/>
          <w:lang w:val="kk-KZ"/>
        </w:rPr>
        <w:t xml:space="preserve">ими </w:t>
      </w:r>
      <w:r w:rsidR="00D71A52" w:rsidRPr="00D474CB">
        <w:rPr>
          <w:sz w:val="24"/>
          <w:szCs w:val="24"/>
        </w:rPr>
        <w:t>было</w:t>
      </w:r>
      <w:r w:rsidR="00D71A52" w:rsidRPr="00D474CB">
        <w:rPr>
          <w:sz w:val="24"/>
          <w:szCs w:val="24"/>
          <w:lang w:val="kk-KZ"/>
        </w:rPr>
        <w:t xml:space="preserve"> самостоятельно</w:t>
      </w:r>
      <w:r w:rsidR="00D71A52" w:rsidRPr="00D474CB">
        <w:rPr>
          <w:sz w:val="24"/>
          <w:szCs w:val="24"/>
        </w:rPr>
        <w:t xml:space="preserve"> организовано 215 мероприятий.</w:t>
      </w:r>
    </w:p>
    <w:p w:rsidR="006C0D07" w:rsidRDefault="00290B27" w:rsidP="006C0D07">
      <w:pPr>
        <w:ind w:firstLine="720"/>
        <w:contextualSpacing/>
        <w:rPr>
          <w:sz w:val="24"/>
          <w:szCs w:val="24"/>
        </w:rPr>
      </w:pPr>
      <w:r>
        <w:rPr>
          <w:sz w:val="24"/>
          <w:szCs w:val="24"/>
          <w:lang w:val="kk-KZ"/>
        </w:rPr>
        <w:t>В отчетный год</w:t>
      </w:r>
      <w:r w:rsidR="006C0D07">
        <w:rPr>
          <w:sz w:val="24"/>
          <w:szCs w:val="24"/>
        </w:rPr>
        <w:t xml:space="preserve"> в составе Офис-регистратора была введена структура – Центр обслуживания студентов (ЦОС) – основная цель создания которой является обслуживание всех обучающихся по принципу одного окна по любым вопросам, максимально исключить обращения обучающихся в различные структурные подразделения университета для получения документов или информации. </w:t>
      </w:r>
    </w:p>
    <w:p w:rsidR="006C0D07" w:rsidRDefault="006C0D07" w:rsidP="006C0D07">
      <w:pPr>
        <w:pStyle w:val="140"/>
        <w:ind w:firstLine="720"/>
        <w:jc w:val="both"/>
        <w:rPr>
          <w:rFonts w:ascii="Times New Roman" w:hAnsi="Times New Roman" w:cs="Times New Roman"/>
          <w:sz w:val="24"/>
          <w:szCs w:val="24"/>
        </w:rPr>
      </w:pPr>
      <w:r w:rsidRPr="00094421">
        <w:rPr>
          <w:rFonts w:ascii="Times New Roman" w:hAnsi="Times New Roman" w:cs="Times New Roman"/>
          <w:sz w:val="24"/>
          <w:szCs w:val="24"/>
          <w:shd w:val="clear" w:color="auto" w:fill="FFFFFF"/>
        </w:rPr>
        <w:t xml:space="preserve">Университет Нархоз систематически проводит работу со студентами и выпускниками для прохождения практики и трудоустройства. </w:t>
      </w:r>
      <w:r w:rsidRPr="00094421">
        <w:rPr>
          <w:rFonts w:ascii="Times New Roman" w:hAnsi="Times New Roman" w:cs="Times New Roman"/>
          <w:sz w:val="24"/>
          <w:szCs w:val="24"/>
        </w:rPr>
        <w:t>согласно принятой Стратегии Университет Нархоз стремится капитализировать высокую лояльность выпускников университета, также создать корпоративное партнерство, которое будет значимым, долгосрочным и продуктивным на всех уровнях. Стратегия корпоративного партнерства нацелена на необходимость идентифицировать и активно вовлекать корпорации с заинтересованными выпускниками, занима</w:t>
      </w:r>
      <w:r>
        <w:rPr>
          <w:rFonts w:ascii="Times New Roman" w:hAnsi="Times New Roman" w:cs="Times New Roman"/>
          <w:sz w:val="24"/>
          <w:szCs w:val="24"/>
        </w:rPr>
        <w:t>ющие высокие руководящие посты.</w:t>
      </w:r>
    </w:p>
    <w:p w:rsidR="006C0D07" w:rsidRPr="006C0D07" w:rsidRDefault="00290B27" w:rsidP="006C0D07">
      <w:pPr>
        <w:ind w:firstLine="567"/>
        <w:rPr>
          <w:sz w:val="24"/>
          <w:szCs w:val="24"/>
        </w:rPr>
      </w:pPr>
      <w:r>
        <w:rPr>
          <w:sz w:val="24"/>
          <w:szCs w:val="24"/>
          <w:lang w:val="kk-KZ"/>
        </w:rPr>
        <w:t>В отчетном году</w:t>
      </w:r>
      <w:r w:rsidR="006C0D07" w:rsidRPr="00ED3489">
        <w:rPr>
          <w:sz w:val="24"/>
          <w:szCs w:val="24"/>
        </w:rPr>
        <w:t xml:space="preserve"> Управлением Совета Директоров Университета Нархоз было сформировано Управление по развитию и связям с выпускниками. Основная цель данного управления – формирование и развитие внутренних и внешних связей с партнерами, выпускниками, укрепление международного партнерства, привлечение спонсоров, меценатов и выпускников к развитию университета.</w:t>
      </w:r>
    </w:p>
    <w:p w:rsidR="006C0D07" w:rsidRDefault="006C0D07" w:rsidP="006C0D07">
      <w:pPr>
        <w:pStyle w:val="ad"/>
        <w:spacing w:after="0"/>
        <w:ind w:firstLine="709"/>
        <w:rPr>
          <w:sz w:val="24"/>
          <w:szCs w:val="24"/>
        </w:rPr>
      </w:pPr>
      <w:r w:rsidRPr="00CB2DBA">
        <w:rPr>
          <w:sz w:val="24"/>
          <w:szCs w:val="24"/>
        </w:rPr>
        <w:t xml:space="preserve">Одним из важных условий экономически устойчивого развития Университета является организационная структура с распределением функций и закреплением прав и ответственности. Элементами такой организационной структуры становятся центры ответственности – структурные подразделения вуза. Руководитель каждого такого центра имеет административные права и ответственен за целесообразность принимаемых в пределах своей компетенции решений. </w:t>
      </w:r>
    </w:p>
    <w:p w:rsidR="006C0D07" w:rsidRPr="00CB2DBA" w:rsidRDefault="006C0D07" w:rsidP="006C0D07">
      <w:pPr>
        <w:pStyle w:val="ad"/>
        <w:spacing w:after="0"/>
        <w:ind w:firstLine="709"/>
        <w:rPr>
          <w:sz w:val="24"/>
          <w:szCs w:val="24"/>
        </w:rPr>
      </w:pPr>
      <w:r w:rsidRPr="00CB2DBA">
        <w:rPr>
          <w:sz w:val="24"/>
          <w:szCs w:val="24"/>
        </w:rPr>
        <w:t xml:space="preserve">Нархоз является частью группы «Верный Капитал», соответственно в Университете применяются стандарты аудита группы компаний «Верный Капитал». Университет регулярно проходит аудит, проводимый службой внутреннего аудита группы «Верный». Являясь организацией публичного интереса, Университет Нархоз, в обязательном порядке ежегодно проводит внешний независимый аудит с целью подтверждения правдивости и достоверности финансовой отчетности. Последние 3 года аудит проводит компания </w:t>
      </w:r>
      <w:r w:rsidRPr="00CB2DBA">
        <w:rPr>
          <w:sz w:val="24"/>
          <w:szCs w:val="24"/>
          <w:lang w:val="en-US"/>
        </w:rPr>
        <w:t>KPMG</w:t>
      </w:r>
      <w:r w:rsidRPr="00CB2DBA">
        <w:rPr>
          <w:sz w:val="24"/>
          <w:szCs w:val="24"/>
        </w:rPr>
        <w:t>, входящая в состав «б</w:t>
      </w:r>
      <w:r w:rsidRPr="00CB2DBA">
        <w:rPr>
          <w:bCs/>
          <w:sz w:val="24"/>
          <w:szCs w:val="24"/>
        </w:rPr>
        <w:t xml:space="preserve">ольшой четвёрки». </w:t>
      </w:r>
    </w:p>
    <w:p w:rsidR="006C0D07" w:rsidRDefault="006C0D07" w:rsidP="006C0D07">
      <w:pPr>
        <w:ind w:firstLine="720"/>
        <w:rPr>
          <w:sz w:val="24"/>
          <w:szCs w:val="24"/>
        </w:rPr>
      </w:pPr>
      <w:r w:rsidRPr="00CB2DBA">
        <w:rPr>
          <w:sz w:val="24"/>
          <w:szCs w:val="24"/>
        </w:rPr>
        <w:t>Университет соответствует критерию финансовой устойчивости, так как обеспечивает такое состояние финансовых ресурсов, их распределение и использование, которое обеспечивает бесперебойную деятельность, гарантирует постоянную платежеспособность в границах допустимого уровня предпринимательского риска.</w:t>
      </w:r>
    </w:p>
    <w:p w:rsidR="006C0D07" w:rsidRPr="00290B27" w:rsidRDefault="006C0D07" w:rsidP="00290B27">
      <w:pPr>
        <w:pStyle w:val="a3"/>
        <w:spacing w:after="0" w:line="240" w:lineRule="auto"/>
        <w:ind w:left="0" w:firstLine="720"/>
        <w:jc w:val="both"/>
        <w:rPr>
          <w:rFonts w:ascii="Times New Roman" w:hAnsi="Times New Roman"/>
          <w:sz w:val="24"/>
          <w:szCs w:val="24"/>
          <w:lang w:val="kk-KZ"/>
        </w:rPr>
      </w:pPr>
      <w:r w:rsidRPr="00290B27">
        <w:rPr>
          <w:rFonts w:ascii="Times New Roman" w:hAnsi="Times New Roman"/>
          <w:sz w:val="24"/>
          <w:szCs w:val="24"/>
          <w:lang w:val="kk-KZ"/>
        </w:rPr>
        <w:t xml:space="preserve">Продвижение международной деятельности началось с разработки новой стратегии интернационализации на 2021 год, главной задачей данной стратегии стали три </w:t>
      </w:r>
      <w:r w:rsidRPr="00290B27">
        <w:rPr>
          <w:rFonts w:ascii="Times New Roman" w:hAnsi="Times New Roman"/>
          <w:sz w:val="24"/>
          <w:szCs w:val="24"/>
          <w:lang w:val="kk-KZ"/>
        </w:rPr>
        <w:lastRenderedPageBreak/>
        <w:t>направления – стратегическое партнерство (</w:t>
      </w:r>
      <w:r w:rsidRPr="00290B27">
        <w:rPr>
          <w:rFonts w:ascii="Times New Roman" w:hAnsi="Times New Roman"/>
          <w:sz w:val="24"/>
          <w:szCs w:val="24"/>
          <w:lang w:val="en-US"/>
        </w:rPr>
        <w:t>Global</w:t>
      </w:r>
      <w:r w:rsidRPr="00290B27">
        <w:rPr>
          <w:rFonts w:ascii="Times New Roman" w:hAnsi="Times New Roman"/>
          <w:sz w:val="24"/>
          <w:szCs w:val="24"/>
        </w:rPr>
        <w:t xml:space="preserve"> </w:t>
      </w:r>
      <w:r w:rsidRPr="00290B27">
        <w:rPr>
          <w:rFonts w:ascii="Times New Roman" w:hAnsi="Times New Roman"/>
          <w:sz w:val="24"/>
          <w:szCs w:val="24"/>
          <w:lang w:val="en-US"/>
        </w:rPr>
        <w:t>Strategic</w:t>
      </w:r>
      <w:r w:rsidRPr="00290B27">
        <w:rPr>
          <w:rFonts w:ascii="Times New Roman" w:hAnsi="Times New Roman"/>
          <w:sz w:val="24"/>
          <w:szCs w:val="24"/>
        </w:rPr>
        <w:t xml:space="preserve"> </w:t>
      </w:r>
      <w:r w:rsidRPr="00290B27">
        <w:rPr>
          <w:rFonts w:ascii="Times New Roman" w:hAnsi="Times New Roman"/>
          <w:sz w:val="24"/>
          <w:szCs w:val="24"/>
          <w:lang w:val="en-US"/>
        </w:rPr>
        <w:t>Partnership</w:t>
      </w:r>
      <w:r w:rsidRPr="00290B27">
        <w:rPr>
          <w:rFonts w:ascii="Times New Roman" w:hAnsi="Times New Roman"/>
          <w:sz w:val="24"/>
          <w:szCs w:val="24"/>
          <w:lang w:val="kk-KZ"/>
        </w:rPr>
        <w:t xml:space="preserve">), глобализация Нархоза и развитие иностранного ректрутинга и академической мобильности. </w:t>
      </w:r>
      <w:r w:rsidRPr="00290B27">
        <w:rPr>
          <w:rFonts w:ascii="Times New Roman" w:hAnsi="Times New Roman"/>
          <w:sz w:val="24"/>
          <w:szCs w:val="24"/>
        </w:rPr>
        <w:t xml:space="preserve">Стратегическим направлением для развития международной деятельности является реализация международных проектов. Нархоз имплементировал 3 проекта Эразмус + по </w:t>
      </w:r>
      <w:r w:rsidRPr="00290B27">
        <w:rPr>
          <w:rFonts w:ascii="Times New Roman" w:hAnsi="Times New Roman"/>
          <w:sz w:val="24"/>
          <w:szCs w:val="24"/>
          <w:lang w:val="en-US"/>
        </w:rPr>
        <w:t>CBHE</w:t>
      </w:r>
      <w:r w:rsidRPr="00290B27">
        <w:rPr>
          <w:rFonts w:ascii="Times New Roman" w:hAnsi="Times New Roman"/>
          <w:sz w:val="24"/>
          <w:szCs w:val="24"/>
        </w:rPr>
        <w:t xml:space="preserve">: </w:t>
      </w:r>
      <w:r w:rsidRPr="00290B27">
        <w:rPr>
          <w:rFonts w:ascii="Times New Roman" w:hAnsi="Times New Roman"/>
          <w:sz w:val="24"/>
          <w:szCs w:val="24"/>
          <w:lang w:val="en-US"/>
        </w:rPr>
        <w:t>CACTLE</w:t>
      </w:r>
      <w:r w:rsidRPr="00290B27">
        <w:rPr>
          <w:rFonts w:ascii="Times New Roman" w:hAnsi="Times New Roman"/>
          <w:sz w:val="24"/>
          <w:szCs w:val="24"/>
        </w:rPr>
        <w:t xml:space="preserve">, </w:t>
      </w:r>
      <w:r w:rsidRPr="00290B27">
        <w:rPr>
          <w:rFonts w:ascii="Times New Roman" w:hAnsi="Times New Roman"/>
          <w:sz w:val="24"/>
          <w:szCs w:val="24"/>
          <w:lang w:val="en-US"/>
        </w:rPr>
        <w:t>COMPLETE</w:t>
      </w:r>
      <w:r w:rsidRPr="00290B27">
        <w:rPr>
          <w:rFonts w:ascii="Times New Roman" w:hAnsi="Times New Roman"/>
          <w:sz w:val="24"/>
          <w:szCs w:val="24"/>
        </w:rPr>
        <w:t xml:space="preserve"> и </w:t>
      </w:r>
      <w:r w:rsidRPr="00290B27">
        <w:rPr>
          <w:rFonts w:ascii="Times New Roman" w:hAnsi="Times New Roman"/>
          <w:sz w:val="24"/>
          <w:szCs w:val="24"/>
          <w:lang w:val="en-US"/>
        </w:rPr>
        <w:t>WELCOME</w:t>
      </w:r>
      <w:r w:rsidRPr="00290B27">
        <w:rPr>
          <w:rFonts w:ascii="Times New Roman" w:hAnsi="Times New Roman"/>
          <w:sz w:val="24"/>
          <w:szCs w:val="24"/>
        </w:rPr>
        <w:t>.</w:t>
      </w:r>
      <w:r w:rsidRPr="00290B27">
        <w:rPr>
          <w:rFonts w:ascii="Times New Roman" w:hAnsi="Times New Roman"/>
          <w:sz w:val="24"/>
          <w:szCs w:val="24"/>
          <w:lang w:val="kk-KZ"/>
        </w:rPr>
        <w:t xml:space="preserve"> </w:t>
      </w:r>
      <w:r w:rsidRPr="00290B27">
        <w:rPr>
          <w:rFonts w:ascii="Times New Roman" w:hAnsi="Times New Roman"/>
          <w:sz w:val="24"/>
          <w:szCs w:val="24"/>
        </w:rPr>
        <w:t xml:space="preserve">Новыми проектами стали – </w:t>
      </w:r>
      <w:r w:rsidRPr="00290B27">
        <w:rPr>
          <w:rFonts w:ascii="Times New Roman" w:hAnsi="Times New Roman"/>
          <w:sz w:val="24"/>
          <w:szCs w:val="24"/>
          <w:lang w:val="en-US"/>
        </w:rPr>
        <w:t>Creative</w:t>
      </w:r>
      <w:r w:rsidRPr="00290B27">
        <w:rPr>
          <w:rFonts w:ascii="Times New Roman" w:hAnsi="Times New Roman"/>
          <w:sz w:val="24"/>
          <w:szCs w:val="24"/>
        </w:rPr>
        <w:t xml:space="preserve"> </w:t>
      </w:r>
      <w:r w:rsidRPr="00290B27">
        <w:rPr>
          <w:rFonts w:ascii="Times New Roman" w:hAnsi="Times New Roman"/>
          <w:sz w:val="24"/>
          <w:szCs w:val="24"/>
          <w:lang w:val="en-US"/>
        </w:rPr>
        <w:t>Spark</w:t>
      </w:r>
      <w:r w:rsidRPr="00290B27">
        <w:rPr>
          <w:rFonts w:ascii="Times New Roman" w:hAnsi="Times New Roman"/>
          <w:sz w:val="24"/>
          <w:szCs w:val="24"/>
        </w:rPr>
        <w:t xml:space="preserve"> </w:t>
      </w:r>
      <w:r w:rsidRPr="00290B27">
        <w:rPr>
          <w:rFonts w:ascii="Times New Roman" w:hAnsi="Times New Roman"/>
          <w:sz w:val="24"/>
          <w:szCs w:val="24"/>
          <w:lang w:val="kk-KZ"/>
        </w:rPr>
        <w:t>от Британского Совета и Партнерский проект с Университетом штатом Вашингтон от Американского Совета.</w:t>
      </w:r>
    </w:p>
    <w:p w:rsidR="006C0D07" w:rsidRPr="00290B27" w:rsidRDefault="00290B27" w:rsidP="00290B27">
      <w:pPr>
        <w:ind w:firstLine="567"/>
        <w:rPr>
          <w:sz w:val="24"/>
          <w:szCs w:val="24"/>
        </w:rPr>
      </w:pPr>
      <w:r>
        <w:rPr>
          <w:sz w:val="24"/>
          <w:szCs w:val="24"/>
          <w:lang w:val="kk-KZ"/>
        </w:rPr>
        <w:t>В Университете функционирует</w:t>
      </w:r>
      <w:r w:rsidR="006C0D07" w:rsidRPr="00790906">
        <w:rPr>
          <w:sz w:val="24"/>
          <w:szCs w:val="24"/>
        </w:rPr>
        <w:t xml:space="preserve"> </w:t>
      </w:r>
      <w:r>
        <w:rPr>
          <w:sz w:val="24"/>
          <w:szCs w:val="24"/>
        </w:rPr>
        <w:t>с</w:t>
      </w:r>
      <w:r w:rsidR="006C0D07">
        <w:rPr>
          <w:sz w:val="24"/>
          <w:szCs w:val="24"/>
        </w:rPr>
        <w:t xml:space="preserve">истема </w:t>
      </w:r>
      <w:r w:rsidR="006C0D07" w:rsidRPr="00790906">
        <w:rPr>
          <w:sz w:val="24"/>
          <w:szCs w:val="24"/>
          <w:lang w:val="en-US"/>
        </w:rPr>
        <w:t>Banner</w:t>
      </w:r>
      <w:r w:rsidR="006C0D07" w:rsidRPr="00790906">
        <w:rPr>
          <w:sz w:val="24"/>
          <w:szCs w:val="24"/>
        </w:rPr>
        <w:t xml:space="preserve"> </w:t>
      </w:r>
      <w:r w:rsidR="006C0D07" w:rsidRPr="00790906">
        <w:rPr>
          <w:sz w:val="24"/>
          <w:szCs w:val="24"/>
          <w:lang w:val="en-US"/>
        </w:rPr>
        <w:t>Student</w:t>
      </w:r>
      <w:r>
        <w:rPr>
          <w:sz w:val="24"/>
          <w:szCs w:val="24"/>
          <w:lang w:val="kk-KZ"/>
        </w:rPr>
        <w:t xml:space="preserve">, которая </w:t>
      </w:r>
      <w:r w:rsidR="006C0D07">
        <w:rPr>
          <w:sz w:val="24"/>
          <w:szCs w:val="24"/>
        </w:rPr>
        <w:t xml:space="preserve"> </w:t>
      </w:r>
      <w:r w:rsidR="006C0D07" w:rsidRPr="00EE48D9">
        <w:rPr>
          <w:color w:val="000000"/>
          <w:sz w:val="24"/>
          <w:szCs w:val="24"/>
          <w:shd w:val="clear" w:color="auto" w:fill="FFFFFF"/>
        </w:rPr>
        <w:t>предоставляет автоматизированное решение</w:t>
      </w:r>
      <w:r w:rsidR="006C0D07">
        <w:rPr>
          <w:color w:val="000000"/>
          <w:sz w:val="24"/>
          <w:szCs w:val="24"/>
          <w:shd w:val="clear" w:color="auto" w:fill="FFFFFF"/>
        </w:rPr>
        <w:t xml:space="preserve"> </w:t>
      </w:r>
      <w:r w:rsidR="006C0D07" w:rsidRPr="00EE48D9">
        <w:rPr>
          <w:color w:val="000000"/>
          <w:sz w:val="24"/>
          <w:szCs w:val="24"/>
          <w:shd w:val="clear" w:color="auto" w:fill="FFFFFF"/>
        </w:rPr>
        <w:t>для контроля приема, зачисления, регистрации, управления учебным процессом и оценки учебного плана</w:t>
      </w:r>
      <w:r w:rsidR="006C0D07" w:rsidRPr="00790906">
        <w:rPr>
          <w:sz w:val="24"/>
          <w:szCs w:val="24"/>
        </w:rPr>
        <w:t>.</w:t>
      </w:r>
      <w:r w:rsidR="006C0D07">
        <w:rPr>
          <w:sz w:val="24"/>
          <w:szCs w:val="24"/>
        </w:rPr>
        <w:t xml:space="preserve"> Система позволяет студенту </w:t>
      </w:r>
      <w:r w:rsidR="006C0D07">
        <w:rPr>
          <w:sz w:val="24"/>
          <w:szCs w:val="24"/>
          <w:lang w:val="kk-KZ"/>
        </w:rPr>
        <w:t>с</w:t>
      </w:r>
      <w:r w:rsidR="006C0D07">
        <w:rPr>
          <w:sz w:val="24"/>
          <w:szCs w:val="24"/>
        </w:rPr>
        <w:t>формировать индивидуальную траекторию обучения.</w:t>
      </w:r>
      <w:r w:rsidR="006C0D07" w:rsidRPr="00EE48D9">
        <w:rPr>
          <w:sz w:val="24"/>
          <w:szCs w:val="24"/>
        </w:rPr>
        <w:t xml:space="preserve"> </w:t>
      </w:r>
      <w:r w:rsidR="006C0D07">
        <w:rPr>
          <w:sz w:val="24"/>
          <w:szCs w:val="24"/>
        </w:rPr>
        <w:t xml:space="preserve">Эту платформу используют более 650 университетов мира. </w:t>
      </w:r>
    </w:p>
    <w:p w:rsidR="006C0D07" w:rsidRPr="00C54859" w:rsidRDefault="006C0D07" w:rsidP="006C0D07">
      <w:pPr>
        <w:ind w:firstLine="708"/>
        <w:rPr>
          <w:bCs/>
          <w:color w:val="000000"/>
          <w:sz w:val="24"/>
          <w:szCs w:val="24"/>
        </w:rPr>
      </w:pPr>
      <w:r w:rsidRPr="00C54859">
        <w:rPr>
          <w:bCs/>
          <w:color w:val="000000"/>
          <w:sz w:val="24"/>
          <w:szCs w:val="24"/>
        </w:rPr>
        <w:t>Все образовательные программы университета обеспечены учебно-методической документацией в соответствии с казахстанскими требованиями: государственными</w:t>
      </w:r>
      <w:r>
        <w:rPr>
          <w:bCs/>
          <w:color w:val="000000"/>
          <w:sz w:val="24"/>
          <w:szCs w:val="24"/>
        </w:rPr>
        <w:t xml:space="preserve"> общеобязательными стандартами </w:t>
      </w:r>
      <w:r w:rsidRPr="00C54859">
        <w:rPr>
          <w:bCs/>
          <w:color w:val="000000"/>
          <w:sz w:val="24"/>
          <w:szCs w:val="24"/>
        </w:rPr>
        <w:t>образования; типовыми и рабочими учебными планами специальностей; типовыми и рабочими учебными программами дисциплин для продолжающих обучение и разработанной методической документацией для поступающих в 2019 году по обновленному Государственному стандарту 2018 года.</w:t>
      </w:r>
    </w:p>
    <w:p w:rsidR="006C0D07" w:rsidRPr="00C54859" w:rsidRDefault="006C0D07" w:rsidP="006C0D07">
      <w:pPr>
        <w:ind w:firstLine="708"/>
        <w:rPr>
          <w:bCs/>
          <w:color w:val="000000"/>
          <w:sz w:val="24"/>
          <w:szCs w:val="24"/>
        </w:rPr>
      </w:pPr>
      <w:r w:rsidRPr="00C54859">
        <w:rPr>
          <w:bCs/>
          <w:color w:val="000000"/>
          <w:sz w:val="24"/>
          <w:szCs w:val="24"/>
        </w:rPr>
        <w:t>Для набора 2019 года разработаны 72 учебных плана образовательных программ, планы оформлены технически в соответствии с требованиями действующего законодательства и внутренних регламентов университета и служат основой для формирования Паспортов образовательных программ, которые будут предлагаться для включения в общереспубликанский Реестр.</w:t>
      </w:r>
    </w:p>
    <w:p w:rsidR="006C0D07" w:rsidRPr="00C54859" w:rsidRDefault="006C0D07" w:rsidP="006C0D07">
      <w:pPr>
        <w:pStyle w:val="a3"/>
        <w:tabs>
          <w:tab w:val="left" w:pos="709"/>
          <w:tab w:val="left" w:pos="851"/>
        </w:tabs>
        <w:spacing w:after="0" w:line="240" w:lineRule="auto"/>
        <w:ind w:left="0" w:firstLine="567"/>
        <w:jc w:val="both"/>
        <w:rPr>
          <w:rFonts w:ascii="Times New Roman" w:hAnsi="Times New Roman"/>
          <w:iCs/>
          <w:color w:val="000000"/>
          <w:sz w:val="24"/>
          <w:szCs w:val="24"/>
          <w:shd w:val="clear" w:color="auto" w:fill="FFFFFF"/>
        </w:rPr>
      </w:pPr>
      <w:r w:rsidRPr="00C54859">
        <w:rPr>
          <w:rFonts w:ascii="Times New Roman" w:hAnsi="Times New Roman"/>
          <w:sz w:val="24"/>
          <w:szCs w:val="24"/>
        </w:rPr>
        <w:t xml:space="preserve">В университете реализуется обновленная концепция построения образовательных программ, ориентированных на результат. Каждая образовательная программа делится на следующие блоки: </w:t>
      </w:r>
      <w:r w:rsidRPr="00C54859">
        <w:rPr>
          <w:rFonts w:ascii="Times New Roman" w:hAnsi="Times New Roman"/>
          <w:color w:val="000000"/>
          <w:sz w:val="24"/>
          <w:szCs w:val="24"/>
          <w:shd w:val="clear" w:color="auto" w:fill="FFFFFF"/>
        </w:rPr>
        <w:t xml:space="preserve">General, Major, Free и Minor. </w:t>
      </w:r>
      <w:r w:rsidRPr="00C54859">
        <w:rPr>
          <w:rFonts w:ascii="Times New Roman" w:hAnsi="Times New Roman"/>
          <w:iCs/>
          <w:color w:val="000000"/>
          <w:sz w:val="24"/>
          <w:szCs w:val="24"/>
          <w:shd w:val="clear" w:color="auto" w:fill="FFFFFF"/>
        </w:rPr>
        <w:t>Данный подход начал применяться для поступивших в 2018 году.</w:t>
      </w:r>
    </w:p>
    <w:p w:rsidR="00777F4B" w:rsidRDefault="00777F4B" w:rsidP="00BB5873">
      <w:pPr>
        <w:autoSpaceDE w:val="0"/>
        <w:autoSpaceDN w:val="0"/>
        <w:adjustRightInd w:val="0"/>
        <w:ind w:firstLine="567"/>
        <w:rPr>
          <w:rFonts w:eastAsia="Times New Roman"/>
          <w:sz w:val="24"/>
          <w:szCs w:val="24"/>
          <w:lang w:eastAsia="ru-RU"/>
        </w:rPr>
      </w:pPr>
      <w:r w:rsidRPr="005F40A5">
        <w:rPr>
          <w:rFonts w:eastAsia="Times New Roman"/>
          <w:sz w:val="24"/>
          <w:szCs w:val="24"/>
          <w:lang w:eastAsia="ru-RU"/>
        </w:rPr>
        <w:t>Каждая академическая программа предполагает, что студенты получат необходимые знания для прохождения профессиональных сертифицированных экзаменов (</w:t>
      </w:r>
      <w:r w:rsidR="00AD091F" w:rsidRPr="005F40A5">
        <w:rPr>
          <w:rFonts w:eastAsia="Times New Roman"/>
          <w:sz w:val="24"/>
          <w:szCs w:val="24"/>
          <w:lang w:eastAsia="ru-RU"/>
        </w:rPr>
        <w:t xml:space="preserve">например, </w:t>
      </w:r>
      <w:r w:rsidR="00820777" w:rsidRPr="005F40A5">
        <w:rPr>
          <w:rFonts w:eastAsia="Times New Roman"/>
          <w:sz w:val="24"/>
          <w:szCs w:val="24"/>
          <w:lang w:eastAsia="ru-RU"/>
        </w:rPr>
        <w:t>CFA для</w:t>
      </w:r>
      <w:r w:rsidRPr="005F40A5">
        <w:rPr>
          <w:rFonts w:eastAsia="Times New Roman"/>
          <w:sz w:val="24"/>
          <w:szCs w:val="24"/>
          <w:lang w:eastAsia="ru-RU"/>
        </w:rPr>
        <w:t xml:space="preserve"> финансистов, ACCA для бухгалтерского учета, PMI для управление проектами, ABACUS для туризма и тд.). </w:t>
      </w:r>
    </w:p>
    <w:p w:rsidR="006C0D07" w:rsidRDefault="006C0D07" w:rsidP="006C0D07">
      <w:pPr>
        <w:ind w:firstLine="851"/>
        <w:rPr>
          <w:sz w:val="24"/>
          <w:szCs w:val="24"/>
        </w:rPr>
      </w:pPr>
      <w:r w:rsidRPr="001E13CF">
        <w:rPr>
          <w:sz w:val="24"/>
          <w:szCs w:val="24"/>
        </w:rPr>
        <w:t xml:space="preserve">В университете </w:t>
      </w:r>
      <w:r>
        <w:rPr>
          <w:sz w:val="24"/>
          <w:szCs w:val="24"/>
        </w:rPr>
        <w:t xml:space="preserve">Нархоз </w:t>
      </w:r>
      <w:r w:rsidRPr="001E13CF">
        <w:rPr>
          <w:sz w:val="24"/>
          <w:szCs w:val="24"/>
        </w:rPr>
        <w:t xml:space="preserve">внедрена система </w:t>
      </w:r>
      <w:r w:rsidRPr="001E13CF">
        <w:rPr>
          <w:sz w:val="24"/>
          <w:szCs w:val="24"/>
          <w:lang w:val="en-US"/>
        </w:rPr>
        <w:t>Moodle</w:t>
      </w:r>
      <w:r w:rsidRPr="001E13CF">
        <w:rPr>
          <w:sz w:val="24"/>
          <w:szCs w:val="24"/>
        </w:rPr>
        <w:t xml:space="preserve">, которая обеспечивает дистанционное обучение всех программ университета. На платформе размещены онлайн курсы по дисциплинам, и студенты активно занимаются, выбирая удобную локацию и определяя для себя самостоятельно удобное время. </w:t>
      </w:r>
      <w:r w:rsidRPr="001E13CF">
        <w:rPr>
          <w:spacing w:val="-1"/>
          <w:sz w:val="24"/>
          <w:szCs w:val="24"/>
          <w:shd w:val="clear" w:color="auto" w:fill="FFFFFF"/>
        </w:rPr>
        <w:t xml:space="preserve">Дистанционное обучение легко адаптируется на запросы обучающихся, дает </w:t>
      </w:r>
      <w:r w:rsidRPr="001E13CF">
        <w:rPr>
          <w:sz w:val="24"/>
          <w:szCs w:val="24"/>
        </w:rPr>
        <w:t xml:space="preserve">возможность слушателям заниматься ежедневно, находясь территориально в любой точке света. </w:t>
      </w:r>
    </w:p>
    <w:p w:rsidR="006C0D07" w:rsidRPr="00290B27" w:rsidRDefault="006C0D07" w:rsidP="00290B27">
      <w:pPr>
        <w:ind w:firstLine="708"/>
        <w:rPr>
          <w:snapToGrid w:val="0"/>
          <w:sz w:val="24"/>
          <w:szCs w:val="24"/>
        </w:rPr>
      </w:pPr>
      <w:r w:rsidRPr="001E13CF">
        <w:rPr>
          <w:snapToGrid w:val="0"/>
          <w:sz w:val="24"/>
          <w:szCs w:val="24"/>
        </w:rPr>
        <w:t>В 2018-2019 учебном году Центр</w:t>
      </w:r>
      <w:r>
        <w:rPr>
          <w:snapToGrid w:val="0"/>
          <w:sz w:val="24"/>
          <w:szCs w:val="24"/>
          <w:lang w:val="kk-KZ"/>
        </w:rPr>
        <w:t>ом</w:t>
      </w:r>
      <w:r w:rsidRPr="001E13CF">
        <w:rPr>
          <w:snapToGrid w:val="0"/>
          <w:sz w:val="24"/>
          <w:szCs w:val="24"/>
        </w:rPr>
        <w:t xml:space="preserve"> дистанционного обучения совместно с программой </w:t>
      </w:r>
      <w:r>
        <w:rPr>
          <w:snapToGrid w:val="0"/>
          <w:sz w:val="24"/>
          <w:szCs w:val="24"/>
          <w:lang w:val="kk-KZ"/>
        </w:rPr>
        <w:t>Общеобразовательных дисциплин</w:t>
      </w:r>
      <w:r w:rsidRPr="001E13CF">
        <w:rPr>
          <w:snapToGrid w:val="0"/>
          <w:sz w:val="24"/>
          <w:szCs w:val="24"/>
        </w:rPr>
        <w:t xml:space="preserve"> </w:t>
      </w:r>
      <w:r>
        <w:rPr>
          <w:snapToGrid w:val="0"/>
          <w:sz w:val="24"/>
          <w:szCs w:val="24"/>
          <w:lang w:val="kk-KZ"/>
        </w:rPr>
        <w:t xml:space="preserve">были </w:t>
      </w:r>
      <w:r>
        <w:rPr>
          <w:snapToGrid w:val="0"/>
          <w:sz w:val="24"/>
          <w:szCs w:val="24"/>
        </w:rPr>
        <w:t>внедрены</w:t>
      </w:r>
      <w:r w:rsidRPr="001E13CF">
        <w:rPr>
          <w:snapToGrid w:val="0"/>
          <w:sz w:val="24"/>
          <w:szCs w:val="24"/>
        </w:rPr>
        <w:t xml:space="preserve"> элементы смешанного обучения по модульным курсам «Челов</w:t>
      </w:r>
      <w:r>
        <w:rPr>
          <w:snapToGrid w:val="0"/>
          <w:sz w:val="24"/>
          <w:szCs w:val="24"/>
        </w:rPr>
        <w:t>ек и Мир» и «Социум и Политика», дисциплина</w:t>
      </w:r>
      <w:r w:rsidRPr="001E13CF">
        <w:rPr>
          <w:snapToGrid w:val="0"/>
          <w:sz w:val="24"/>
          <w:szCs w:val="24"/>
        </w:rPr>
        <w:t xml:space="preserve"> «Современная История Казахстана» </w:t>
      </w:r>
      <w:r>
        <w:rPr>
          <w:snapToGrid w:val="0"/>
          <w:sz w:val="24"/>
          <w:szCs w:val="24"/>
          <w:lang w:val="kk-KZ"/>
        </w:rPr>
        <w:t xml:space="preserve">была </w:t>
      </w:r>
      <w:r>
        <w:rPr>
          <w:snapToGrid w:val="0"/>
          <w:sz w:val="24"/>
          <w:szCs w:val="24"/>
        </w:rPr>
        <w:t>выведена</w:t>
      </w:r>
      <w:r w:rsidRPr="001E13CF">
        <w:rPr>
          <w:snapToGrid w:val="0"/>
          <w:sz w:val="24"/>
          <w:szCs w:val="24"/>
        </w:rPr>
        <w:t xml:space="preserve"> на портал, как отдельный курс. В июне месяце был разработан уникальный курс «Как писать дипломную работу» для студентов программы ДОТ. </w:t>
      </w:r>
    </w:p>
    <w:p w:rsidR="00777F4B" w:rsidRPr="00290B27" w:rsidRDefault="006C0D07" w:rsidP="00BB5873">
      <w:pPr>
        <w:autoSpaceDE w:val="0"/>
        <w:autoSpaceDN w:val="0"/>
        <w:adjustRightInd w:val="0"/>
        <w:ind w:firstLine="567"/>
        <w:rPr>
          <w:rFonts w:eastAsia="Times New Roman"/>
          <w:sz w:val="24"/>
          <w:szCs w:val="24"/>
          <w:lang w:eastAsia="ru-RU"/>
        </w:rPr>
      </w:pPr>
      <w:r w:rsidRPr="00290B27">
        <w:rPr>
          <w:rFonts w:eastAsia="Times New Roman"/>
          <w:sz w:val="24"/>
          <w:szCs w:val="24"/>
          <w:lang w:val="kk-KZ" w:eastAsia="ru-RU"/>
        </w:rPr>
        <w:t xml:space="preserve">Таким образом, Университет </w:t>
      </w:r>
      <w:r w:rsidR="00777F4B" w:rsidRPr="00290B27">
        <w:rPr>
          <w:rFonts w:eastAsia="Times New Roman"/>
          <w:sz w:val="24"/>
          <w:szCs w:val="24"/>
          <w:lang w:eastAsia="ru-RU"/>
        </w:rPr>
        <w:t>Нархоз поддерживает и поощряет молодых абитуриентов для продолжения их образования и повышения потенциала страны.  В целях продвижения и стимулирования образовательных потребностей Нархоз предлагает доступное образование</w:t>
      </w:r>
      <w:r w:rsidR="00290B27" w:rsidRPr="00290B27">
        <w:rPr>
          <w:rFonts w:eastAsia="Times New Roman"/>
          <w:sz w:val="24"/>
          <w:szCs w:val="24"/>
          <w:lang w:val="kk-KZ" w:eastAsia="ru-RU"/>
        </w:rPr>
        <w:t>, которое позволяет быть гибким в любых меняющихся условиях</w:t>
      </w:r>
      <w:r w:rsidR="00777F4B" w:rsidRPr="00290B27">
        <w:rPr>
          <w:rFonts w:eastAsia="Times New Roman"/>
          <w:sz w:val="24"/>
          <w:szCs w:val="24"/>
          <w:lang w:eastAsia="ru-RU"/>
        </w:rPr>
        <w:t xml:space="preserve">. </w:t>
      </w:r>
      <w:r w:rsidR="00290B27" w:rsidRPr="00290B27">
        <w:rPr>
          <w:rFonts w:eastAsia="Times New Roman"/>
          <w:sz w:val="24"/>
          <w:szCs w:val="24"/>
          <w:lang w:val="kk-KZ" w:eastAsia="ru-RU"/>
        </w:rPr>
        <w:t xml:space="preserve">Кроме того, в Университете </w:t>
      </w:r>
      <w:r w:rsidR="00777F4B" w:rsidRPr="00290B27">
        <w:rPr>
          <w:rFonts w:eastAsia="Times New Roman"/>
          <w:sz w:val="24"/>
          <w:szCs w:val="24"/>
          <w:lang w:eastAsia="ru-RU"/>
        </w:rPr>
        <w:t xml:space="preserve">студенты имеют возможность получить стипендии и поддержку. </w:t>
      </w:r>
    </w:p>
    <w:p w:rsidR="00572A93" w:rsidRPr="00DF3F00" w:rsidRDefault="00777F4B" w:rsidP="00DF3F00">
      <w:pPr>
        <w:ind w:firstLine="567"/>
        <w:rPr>
          <w:rFonts w:eastAsia="Times New Roman"/>
          <w:sz w:val="24"/>
          <w:szCs w:val="24"/>
          <w:lang w:eastAsia="ru-RU"/>
        </w:rPr>
      </w:pPr>
      <w:r w:rsidRPr="00290B27">
        <w:rPr>
          <w:rFonts w:eastAsia="Times New Roman"/>
          <w:sz w:val="24"/>
          <w:szCs w:val="24"/>
          <w:lang w:eastAsia="ru-RU"/>
        </w:rPr>
        <w:t xml:space="preserve">Акционеры университета, Верный Капитал, Совет директоров, руководство, преподаватели и администрация полностью привержены выполнению миссии университета и достижению видения университета. </w:t>
      </w:r>
    </w:p>
    <w:sectPr w:rsidR="00572A93" w:rsidRPr="00DF3F00" w:rsidSect="001809D5">
      <w:footerReference w:type="default" r:id="rId42"/>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C7" w:rsidRDefault="002E4EC7" w:rsidP="0031482F">
      <w:r>
        <w:separator/>
      </w:r>
    </w:p>
  </w:endnote>
  <w:endnote w:type="continuationSeparator" w:id="0">
    <w:p w:rsidR="002E4EC7" w:rsidRDefault="002E4EC7" w:rsidP="0031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leway-SemiBold">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KazakhTimes">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n-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j-ea">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 w:name="Kz Times New Roman">
    <w:altName w:val="Times New Roman"/>
    <w:charset w:val="CC"/>
    <w:family w:val="roman"/>
    <w:pitch w:val="variable"/>
    <w:sig w:usb0="00000000" w:usb1="4000387A" w:usb2="00000028" w:usb3="00000000" w:csb0="000001FF" w:csb1="00000000"/>
  </w:font>
  <w:font w:name="TimesNewRomanPS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533137"/>
      <w:docPartObj>
        <w:docPartGallery w:val="Page Numbers (Bottom of Page)"/>
        <w:docPartUnique/>
      </w:docPartObj>
    </w:sdtPr>
    <w:sdtContent>
      <w:p w:rsidR="001B0095" w:rsidRDefault="001B0095">
        <w:pPr>
          <w:pStyle w:val="af2"/>
          <w:jc w:val="center"/>
        </w:pPr>
        <w:r>
          <w:fldChar w:fldCharType="begin"/>
        </w:r>
        <w:r>
          <w:instrText>PAGE   \* MERGEFORMAT</w:instrText>
        </w:r>
        <w:r>
          <w:fldChar w:fldCharType="separate"/>
        </w:r>
        <w:r w:rsidR="007162BC">
          <w:rPr>
            <w:noProof/>
          </w:rPr>
          <w:t>50</w:t>
        </w:r>
        <w:r>
          <w:fldChar w:fldCharType="end"/>
        </w:r>
      </w:p>
    </w:sdtContent>
  </w:sdt>
  <w:p w:rsidR="001B0095" w:rsidRDefault="001B009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C7" w:rsidRDefault="002E4EC7" w:rsidP="0031482F">
      <w:r>
        <w:separator/>
      </w:r>
    </w:p>
  </w:footnote>
  <w:footnote w:type="continuationSeparator" w:id="0">
    <w:p w:rsidR="002E4EC7" w:rsidRDefault="002E4EC7" w:rsidP="003148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077"/>
    <w:multiLevelType w:val="hybridMultilevel"/>
    <w:tmpl w:val="AE0EF896"/>
    <w:lvl w:ilvl="0" w:tplc="2000000F">
      <w:start w:val="4"/>
      <w:numFmt w:val="decimal"/>
      <w:lvlText w:val="%1."/>
      <w:lvlJc w:val="left"/>
      <w:pPr>
        <w:ind w:left="1533" w:hanging="360"/>
      </w:pPr>
      <w:rPr>
        <w:rFonts w:hint="default"/>
      </w:rPr>
    </w:lvl>
    <w:lvl w:ilvl="1" w:tplc="20000019">
      <w:start w:val="1"/>
      <w:numFmt w:val="lowerLetter"/>
      <w:lvlText w:val="%2."/>
      <w:lvlJc w:val="left"/>
      <w:pPr>
        <w:ind w:left="2253" w:hanging="360"/>
      </w:pPr>
    </w:lvl>
    <w:lvl w:ilvl="2" w:tplc="2000001B" w:tentative="1">
      <w:start w:val="1"/>
      <w:numFmt w:val="lowerRoman"/>
      <w:lvlText w:val="%3."/>
      <w:lvlJc w:val="right"/>
      <w:pPr>
        <w:ind w:left="2973" w:hanging="180"/>
      </w:pPr>
    </w:lvl>
    <w:lvl w:ilvl="3" w:tplc="2000000F" w:tentative="1">
      <w:start w:val="1"/>
      <w:numFmt w:val="decimal"/>
      <w:lvlText w:val="%4."/>
      <w:lvlJc w:val="left"/>
      <w:pPr>
        <w:ind w:left="3693" w:hanging="360"/>
      </w:pPr>
    </w:lvl>
    <w:lvl w:ilvl="4" w:tplc="20000019" w:tentative="1">
      <w:start w:val="1"/>
      <w:numFmt w:val="lowerLetter"/>
      <w:lvlText w:val="%5."/>
      <w:lvlJc w:val="left"/>
      <w:pPr>
        <w:ind w:left="4413" w:hanging="360"/>
      </w:pPr>
    </w:lvl>
    <w:lvl w:ilvl="5" w:tplc="2000001B" w:tentative="1">
      <w:start w:val="1"/>
      <w:numFmt w:val="lowerRoman"/>
      <w:lvlText w:val="%6."/>
      <w:lvlJc w:val="right"/>
      <w:pPr>
        <w:ind w:left="5133" w:hanging="180"/>
      </w:pPr>
    </w:lvl>
    <w:lvl w:ilvl="6" w:tplc="2000000F" w:tentative="1">
      <w:start w:val="1"/>
      <w:numFmt w:val="decimal"/>
      <w:lvlText w:val="%7."/>
      <w:lvlJc w:val="left"/>
      <w:pPr>
        <w:ind w:left="5853" w:hanging="360"/>
      </w:pPr>
    </w:lvl>
    <w:lvl w:ilvl="7" w:tplc="20000019" w:tentative="1">
      <w:start w:val="1"/>
      <w:numFmt w:val="lowerLetter"/>
      <w:lvlText w:val="%8."/>
      <w:lvlJc w:val="left"/>
      <w:pPr>
        <w:ind w:left="6573" w:hanging="360"/>
      </w:pPr>
    </w:lvl>
    <w:lvl w:ilvl="8" w:tplc="2000001B" w:tentative="1">
      <w:start w:val="1"/>
      <w:numFmt w:val="lowerRoman"/>
      <w:lvlText w:val="%9."/>
      <w:lvlJc w:val="right"/>
      <w:pPr>
        <w:ind w:left="7293" w:hanging="180"/>
      </w:pPr>
    </w:lvl>
  </w:abstractNum>
  <w:abstractNum w:abstractNumId="1" w15:restartNumberingAfterBreak="0">
    <w:nsid w:val="024A05E2"/>
    <w:multiLevelType w:val="multilevel"/>
    <w:tmpl w:val="41548C1E"/>
    <w:lvl w:ilvl="0">
      <w:start w:val="1"/>
      <w:numFmt w:val="decimal"/>
      <w:lvlText w:val="%1."/>
      <w:lvlJc w:val="left"/>
      <w:pPr>
        <w:ind w:left="720" w:hanging="360"/>
      </w:pPr>
      <w:rPr>
        <w:rFonts w:hint="default"/>
      </w:rPr>
    </w:lvl>
    <w:lvl w:ilvl="1">
      <w:start w:val="1"/>
      <w:numFmt w:val="decimal"/>
      <w:isLgl/>
      <w:lvlText w:val="%1.%2"/>
      <w:lvlJc w:val="left"/>
      <w:pPr>
        <w:ind w:left="297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4282485"/>
    <w:multiLevelType w:val="hybridMultilevel"/>
    <w:tmpl w:val="94842F44"/>
    <w:lvl w:ilvl="0" w:tplc="B5D67D98">
      <w:start w:val="5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 w15:restartNumberingAfterBreak="0">
    <w:nsid w:val="045C6356"/>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4694E5D"/>
    <w:multiLevelType w:val="multilevel"/>
    <w:tmpl w:val="086C8F9E"/>
    <w:lvl w:ilvl="0">
      <w:start w:val="6"/>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058569C7"/>
    <w:multiLevelType w:val="hybridMultilevel"/>
    <w:tmpl w:val="29EEE6D4"/>
    <w:lvl w:ilvl="0" w:tplc="70862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5D2022A"/>
    <w:multiLevelType w:val="hybridMultilevel"/>
    <w:tmpl w:val="B93EFE28"/>
    <w:lvl w:ilvl="0" w:tplc="2000000F">
      <w:start w:val="6"/>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5F7032B"/>
    <w:multiLevelType w:val="hybridMultilevel"/>
    <w:tmpl w:val="8E1AF712"/>
    <w:lvl w:ilvl="0" w:tplc="31FAC78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6F7DD1"/>
    <w:multiLevelType w:val="hybridMultilevel"/>
    <w:tmpl w:val="12F81462"/>
    <w:lvl w:ilvl="0" w:tplc="919C917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A052470"/>
    <w:multiLevelType w:val="hybridMultilevel"/>
    <w:tmpl w:val="46FE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54161"/>
    <w:multiLevelType w:val="hybridMultilevel"/>
    <w:tmpl w:val="6B80884A"/>
    <w:lvl w:ilvl="0" w:tplc="820222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78698E"/>
    <w:multiLevelType w:val="hybridMultilevel"/>
    <w:tmpl w:val="4A201C64"/>
    <w:lvl w:ilvl="0" w:tplc="95ECF5B0">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4315D59"/>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4E707E2"/>
    <w:multiLevelType w:val="multilevel"/>
    <w:tmpl w:val="E684FABA"/>
    <w:lvl w:ilvl="0">
      <w:start w:val="1"/>
      <w:numFmt w:val="decimal"/>
      <w:lvlText w:val="%1."/>
      <w:lvlJc w:val="left"/>
      <w:pPr>
        <w:ind w:left="360" w:hanging="360"/>
      </w:pPr>
      <w:rPr>
        <w:rFonts w:hint="default"/>
      </w:rPr>
    </w:lvl>
    <w:lvl w:ilvl="1">
      <w:start w:val="11"/>
      <w:numFmt w:val="decimal"/>
      <w:isLgl/>
      <w:lvlText w:val="%1.%2"/>
      <w:lvlJc w:val="left"/>
      <w:pPr>
        <w:ind w:left="997" w:hanging="480"/>
      </w:pPr>
      <w:rPr>
        <w:rFonts w:hint="default"/>
      </w:rPr>
    </w:lvl>
    <w:lvl w:ilvl="2">
      <w:start w:val="1"/>
      <w:numFmt w:val="decimal"/>
      <w:isLgl/>
      <w:lvlText w:val="%1.%2.%3"/>
      <w:lvlJc w:val="left"/>
      <w:pPr>
        <w:ind w:left="175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148"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59" w:hanging="1440"/>
      </w:pPr>
      <w:rPr>
        <w:rFonts w:hint="default"/>
      </w:rPr>
    </w:lvl>
    <w:lvl w:ilvl="8">
      <w:start w:val="1"/>
      <w:numFmt w:val="decimal"/>
      <w:isLgl/>
      <w:lvlText w:val="%1.%2.%3.%4.%5.%6.%7.%8.%9"/>
      <w:lvlJc w:val="left"/>
      <w:pPr>
        <w:ind w:left="5936" w:hanging="1800"/>
      </w:pPr>
      <w:rPr>
        <w:rFonts w:hint="default"/>
      </w:rPr>
    </w:lvl>
  </w:abstractNum>
  <w:abstractNum w:abstractNumId="14" w15:restartNumberingAfterBreak="0">
    <w:nsid w:val="20354A8A"/>
    <w:multiLevelType w:val="hybridMultilevel"/>
    <w:tmpl w:val="C15EAC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6A0C0E"/>
    <w:multiLevelType w:val="hybridMultilevel"/>
    <w:tmpl w:val="EF7AB5A8"/>
    <w:lvl w:ilvl="0" w:tplc="B590E7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21F2691D"/>
    <w:multiLevelType w:val="multilevel"/>
    <w:tmpl w:val="89DE8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18119A"/>
    <w:multiLevelType w:val="hybridMultilevel"/>
    <w:tmpl w:val="DD1283B4"/>
    <w:lvl w:ilvl="0" w:tplc="F210E7F6">
      <w:start w:val="1"/>
      <w:numFmt w:val="bullet"/>
      <w:lvlText w:val="•"/>
      <w:lvlJc w:val="left"/>
      <w:pPr>
        <w:tabs>
          <w:tab w:val="num" w:pos="720"/>
        </w:tabs>
        <w:ind w:left="720" w:hanging="360"/>
      </w:pPr>
      <w:rPr>
        <w:rFonts w:ascii="Arial" w:hAnsi="Arial" w:hint="default"/>
      </w:rPr>
    </w:lvl>
    <w:lvl w:ilvl="1" w:tplc="73F05C2A" w:tentative="1">
      <w:start w:val="1"/>
      <w:numFmt w:val="bullet"/>
      <w:lvlText w:val="•"/>
      <w:lvlJc w:val="left"/>
      <w:pPr>
        <w:tabs>
          <w:tab w:val="num" w:pos="1440"/>
        </w:tabs>
        <w:ind w:left="1440" w:hanging="360"/>
      </w:pPr>
      <w:rPr>
        <w:rFonts w:ascii="Arial" w:hAnsi="Arial" w:hint="default"/>
      </w:rPr>
    </w:lvl>
    <w:lvl w:ilvl="2" w:tplc="3712001A" w:tentative="1">
      <w:start w:val="1"/>
      <w:numFmt w:val="bullet"/>
      <w:lvlText w:val="•"/>
      <w:lvlJc w:val="left"/>
      <w:pPr>
        <w:tabs>
          <w:tab w:val="num" w:pos="2160"/>
        </w:tabs>
        <w:ind w:left="2160" w:hanging="360"/>
      </w:pPr>
      <w:rPr>
        <w:rFonts w:ascii="Arial" w:hAnsi="Arial" w:hint="default"/>
      </w:rPr>
    </w:lvl>
    <w:lvl w:ilvl="3" w:tplc="21D2DED8" w:tentative="1">
      <w:start w:val="1"/>
      <w:numFmt w:val="bullet"/>
      <w:lvlText w:val="•"/>
      <w:lvlJc w:val="left"/>
      <w:pPr>
        <w:tabs>
          <w:tab w:val="num" w:pos="2880"/>
        </w:tabs>
        <w:ind w:left="2880" w:hanging="360"/>
      </w:pPr>
      <w:rPr>
        <w:rFonts w:ascii="Arial" w:hAnsi="Arial" w:hint="default"/>
      </w:rPr>
    </w:lvl>
    <w:lvl w:ilvl="4" w:tplc="8F6CACE4" w:tentative="1">
      <w:start w:val="1"/>
      <w:numFmt w:val="bullet"/>
      <w:lvlText w:val="•"/>
      <w:lvlJc w:val="left"/>
      <w:pPr>
        <w:tabs>
          <w:tab w:val="num" w:pos="3600"/>
        </w:tabs>
        <w:ind w:left="3600" w:hanging="360"/>
      </w:pPr>
      <w:rPr>
        <w:rFonts w:ascii="Arial" w:hAnsi="Arial" w:hint="default"/>
      </w:rPr>
    </w:lvl>
    <w:lvl w:ilvl="5" w:tplc="2B2492DE" w:tentative="1">
      <w:start w:val="1"/>
      <w:numFmt w:val="bullet"/>
      <w:lvlText w:val="•"/>
      <w:lvlJc w:val="left"/>
      <w:pPr>
        <w:tabs>
          <w:tab w:val="num" w:pos="4320"/>
        </w:tabs>
        <w:ind w:left="4320" w:hanging="360"/>
      </w:pPr>
      <w:rPr>
        <w:rFonts w:ascii="Arial" w:hAnsi="Arial" w:hint="default"/>
      </w:rPr>
    </w:lvl>
    <w:lvl w:ilvl="6" w:tplc="D59201EA" w:tentative="1">
      <w:start w:val="1"/>
      <w:numFmt w:val="bullet"/>
      <w:lvlText w:val="•"/>
      <w:lvlJc w:val="left"/>
      <w:pPr>
        <w:tabs>
          <w:tab w:val="num" w:pos="5040"/>
        </w:tabs>
        <w:ind w:left="5040" w:hanging="360"/>
      </w:pPr>
      <w:rPr>
        <w:rFonts w:ascii="Arial" w:hAnsi="Arial" w:hint="default"/>
      </w:rPr>
    </w:lvl>
    <w:lvl w:ilvl="7" w:tplc="B4C0D7A0" w:tentative="1">
      <w:start w:val="1"/>
      <w:numFmt w:val="bullet"/>
      <w:lvlText w:val="•"/>
      <w:lvlJc w:val="left"/>
      <w:pPr>
        <w:tabs>
          <w:tab w:val="num" w:pos="5760"/>
        </w:tabs>
        <w:ind w:left="5760" w:hanging="360"/>
      </w:pPr>
      <w:rPr>
        <w:rFonts w:ascii="Arial" w:hAnsi="Arial" w:hint="default"/>
      </w:rPr>
    </w:lvl>
    <w:lvl w:ilvl="8" w:tplc="AED4A89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764845"/>
    <w:multiLevelType w:val="hybridMultilevel"/>
    <w:tmpl w:val="904E75AE"/>
    <w:lvl w:ilvl="0" w:tplc="E1A8A5F8">
      <w:start w:val="51"/>
      <w:numFmt w:val="bullet"/>
      <w:lvlText w:val="-"/>
      <w:lvlJc w:val="left"/>
      <w:pPr>
        <w:ind w:left="153" w:hanging="360"/>
      </w:pPr>
      <w:rPr>
        <w:rFonts w:ascii="Times New Roman" w:eastAsia="Times New Roman" w:hAnsi="Times New Roman" w:cs="Times New Roman" w:hint="default"/>
        <w:b/>
        <w:color w:val="auto"/>
      </w:rPr>
    </w:lvl>
    <w:lvl w:ilvl="1" w:tplc="20000003" w:tentative="1">
      <w:start w:val="1"/>
      <w:numFmt w:val="bullet"/>
      <w:lvlText w:val="o"/>
      <w:lvlJc w:val="left"/>
      <w:pPr>
        <w:ind w:left="873" w:hanging="360"/>
      </w:pPr>
      <w:rPr>
        <w:rFonts w:ascii="Courier New" w:hAnsi="Courier New" w:cs="Courier New" w:hint="default"/>
      </w:rPr>
    </w:lvl>
    <w:lvl w:ilvl="2" w:tplc="20000005" w:tentative="1">
      <w:start w:val="1"/>
      <w:numFmt w:val="bullet"/>
      <w:lvlText w:val=""/>
      <w:lvlJc w:val="left"/>
      <w:pPr>
        <w:ind w:left="1593" w:hanging="360"/>
      </w:pPr>
      <w:rPr>
        <w:rFonts w:ascii="Wingdings" w:hAnsi="Wingdings" w:hint="default"/>
      </w:rPr>
    </w:lvl>
    <w:lvl w:ilvl="3" w:tplc="20000001" w:tentative="1">
      <w:start w:val="1"/>
      <w:numFmt w:val="bullet"/>
      <w:lvlText w:val=""/>
      <w:lvlJc w:val="left"/>
      <w:pPr>
        <w:ind w:left="2313" w:hanging="360"/>
      </w:pPr>
      <w:rPr>
        <w:rFonts w:ascii="Symbol" w:hAnsi="Symbol" w:hint="default"/>
      </w:rPr>
    </w:lvl>
    <w:lvl w:ilvl="4" w:tplc="20000003" w:tentative="1">
      <w:start w:val="1"/>
      <w:numFmt w:val="bullet"/>
      <w:lvlText w:val="o"/>
      <w:lvlJc w:val="left"/>
      <w:pPr>
        <w:ind w:left="3033" w:hanging="360"/>
      </w:pPr>
      <w:rPr>
        <w:rFonts w:ascii="Courier New" w:hAnsi="Courier New" w:cs="Courier New" w:hint="default"/>
      </w:rPr>
    </w:lvl>
    <w:lvl w:ilvl="5" w:tplc="20000005" w:tentative="1">
      <w:start w:val="1"/>
      <w:numFmt w:val="bullet"/>
      <w:lvlText w:val=""/>
      <w:lvlJc w:val="left"/>
      <w:pPr>
        <w:ind w:left="3753" w:hanging="360"/>
      </w:pPr>
      <w:rPr>
        <w:rFonts w:ascii="Wingdings" w:hAnsi="Wingdings" w:hint="default"/>
      </w:rPr>
    </w:lvl>
    <w:lvl w:ilvl="6" w:tplc="20000001" w:tentative="1">
      <w:start w:val="1"/>
      <w:numFmt w:val="bullet"/>
      <w:lvlText w:val=""/>
      <w:lvlJc w:val="left"/>
      <w:pPr>
        <w:ind w:left="4473" w:hanging="360"/>
      </w:pPr>
      <w:rPr>
        <w:rFonts w:ascii="Symbol" w:hAnsi="Symbol" w:hint="default"/>
      </w:rPr>
    </w:lvl>
    <w:lvl w:ilvl="7" w:tplc="20000003" w:tentative="1">
      <w:start w:val="1"/>
      <w:numFmt w:val="bullet"/>
      <w:lvlText w:val="o"/>
      <w:lvlJc w:val="left"/>
      <w:pPr>
        <w:ind w:left="5193" w:hanging="360"/>
      </w:pPr>
      <w:rPr>
        <w:rFonts w:ascii="Courier New" w:hAnsi="Courier New" w:cs="Courier New" w:hint="default"/>
      </w:rPr>
    </w:lvl>
    <w:lvl w:ilvl="8" w:tplc="20000005" w:tentative="1">
      <w:start w:val="1"/>
      <w:numFmt w:val="bullet"/>
      <w:lvlText w:val=""/>
      <w:lvlJc w:val="left"/>
      <w:pPr>
        <w:ind w:left="5913" w:hanging="360"/>
      </w:pPr>
      <w:rPr>
        <w:rFonts w:ascii="Wingdings" w:hAnsi="Wingdings" w:hint="default"/>
      </w:rPr>
    </w:lvl>
  </w:abstractNum>
  <w:abstractNum w:abstractNumId="19" w15:restartNumberingAfterBreak="0">
    <w:nsid w:val="2D7D5A66"/>
    <w:multiLevelType w:val="hybridMultilevel"/>
    <w:tmpl w:val="4D10D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8A481A"/>
    <w:multiLevelType w:val="hybridMultilevel"/>
    <w:tmpl w:val="BBB83C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304D23BF"/>
    <w:multiLevelType w:val="hybridMultilevel"/>
    <w:tmpl w:val="2060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2E3FB7"/>
    <w:multiLevelType w:val="hybridMultilevel"/>
    <w:tmpl w:val="0F5462C8"/>
    <w:lvl w:ilvl="0" w:tplc="63E250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496289C"/>
    <w:multiLevelType w:val="hybridMultilevel"/>
    <w:tmpl w:val="C422F0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5D741F0"/>
    <w:multiLevelType w:val="multilevel"/>
    <w:tmpl w:val="A9CEBB62"/>
    <w:lvl w:ilvl="0">
      <w:start w:val="1"/>
      <w:numFmt w:val="decimal"/>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5EE22CB"/>
    <w:multiLevelType w:val="multilevel"/>
    <w:tmpl w:val="E58A863E"/>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BE5890"/>
    <w:multiLevelType w:val="hybridMultilevel"/>
    <w:tmpl w:val="A95EE8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38414DAC"/>
    <w:multiLevelType w:val="hybridMultilevel"/>
    <w:tmpl w:val="78C6EAC6"/>
    <w:lvl w:ilvl="0" w:tplc="A12A63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1746F"/>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3AF33DA0"/>
    <w:multiLevelType w:val="hybridMultilevel"/>
    <w:tmpl w:val="34EEE152"/>
    <w:lvl w:ilvl="0" w:tplc="FD9001B8">
      <w:start w:val="2018"/>
      <w:numFmt w:val="bullet"/>
      <w:lvlText w:val="–"/>
      <w:lvlJc w:val="left"/>
      <w:pPr>
        <w:ind w:left="1068" w:hanging="360"/>
      </w:pPr>
      <w:rPr>
        <w:rFonts w:ascii="Arial" w:eastAsia="SimSu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3BFC7166"/>
    <w:multiLevelType w:val="hybridMultilevel"/>
    <w:tmpl w:val="70528990"/>
    <w:lvl w:ilvl="0" w:tplc="D1E00C34">
      <w:start w:val="1"/>
      <w:numFmt w:val="bullet"/>
      <w:lvlText w:val="-"/>
      <w:lvlJc w:val="left"/>
      <w:pPr>
        <w:tabs>
          <w:tab w:val="num" w:pos="720"/>
        </w:tabs>
        <w:ind w:left="720" w:hanging="360"/>
      </w:pPr>
      <w:rPr>
        <w:rFonts w:ascii="Times New Roman" w:hAnsi="Times New Roman" w:hint="default"/>
      </w:rPr>
    </w:lvl>
    <w:lvl w:ilvl="1" w:tplc="6E0AE768" w:tentative="1">
      <w:start w:val="1"/>
      <w:numFmt w:val="bullet"/>
      <w:lvlText w:val="-"/>
      <w:lvlJc w:val="left"/>
      <w:pPr>
        <w:tabs>
          <w:tab w:val="num" w:pos="1440"/>
        </w:tabs>
        <w:ind w:left="1440" w:hanging="360"/>
      </w:pPr>
      <w:rPr>
        <w:rFonts w:ascii="Times New Roman" w:hAnsi="Times New Roman" w:hint="default"/>
      </w:rPr>
    </w:lvl>
    <w:lvl w:ilvl="2" w:tplc="2BC69A6E" w:tentative="1">
      <w:start w:val="1"/>
      <w:numFmt w:val="bullet"/>
      <w:lvlText w:val="-"/>
      <w:lvlJc w:val="left"/>
      <w:pPr>
        <w:tabs>
          <w:tab w:val="num" w:pos="2160"/>
        </w:tabs>
        <w:ind w:left="2160" w:hanging="360"/>
      </w:pPr>
      <w:rPr>
        <w:rFonts w:ascii="Times New Roman" w:hAnsi="Times New Roman" w:hint="default"/>
      </w:rPr>
    </w:lvl>
    <w:lvl w:ilvl="3" w:tplc="E35CC18E" w:tentative="1">
      <w:start w:val="1"/>
      <w:numFmt w:val="bullet"/>
      <w:lvlText w:val="-"/>
      <w:lvlJc w:val="left"/>
      <w:pPr>
        <w:tabs>
          <w:tab w:val="num" w:pos="2880"/>
        </w:tabs>
        <w:ind w:left="2880" w:hanging="360"/>
      </w:pPr>
      <w:rPr>
        <w:rFonts w:ascii="Times New Roman" w:hAnsi="Times New Roman" w:hint="default"/>
      </w:rPr>
    </w:lvl>
    <w:lvl w:ilvl="4" w:tplc="1084E180" w:tentative="1">
      <w:start w:val="1"/>
      <w:numFmt w:val="bullet"/>
      <w:lvlText w:val="-"/>
      <w:lvlJc w:val="left"/>
      <w:pPr>
        <w:tabs>
          <w:tab w:val="num" w:pos="3600"/>
        </w:tabs>
        <w:ind w:left="3600" w:hanging="360"/>
      </w:pPr>
      <w:rPr>
        <w:rFonts w:ascii="Times New Roman" w:hAnsi="Times New Roman" w:hint="default"/>
      </w:rPr>
    </w:lvl>
    <w:lvl w:ilvl="5" w:tplc="6B8E9BBC" w:tentative="1">
      <w:start w:val="1"/>
      <w:numFmt w:val="bullet"/>
      <w:lvlText w:val="-"/>
      <w:lvlJc w:val="left"/>
      <w:pPr>
        <w:tabs>
          <w:tab w:val="num" w:pos="4320"/>
        </w:tabs>
        <w:ind w:left="4320" w:hanging="360"/>
      </w:pPr>
      <w:rPr>
        <w:rFonts w:ascii="Times New Roman" w:hAnsi="Times New Roman" w:hint="default"/>
      </w:rPr>
    </w:lvl>
    <w:lvl w:ilvl="6" w:tplc="F836EB04" w:tentative="1">
      <w:start w:val="1"/>
      <w:numFmt w:val="bullet"/>
      <w:lvlText w:val="-"/>
      <w:lvlJc w:val="left"/>
      <w:pPr>
        <w:tabs>
          <w:tab w:val="num" w:pos="5040"/>
        </w:tabs>
        <w:ind w:left="5040" w:hanging="360"/>
      </w:pPr>
      <w:rPr>
        <w:rFonts w:ascii="Times New Roman" w:hAnsi="Times New Roman" w:hint="default"/>
      </w:rPr>
    </w:lvl>
    <w:lvl w:ilvl="7" w:tplc="93A46316" w:tentative="1">
      <w:start w:val="1"/>
      <w:numFmt w:val="bullet"/>
      <w:lvlText w:val="-"/>
      <w:lvlJc w:val="left"/>
      <w:pPr>
        <w:tabs>
          <w:tab w:val="num" w:pos="5760"/>
        </w:tabs>
        <w:ind w:left="5760" w:hanging="360"/>
      </w:pPr>
      <w:rPr>
        <w:rFonts w:ascii="Times New Roman" w:hAnsi="Times New Roman" w:hint="default"/>
      </w:rPr>
    </w:lvl>
    <w:lvl w:ilvl="8" w:tplc="A544912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C2769A2"/>
    <w:multiLevelType w:val="hybridMultilevel"/>
    <w:tmpl w:val="F78EBED4"/>
    <w:lvl w:ilvl="0" w:tplc="6D084C8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207B1C"/>
    <w:multiLevelType w:val="multilevel"/>
    <w:tmpl w:val="6DA6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09E2564"/>
    <w:multiLevelType w:val="multilevel"/>
    <w:tmpl w:val="02FCF416"/>
    <w:lvl w:ilvl="0">
      <w:start w:val="6"/>
      <w:numFmt w:val="decimal"/>
      <w:lvlText w:val="%1"/>
      <w:lvlJc w:val="left"/>
      <w:pPr>
        <w:ind w:left="375" w:hanging="375"/>
      </w:pPr>
      <w:rPr>
        <w:rFonts w:hint="default"/>
      </w:rPr>
    </w:lvl>
    <w:lvl w:ilvl="1">
      <w:start w:val="3"/>
      <w:numFmt w:val="decimal"/>
      <w:lvlText w:val="%1.%2"/>
      <w:lvlJc w:val="left"/>
      <w:pPr>
        <w:ind w:left="517" w:hanging="37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1CE3CBA"/>
    <w:multiLevelType w:val="hybridMultilevel"/>
    <w:tmpl w:val="B79E96CC"/>
    <w:lvl w:ilvl="0" w:tplc="00C834F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1F52499"/>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431A7846"/>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48C56E43"/>
    <w:multiLevelType w:val="hybridMultilevel"/>
    <w:tmpl w:val="C408E474"/>
    <w:lvl w:ilvl="0" w:tplc="5BE256A0">
      <w:start w:val="1"/>
      <w:numFmt w:val="bullet"/>
      <w:lvlText w:val=""/>
      <w:lvlJc w:val="left"/>
      <w:pPr>
        <w:ind w:left="360" w:hanging="360"/>
      </w:pPr>
      <w:rPr>
        <w:rFonts w:ascii="Symbol" w:eastAsiaTheme="minorHAnsi" w:hAnsi="Symbol" w:cstheme="minorBidi"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4A235AE6"/>
    <w:multiLevelType w:val="hybridMultilevel"/>
    <w:tmpl w:val="F1945714"/>
    <w:lvl w:ilvl="0" w:tplc="240AD52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D79513B"/>
    <w:multiLevelType w:val="hybridMultilevel"/>
    <w:tmpl w:val="9FE490C4"/>
    <w:lvl w:ilvl="0" w:tplc="B5D67D98">
      <w:start w:val="5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E1B18F6"/>
    <w:multiLevelType w:val="hybridMultilevel"/>
    <w:tmpl w:val="738C63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45F085E"/>
    <w:multiLevelType w:val="multilevel"/>
    <w:tmpl w:val="D898DE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65A0B02"/>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574D623F"/>
    <w:multiLevelType w:val="hybridMultilevel"/>
    <w:tmpl w:val="E9480C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5BB457D1"/>
    <w:multiLevelType w:val="hybridMultilevel"/>
    <w:tmpl w:val="769A6D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5EFB1B2B"/>
    <w:multiLevelType w:val="hybridMultilevel"/>
    <w:tmpl w:val="E2A0C4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15:restartNumberingAfterBreak="0">
    <w:nsid w:val="5F6C05A8"/>
    <w:multiLevelType w:val="hybridMultilevel"/>
    <w:tmpl w:val="79F40184"/>
    <w:lvl w:ilvl="0" w:tplc="3E58FEE6">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60D94032"/>
    <w:multiLevelType w:val="hybridMultilevel"/>
    <w:tmpl w:val="219CA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51600"/>
    <w:multiLevelType w:val="hybridMultilevel"/>
    <w:tmpl w:val="0C3E0D8C"/>
    <w:lvl w:ilvl="0" w:tplc="082C03BE">
      <w:start w:val="10"/>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9261977"/>
    <w:multiLevelType w:val="hybridMultilevel"/>
    <w:tmpl w:val="40D46AC8"/>
    <w:lvl w:ilvl="0" w:tplc="5E7AE9D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E1B4992"/>
    <w:multiLevelType w:val="multilevel"/>
    <w:tmpl w:val="F49ED4A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0AB203A"/>
    <w:multiLevelType w:val="hybridMultilevel"/>
    <w:tmpl w:val="0588722A"/>
    <w:lvl w:ilvl="0" w:tplc="04190001">
      <w:start w:val="1"/>
      <w:numFmt w:val="bullet"/>
      <w:lvlText w:val=""/>
      <w:lvlJc w:val="left"/>
      <w:pPr>
        <w:ind w:left="972" w:hanging="360"/>
      </w:pPr>
      <w:rPr>
        <w:rFonts w:ascii="Symbol" w:hAnsi="Symbol"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52" w15:restartNumberingAfterBreak="0">
    <w:nsid w:val="727678FA"/>
    <w:multiLevelType w:val="hybridMultilevel"/>
    <w:tmpl w:val="C1E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4442798"/>
    <w:multiLevelType w:val="hybridMultilevel"/>
    <w:tmpl w:val="69FA26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5047E51"/>
    <w:multiLevelType w:val="hybridMultilevel"/>
    <w:tmpl w:val="51FA35AE"/>
    <w:lvl w:ilvl="0" w:tplc="ACEC7928">
      <w:start w:val="1"/>
      <w:numFmt w:val="decimal"/>
      <w:lvlText w:val="%1."/>
      <w:lvlJc w:val="left"/>
      <w:pPr>
        <w:ind w:left="3196" w:hanging="360"/>
      </w:pPr>
      <w:rPr>
        <w:rFonts w:ascii="Times New Roman" w:hAnsi="Times New Roman" w:cs="Times New Roman"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55" w15:restartNumberingAfterBreak="0">
    <w:nsid w:val="75F34A7A"/>
    <w:multiLevelType w:val="hybridMultilevel"/>
    <w:tmpl w:val="F7DAF7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6" w15:restartNumberingAfterBreak="0">
    <w:nsid w:val="76CC303D"/>
    <w:multiLevelType w:val="hybridMultilevel"/>
    <w:tmpl w:val="A1920B44"/>
    <w:lvl w:ilvl="0" w:tplc="2A58DA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76CE2124"/>
    <w:multiLevelType w:val="hybridMultilevel"/>
    <w:tmpl w:val="41FCEF96"/>
    <w:lvl w:ilvl="0" w:tplc="8202221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E75D7A"/>
    <w:multiLevelType w:val="hybridMultilevel"/>
    <w:tmpl w:val="B79ECB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D1F605C"/>
    <w:multiLevelType w:val="hybridMultilevel"/>
    <w:tmpl w:val="F9304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8D5A4D"/>
    <w:multiLevelType w:val="multilevel"/>
    <w:tmpl w:val="13FE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D31CE7"/>
    <w:multiLevelType w:val="hybridMultilevel"/>
    <w:tmpl w:val="339EC018"/>
    <w:lvl w:ilvl="0" w:tplc="E1A8A5F8">
      <w:start w:val="51"/>
      <w:numFmt w:val="bullet"/>
      <w:lvlText w:val="-"/>
      <w:lvlJc w:val="left"/>
      <w:pPr>
        <w:tabs>
          <w:tab w:val="num" w:pos="502"/>
        </w:tabs>
        <w:ind w:left="502" w:hanging="360"/>
      </w:pPr>
      <w:rPr>
        <w:rFonts w:ascii="Times New Roman" w:eastAsia="Times New Roman" w:hAnsi="Times New Roman" w:cs="Times New Roman"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0"/>
  </w:num>
  <w:num w:numId="2">
    <w:abstractNumId w:val="2"/>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48"/>
  </w:num>
  <w:num w:numId="7">
    <w:abstractNumId w:val="6"/>
  </w:num>
  <w:num w:numId="8">
    <w:abstractNumId w:val="4"/>
  </w:num>
  <w:num w:numId="9">
    <w:abstractNumId w:val="33"/>
  </w:num>
  <w:num w:numId="10">
    <w:abstractNumId w:val="20"/>
  </w:num>
  <w:num w:numId="11">
    <w:abstractNumId w:val="26"/>
  </w:num>
  <w:num w:numId="1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4"/>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8"/>
  </w:num>
  <w:num w:numId="19">
    <w:abstractNumId w:val="45"/>
  </w:num>
  <w:num w:numId="20">
    <w:abstractNumId w:val="55"/>
  </w:num>
  <w:num w:numId="21">
    <w:abstractNumId w:val="61"/>
  </w:num>
  <w:num w:numId="22">
    <w:abstractNumId w:val="23"/>
  </w:num>
  <w:num w:numId="23">
    <w:abstractNumId w:val="30"/>
  </w:num>
  <w:num w:numId="24">
    <w:abstractNumId w:val="57"/>
  </w:num>
  <w:num w:numId="25">
    <w:abstractNumId w:val="56"/>
  </w:num>
  <w:num w:numId="26">
    <w:abstractNumId w:val="25"/>
  </w:num>
  <w:num w:numId="27">
    <w:abstractNumId w:val="10"/>
  </w:num>
  <w:num w:numId="28">
    <w:abstractNumId w:val="5"/>
  </w:num>
  <w:num w:numId="29">
    <w:abstractNumId w:val="19"/>
  </w:num>
  <w:num w:numId="30">
    <w:abstractNumId w:val="36"/>
  </w:num>
  <w:num w:numId="31">
    <w:abstractNumId w:val="43"/>
  </w:num>
  <w:num w:numId="32">
    <w:abstractNumId w:val="35"/>
  </w:num>
  <w:num w:numId="33">
    <w:abstractNumId w:val="28"/>
  </w:num>
  <w:num w:numId="34">
    <w:abstractNumId w:val="3"/>
  </w:num>
  <w:num w:numId="35">
    <w:abstractNumId w:val="12"/>
  </w:num>
  <w:num w:numId="36">
    <w:abstractNumId w:val="42"/>
  </w:num>
  <w:num w:numId="37">
    <w:abstractNumId w:val="53"/>
  </w:num>
  <w:num w:numId="38">
    <w:abstractNumId w:val="60"/>
  </w:num>
  <w:num w:numId="39">
    <w:abstractNumId w:val="32"/>
  </w:num>
  <w:num w:numId="40">
    <w:abstractNumId w:val="24"/>
  </w:num>
  <w:num w:numId="41">
    <w:abstractNumId w:val="16"/>
  </w:num>
  <w:num w:numId="42">
    <w:abstractNumId w:val="59"/>
  </w:num>
  <w:num w:numId="43">
    <w:abstractNumId w:val="51"/>
  </w:num>
  <w:num w:numId="44">
    <w:abstractNumId w:val="44"/>
  </w:num>
  <w:num w:numId="45">
    <w:abstractNumId w:val="47"/>
  </w:num>
  <w:num w:numId="46">
    <w:abstractNumId w:val="21"/>
  </w:num>
  <w:num w:numId="47">
    <w:abstractNumId w:val="41"/>
  </w:num>
  <w:num w:numId="48">
    <w:abstractNumId w:val="49"/>
  </w:num>
  <w:num w:numId="49">
    <w:abstractNumId w:val="27"/>
  </w:num>
  <w:num w:numId="50">
    <w:abstractNumId w:val="31"/>
  </w:num>
  <w:num w:numId="51">
    <w:abstractNumId w:val="7"/>
  </w:num>
  <w:num w:numId="52">
    <w:abstractNumId w:val="46"/>
  </w:num>
  <w:num w:numId="53">
    <w:abstractNumId w:val="52"/>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29"/>
  </w:num>
  <w:num w:numId="58">
    <w:abstractNumId w:val="58"/>
  </w:num>
  <w:num w:numId="59">
    <w:abstractNumId w:val="37"/>
  </w:num>
  <w:num w:numId="60">
    <w:abstractNumId w:val="17"/>
  </w:num>
  <w:num w:numId="61">
    <w:abstractNumId w:val="9"/>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C7"/>
    <w:rsid w:val="000151E3"/>
    <w:rsid w:val="000338A9"/>
    <w:rsid w:val="00035151"/>
    <w:rsid w:val="00037014"/>
    <w:rsid w:val="00065A64"/>
    <w:rsid w:val="00077DED"/>
    <w:rsid w:val="00084423"/>
    <w:rsid w:val="00094421"/>
    <w:rsid w:val="000A24BD"/>
    <w:rsid w:val="000B61D5"/>
    <w:rsid w:val="000B69DA"/>
    <w:rsid w:val="000C54B3"/>
    <w:rsid w:val="000D64A3"/>
    <w:rsid w:val="000D74CF"/>
    <w:rsid w:val="000E0011"/>
    <w:rsid w:val="00105734"/>
    <w:rsid w:val="00111B84"/>
    <w:rsid w:val="00117021"/>
    <w:rsid w:val="00120F20"/>
    <w:rsid w:val="0012105C"/>
    <w:rsid w:val="00141FF1"/>
    <w:rsid w:val="0014415C"/>
    <w:rsid w:val="0014478F"/>
    <w:rsid w:val="00172B45"/>
    <w:rsid w:val="001809D5"/>
    <w:rsid w:val="001879BD"/>
    <w:rsid w:val="0019792C"/>
    <w:rsid w:val="001A1976"/>
    <w:rsid w:val="001A70E9"/>
    <w:rsid w:val="001B0095"/>
    <w:rsid w:val="001C15F4"/>
    <w:rsid w:val="001C6D85"/>
    <w:rsid w:val="001D62D1"/>
    <w:rsid w:val="001E1DBB"/>
    <w:rsid w:val="001E70B3"/>
    <w:rsid w:val="001F1770"/>
    <w:rsid w:val="001F31FE"/>
    <w:rsid w:val="00205030"/>
    <w:rsid w:val="0020592A"/>
    <w:rsid w:val="00211E7E"/>
    <w:rsid w:val="00213733"/>
    <w:rsid w:val="00223FF4"/>
    <w:rsid w:val="00227869"/>
    <w:rsid w:val="002345E3"/>
    <w:rsid w:val="00245BAE"/>
    <w:rsid w:val="00257728"/>
    <w:rsid w:val="002638DC"/>
    <w:rsid w:val="00290B27"/>
    <w:rsid w:val="002B47ED"/>
    <w:rsid w:val="002B7048"/>
    <w:rsid w:val="002C1629"/>
    <w:rsid w:val="002E0605"/>
    <w:rsid w:val="002E089D"/>
    <w:rsid w:val="002E3636"/>
    <w:rsid w:val="002E4CC3"/>
    <w:rsid w:val="002E4EC7"/>
    <w:rsid w:val="002E53D2"/>
    <w:rsid w:val="002E5AD7"/>
    <w:rsid w:val="002F42E6"/>
    <w:rsid w:val="0031482F"/>
    <w:rsid w:val="00316A63"/>
    <w:rsid w:val="0032507F"/>
    <w:rsid w:val="003400CB"/>
    <w:rsid w:val="0034048D"/>
    <w:rsid w:val="0034284A"/>
    <w:rsid w:val="0034576F"/>
    <w:rsid w:val="00352AFE"/>
    <w:rsid w:val="003559B6"/>
    <w:rsid w:val="00357BAD"/>
    <w:rsid w:val="0037017E"/>
    <w:rsid w:val="00380F8C"/>
    <w:rsid w:val="0038694A"/>
    <w:rsid w:val="003B1DE5"/>
    <w:rsid w:val="003B6BA4"/>
    <w:rsid w:val="003B79A7"/>
    <w:rsid w:val="003D1DE1"/>
    <w:rsid w:val="003D354F"/>
    <w:rsid w:val="003E1FED"/>
    <w:rsid w:val="003E2388"/>
    <w:rsid w:val="003E633C"/>
    <w:rsid w:val="003E761A"/>
    <w:rsid w:val="003F052F"/>
    <w:rsid w:val="003F3F32"/>
    <w:rsid w:val="00400518"/>
    <w:rsid w:val="004012CC"/>
    <w:rsid w:val="004021C9"/>
    <w:rsid w:val="00402F3B"/>
    <w:rsid w:val="00404263"/>
    <w:rsid w:val="00404284"/>
    <w:rsid w:val="00410D2C"/>
    <w:rsid w:val="00413F1A"/>
    <w:rsid w:val="00416BD0"/>
    <w:rsid w:val="00431FF5"/>
    <w:rsid w:val="00433DA0"/>
    <w:rsid w:val="00441D52"/>
    <w:rsid w:val="00445194"/>
    <w:rsid w:val="00453321"/>
    <w:rsid w:val="00487198"/>
    <w:rsid w:val="004A4F6E"/>
    <w:rsid w:val="004A684B"/>
    <w:rsid w:val="004A69D0"/>
    <w:rsid w:val="004C1270"/>
    <w:rsid w:val="004D263F"/>
    <w:rsid w:val="004E4007"/>
    <w:rsid w:val="004E4E81"/>
    <w:rsid w:val="004F0E7C"/>
    <w:rsid w:val="004F5CF7"/>
    <w:rsid w:val="00502285"/>
    <w:rsid w:val="00505368"/>
    <w:rsid w:val="00505DA9"/>
    <w:rsid w:val="005066F0"/>
    <w:rsid w:val="00511044"/>
    <w:rsid w:val="00530823"/>
    <w:rsid w:val="00532C9D"/>
    <w:rsid w:val="005334E0"/>
    <w:rsid w:val="0053516E"/>
    <w:rsid w:val="00540426"/>
    <w:rsid w:val="0056526D"/>
    <w:rsid w:val="00565DAE"/>
    <w:rsid w:val="00572A93"/>
    <w:rsid w:val="00577F64"/>
    <w:rsid w:val="00592534"/>
    <w:rsid w:val="00594C33"/>
    <w:rsid w:val="005D52B0"/>
    <w:rsid w:val="005F3C1D"/>
    <w:rsid w:val="005F40A5"/>
    <w:rsid w:val="005F65D0"/>
    <w:rsid w:val="00623F2E"/>
    <w:rsid w:val="006371BC"/>
    <w:rsid w:val="0066090B"/>
    <w:rsid w:val="00682CCD"/>
    <w:rsid w:val="006852BE"/>
    <w:rsid w:val="00695E62"/>
    <w:rsid w:val="006B1A34"/>
    <w:rsid w:val="006B4898"/>
    <w:rsid w:val="006C0D07"/>
    <w:rsid w:val="006C0F53"/>
    <w:rsid w:val="006D06EF"/>
    <w:rsid w:val="006D525C"/>
    <w:rsid w:val="006E1530"/>
    <w:rsid w:val="006E1B4E"/>
    <w:rsid w:val="006F27C1"/>
    <w:rsid w:val="00701B5B"/>
    <w:rsid w:val="00702E66"/>
    <w:rsid w:val="0070436B"/>
    <w:rsid w:val="00714980"/>
    <w:rsid w:val="007161B7"/>
    <w:rsid w:val="007162BC"/>
    <w:rsid w:val="007200E0"/>
    <w:rsid w:val="00723C2A"/>
    <w:rsid w:val="00731326"/>
    <w:rsid w:val="00742CFF"/>
    <w:rsid w:val="00747F03"/>
    <w:rsid w:val="007509E1"/>
    <w:rsid w:val="00757634"/>
    <w:rsid w:val="00767557"/>
    <w:rsid w:val="00777F4B"/>
    <w:rsid w:val="00782B4E"/>
    <w:rsid w:val="0079409B"/>
    <w:rsid w:val="007B0F3B"/>
    <w:rsid w:val="007C0F07"/>
    <w:rsid w:val="007E2906"/>
    <w:rsid w:val="007E4569"/>
    <w:rsid w:val="00813866"/>
    <w:rsid w:val="00820777"/>
    <w:rsid w:val="0082425B"/>
    <w:rsid w:val="008305D9"/>
    <w:rsid w:val="00830BDD"/>
    <w:rsid w:val="00831B91"/>
    <w:rsid w:val="008340B9"/>
    <w:rsid w:val="00835FF4"/>
    <w:rsid w:val="00861BCC"/>
    <w:rsid w:val="00863D59"/>
    <w:rsid w:val="00867217"/>
    <w:rsid w:val="00871464"/>
    <w:rsid w:val="00877DB0"/>
    <w:rsid w:val="00880C84"/>
    <w:rsid w:val="00894B5D"/>
    <w:rsid w:val="008A2E11"/>
    <w:rsid w:val="008A3BB0"/>
    <w:rsid w:val="008A66E0"/>
    <w:rsid w:val="008C7994"/>
    <w:rsid w:val="008D04D1"/>
    <w:rsid w:val="008D37AC"/>
    <w:rsid w:val="008E2248"/>
    <w:rsid w:val="008F22B8"/>
    <w:rsid w:val="009021E2"/>
    <w:rsid w:val="00903C4A"/>
    <w:rsid w:val="00944DC3"/>
    <w:rsid w:val="009527C9"/>
    <w:rsid w:val="00954073"/>
    <w:rsid w:val="00961BD5"/>
    <w:rsid w:val="009631A2"/>
    <w:rsid w:val="00966EFE"/>
    <w:rsid w:val="00981FD0"/>
    <w:rsid w:val="009836EB"/>
    <w:rsid w:val="00984BFE"/>
    <w:rsid w:val="00984CBC"/>
    <w:rsid w:val="009851DE"/>
    <w:rsid w:val="009B02CF"/>
    <w:rsid w:val="009B27FB"/>
    <w:rsid w:val="009B70DC"/>
    <w:rsid w:val="009C0C48"/>
    <w:rsid w:val="009C3C23"/>
    <w:rsid w:val="009C7039"/>
    <w:rsid w:val="009C7976"/>
    <w:rsid w:val="009C7EA8"/>
    <w:rsid w:val="009D63BC"/>
    <w:rsid w:val="009F3095"/>
    <w:rsid w:val="009F726B"/>
    <w:rsid w:val="00A043A6"/>
    <w:rsid w:val="00A04682"/>
    <w:rsid w:val="00A054BE"/>
    <w:rsid w:val="00A07438"/>
    <w:rsid w:val="00A07801"/>
    <w:rsid w:val="00A17A13"/>
    <w:rsid w:val="00A17B64"/>
    <w:rsid w:val="00A43FD9"/>
    <w:rsid w:val="00A44803"/>
    <w:rsid w:val="00A66AA3"/>
    <w:rsid w:val="00A776B1"/>
    <w:rsid w:val="00A83F80"/>
    <w:rsid w:val="00A90F3C"/>
    <w:rsid w:val="00AA3CDD"/>
    <w:rsid w:val="00AA479C"/>
    <w:rsid w:val="00AB16CB"/>
    <w:rsid w:val="00AB550C"/>
    <w:rsid w:val="00AC1E5F"/>
    <w:rsid w:val="00AD091F"/>
    <w:rsid w:val="00AD1A1F"/>
    <w:rsid w:val="00AD2B36"/>
    <w:rsid w:val="00AF31C1"/>
    <w:rsid w:val="00B061FE"/>
    <w:rsid w:val="00B120B3"/>
    <w:rsid w:val="00B166C3"/>
    <w:rsid w:val="00B2578C"/>
    <w:rsid w:val="00B37471"/>
    <w:rsid w:val="00B43A24"/>
    <w:rsid w:val="00B46277"/>
    <w:rsid w:val="00B546D6"/>
    <w:rsid w:val="00B65963"/>
    <w:rsid w:val="00B955FF"/>
    <w:rsid w:val="00B9611A"/>
    <w:rsid w:val="00B977D9"/>
    <w:rsid w:val="00BA342A"/>
    <w:rsid w:val="00BB5873"/>
    <w:rsid w:val="00BC12AA"/>
    <w:rsid w:val="00BD37F4"/>
    <w:rsid w:val="00BE5777"/>
    <w:rsid w:val="00C0043E"/>
    <w:rsid w:val="00C179DD"/>
    <w:rsid w:val="00C52843"/>
    <w:rsid w:val="00C54859"/>
    <w:rsid w:val="00C6100F"/>
    <w:rsid w:val="00C62351"/>
    <w:rsid w:val="00C65579"/>
    <w:rsid w:val="00C72391"/>
    <w:rsid w:val="00C80A06"/>
    <w:rsid w:val="00C819F2"/>
    <w:rsid w:val="00C97642"/>
    <w:rsid w:val="00CA377E"/>
    <w:rsid w:val="00CB161A"/>
    <w:rsid w:val="00CB2DBA"/>
    <w:rsid w:val="00CC2A9A"/>
    <w:rsid w:val="00CE6E72"/>
    <w:rsid w:val="00CF4534"/>
    <w:rsid w:val="00D474CB"/>
    <w:rsid w:val="00D609CE"/>
    <w:rsid w:val="00D653F0"/>
    <w:rsid w:val="00D7059A"/>
    <w:rsid w:val="00D71A52"/>
    <w:rsid w:val="00D80119"/>
    <w:rsid w:val="00D90C32"/>
    <w:rsid w:val="00DD248D"/>
    <w:rsid w:val="00DD5137"/>
    <w:rsid w:val="00DE32AA"/>
    <w:rsid w:val="00DF3F00"/>
    <w:rsid w:val="00DF62F5"/>
    <w:rsid w:val="00DF786D"/>
    <w:rsid w:val="00E01A9F"/>
    <w:rsid w:val="00E022F1"/>
    <w:rsid w:val="00E026E2"/>
    <w:rsid w:val="00E13A30"/>
    <w:rsid w:val="00E477AA"/>
    <w:rsid w:val="00E56D4C"/>
    <w:rsid w:val="00E61065"/>
    <w:rsid w:val="00E760C7"/>
    <w:rsid w:val="00E761CD"/>
    <w:rsid w:val="00E76DC5"/>
    <w:rsid w:val="00E7762B"/>
    <w:rsid w:val="00E8734A"/>
    <w:rsid w:val="00E92AB5"/>
    <w:rsid w:val="00E97DE3"/>
    <w:rsid w:val="00EA1491"/>
    <w:rsid w:val="00EA1E57"/>
    <w:rsid w:val="00EC3FDA"/>
    <w:rsid w:val="00EC4D6C"/>
    <w:rsid w:val="00ED3489"/>
    <w:rsid w:val="00EE1FE7"/>
    <w:rsid w:val="00EE3CD0"/>
    <w:rsid w:val="00EF2B00"/>
    <w:rsid w:val="00F049AD"/>
    <w:rsid w:val="00F15673"/>
    <w:rsid w:val="00F157BB"/>
    <w:rsid w:val="00F17165"/>
    <w:rsid w:val="00F179F1"/>
    <w:rsid w:val="00F21062"/>
    <w:rsid w:val="00F347AD"/>
    <w:rsid w:val="00F62148"/>
    <w:rsid w:val="00F64830"/>
    <w:rsid w:val="00F74A59"/>
    <w:rsid w:val="00F76BFF"/>
    <w:rsid w:val="00F95E31"/>
    <w:rsid w:val="00FA50FC"/>
    <w:rsid w:val="00FC18DD"/>
    <w:rsid w:val="00FD509D"/>
    <w:rsid w:val="00FD6E50"/>
    <w:rsid w:val="00FF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269"/>
  <w15:chartTrackingRefBased/>
  <w15:docId w15:val="{B919C512-763B-44DB-8B7F-803E9FE1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0C7"/>
    <w:pPr>
      <w:spacing w:after="0" w:line="240" w:lineRule="auto"/>
      <w:jc w:val="both"/>
    </w:pPr>
    <w:rPr>
      <w:rFonts w:ascii="Times New Roman" w:eastAsia="Calibri" w:hAnsi="Times New Roman" w:cs="Times New Roman"/>
      <w:sz w:val="28"/>
      <w:lang w:val="ru-RU"/>
    </w:rPr>
  </w:style>
  <w:style w:type="paragraph" w:styleId="1">
    <w:name w:val="heading 1"/>
    <w:aliases w:val="Заголовок 1 Знак Знак Знак"/>
    <w:basedOn w:val="a"/>
    <w:next w:val="a"/>
    <w:link w:val="10"/>
    <w:qFormat/>
    <w:rsid w:val="00E760C7"/>
    <w:pPr>
      <w:keepNext/>
      <w:keepLines/>
      <w:spacing w:before="480"/>
      <w:outlineLvl w:val="0"/>
    </w:pPr>
    <w:rPr>
      <w:rFonts w:ascii="Cambria" w:eastAsia="Times New Roman" w:hAnsi="Cambria"/>
      <w:b/>
      <w:bCs/>
      <w:color w:val="365F91"/>
      <w:szCs w:val="28"/>
      <w:lang w:val="x-none" w:eastAsia="x-none"/>
    </w:rPr>
  </w:style>
  <w:style w:type="paragraph" w:styleId="2">
    <w:name w:val="heading 2"/>
    <w:basedOn w:val="a"/>
    <w:next w:val="a"/>
    <w:link w:val="20"/>
    <w:unhideWhenUsed/>
    <w:qFormat/>
    <w:rsid w:val="00777F4B"/>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kk-KZ" w:eastAsia="kk-KZ"/>
    </w:rPr>
  </w:style>
  <w:style w:type="paragraph" w:styleId="3">
    <w:name w:val="heading 3"/>
    <w:basedOn w:val="a"/>
    <w:next w:val="a"/>
    <w:link w:val="30"/>
    <w:unhideWhenUsed/>
    <w:qFormat/>
    <w:rsid w:val="009F30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qFormat/>
    <w:rsid w:val="009F3095"/>
    <w:pPr>
      <w:keepNext/>
      <w:ind w:right="-568"/>
      <w:jc w:val="center"/>
      <w:outlineLvl w:val="3"/>
    </w:pPr>
    <w:rPr>
      <w:rFonts w:eastAsia="Times New Roman"/>
      <w:bCs/>
      <w:szCs w:val="20"/>
      <w:lang w:eastAsia="ru-RU"/>
    </w:rPr>
  </w:style>
  <w:style w:type="paragraph" w:styleId="5">
    <w:name w:val="heading 5"/>
    <w:basedOn w:val="a"/>
    <w:next w:val="a"/>
    <w:link w:val="50"/>
    <w:unhideWhenUsed/>
    <w:qFormat/>
    <w:rsid w:val="001F31FE"/>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nhideWhenUsed/>
    <w:qFormat/>
    <w:rsid w:val="009F3095"/>
    <w:pPr>
      <w:keepNext/>
      <w:keepLines/>
      <w:spacing w:before="200" w:line="276" w:lineRule="auto"/>
      <w:jc w:val="left"/>
      <w:outlineLvl w:val="5"/>
    </w:pPr>
    <w:rPr>
      <w:rFonts w:asciiTheme="majorHAnsi" w:eastAsiaTheme="majorEastAsia" w:hAnsiTheme="majorHAnsi" w:cstheme="majorBidi"/>
      <w:i/>
      <w:iCs/>
      <w:color w:val="1F3763" w:themeColor="accent1" w:themeShade="7F"/>
      <w:sz w:val="22"/>
    </w:rPr>
  </w:style>
  <w:style w:type="paragraph" w:styleId="7">
    <w:name w:val="heading 7"/>
    <w:basedOn w:val="a"/>
    <w:next w:val="a"/>
    <w:link w:val="70"/>
    <w:qFormat/>
    <w:rsid w:val="009F3095"/>
    <w:pPr>
      <w:keepNext/>
      <w:jc w:val="center"/>
      <w:outlineLvl w:val="6"/>
    </w:pPr>
    <w:rPr>
      <w:rFonts w:eastAsia="Times New Roman"/>
      <w:i/>
      <w:iCs/>
      <w:szCs w:val="20"/>
      <w:lang w:eastAsia="ru-RU"/>
    </w:rPr>
  </w:style>
  <w:style w:type="paragraph" w:styleId="8">
    <w:name w:val="heading 8"/>
    <w:basedOn w:val="a"/>
    <w:next w:val="a"/>
    <w:link w:val="80"/>
    <w:qFormat/>
    <w:rsid w:val="009F3095"/>
    <w:pPr>
      <w:keepNext/>
      <w:jc w:val="center"/>
      <w:outlineLvl w:val="7"/>
    </w:pPr>
    <w:rPr>
      <w:rFonts w:eastAsia="Times New Roman"/>
      <w:b/>
      <w:sz w:val="22"/>
      <w:szCs w:val="20"/>
      <w:lang w:eastAsia="ru-RU"/>
    </w:rPr>
  </w:style>
  <w:style w:type="paragraph" w:styleId="9">
    <w:name w:val="heading 9"/>
    <w:basedOn w:val="a"/>
    <w:next w:val="a"/>
    <w:link w:val="90"/>
    <w:qFormat/>
    <w:rsid w:val="009F3095"/>
    <w:pPr>
      <w:keepNext/>
      <w:jc w:val="center"/>
      <w:outlineLvl w:val="8"/>
    </w:pPr>
    <w:rPr>
      <w:rFonts w:eastAsia="Batang"/>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w:basedOn w:val="a0"/>
    <w:link w:val="1"/>
    <w:rsid w:val="00E760C7"/>
    <w:rPr>
      <w:rFonts w:ascii="Cambria" w:eastAsia="Times New Roman" w:hAnsi="Cambria" w:cs="Times New Roman"/>
      <w:b/>
      <w:bCs/>
      <w:color w:val="365F91"/>
      <w:sz w:val="28"/>
      <w:szCs w:val="28"/>
      <w:lang w:eastAsia="x-none"/>
    </w:rPr>
  </w:style>
  <w:style w:type="character" w:customStyle="1" w:styleId="20">
    <w:name w:val="Заголовок 2 Знак"/>
    <w:basedOn w:val="a0"/>
    <w:link w:val="2"/>
    <w:rsid w:val="00777F4B"/>
    <w:rPr>
      <w:rFonts w:asciiTheme="majorHAnsi" w:eastAsiaTheme="majorEastAsia" w:hAnsiTheme="majorHAnsi" w:cstheme="majorBidi"/>
      <w:color w:val="2F5496" w:themeColor="accent1" w:themeShade="BF"/>
      <w:sz w:val="26"/>
      <w:szCs w:val="26"/>
      <w:lang w:val="kk-KZ" w:eastAsia="kk-KZ"/>
    </w:rPr>
  </w:style>
  <w:style w:type="character" w:customStyle="1" w:styleId="30">
    <w:name w:val="Заголовок 3 Знак"/>
    <w:basedOn w:val="a0"/>
    <w:link w:val="3"/>
    <w:rsid w:val="009F3095"/>
    <w:rPr>
      <w:rFonts w:asciiTheme="majorHAnsi" w:eastAsiaTheme="majorEastAsia" w:hAnsiTheme="majorHAnsi" w:cstheme="majorBidi"/>
      <w:color w:val="1F3763" w:themeColor="accent1" w:themeShade="7F"/>
      <w:sz w:val="24"/>
      <w:szCs w:val="24"/>
      <w:lang w:val="ru-RU"/>
    </w:rPr>
  </w:style>
  <w:style w:type="character" w:customStyle="1" w:styleId="40">
    <w:name w:val="Заголовок 4 Знак"/>
    <w:basedOn w:val="a0"/>
    <w:link w:val="4"/>
    <w:rsid w:val="009F3095"/>
    <w:rPr>
      <w:rFonts w:ascii="Times New Roman" w:eastAsia="Times New Roman" w:hAnsi="Times New Roman" w:cs="Times New Roman"/>
      <w:bCs/>
      <w:sz w:val="28"/>
      <w:szCs w:val="20"/>
      <w:lang w:val="ru-RU" w:eastAsia="ru-RU"/>
    </w:rPr>
  </w:style>
  <w:style w:type="character" w:customStyle="1" w:styleId="50">
    <w:name w:val="Заголовок 5 Знак"/>
    <w:basedOn w:val="a0"/>
    <w:link w:val="5"/>
    <w:rsid w:val="001F31FE"/>
    <w:rPr>
      <w:rFonts w:asciiTheme="majorHAnsi" w:eastAsiaTheme="majorEastAsia" w:hAnsiTheme="majorHAnsi" w:cstheme="majorBidi"/>
      <w:color w:val="2F5496" w:themeColor="accent1" w:themeShade="BF"/>
      <w:sz w:val="28"/>
      <w:lang w:val="ru-RU"/>
    </w:rPr>
  </w:style>
  <w:style w:type="character" w:customStyle="1" w:styleId="60">
    <w:name w:val="Заголовок 6 Знак"/>
    <w:basedOn w:val="a0"/>
    <w:link w:val="6"/>
    <w:rsid w:val="009F3095"/>
    <w:rPr>
      <w:rFonts w:asciiTheme="majorHAnsi" w:eastAsiaTheme="majorEastAsia" w:hAnsiTheme="majorHAnsi" w:cstheme="majorBidi"/>
      <w:i/>
      <w:iCs/>
      <w:color w:val="1F3763" w:themeColor="accent1" w:themeShade="7F"/>
      <w:lang w:val="ru-RU"/>
    </w:rPr>
  </w:style>
  <w:style w:type="character" w:customStyle="1" w:styleId="70">
    <w:name w:val="Заголовок 7 Знак"/>
    <w:basedOn w:val="a0"/>
    <w:link w:val="7"/>
    <w:rsid w:val="009F3095"/>
    <w:rPr>
      <w:rFonts w:ascii="Times New Roman" w:eastAsia="Times New Roman" w:hAnsi="Times New Roman" w:cs="Times New Roman"/>
      <w:i/>
      <w:iCs/>
      <w:sz w:val="28"/>
      <w:szCs w:val="20"/>
      <w:lang w:val="ru-RU" w:eastAsia="ru-RU"/>
    </w:rPr>
  </w:style>
  <w:style w:type="character" w:customStyle="1" w:styleId="80">
    <w:name w:val="Заголовок 8 Знак"/>
    <w:basedOn w:val="a0"/>
    <w:link w:val="8"/>
    <w:rsid w:val="009F3095"/>
    <w:rPr>
      <w:rFonts w:ascii="Times New Roman" w:eastAsia="Times New Roman" w:hAnsi="Times New Roman" w:cs="Times New Roman"/>
      <w:b/>
      <w:szCs w:val="20"/>
      <w:lang w:val="ru-RU" w:eastAsia="ru-RU"/>
    </w:rPr>
  </w:style>
  <w:style w:type="character" w:customStyle="1" w:styleId="90">
    <w:name w:val="Заголовок 9 Знак"/>
    <w:basedOn w:val="a0"/>
    <w:link w:val="9"/>
    <w:rsid w:val="009F3095"/>
    <w:rPr>
      <w:rFonts w:ascii="Times New Roman" w:eastAsia="Batang" w:hAnsi="Times New Roman" w:cs="Times New Roman"/>
      <w:sz w:val="28"/>
      <w:szCs w:val="20"/>
      <w:lang w:val="en-US" w:eastAsia="ko-KR"/>
    </w:rPr>
  </w:style>
  <w:style w:type="paragraph" w:styleId="a3">
    <w:name w:val="List Paragraph"/>
    <w:aliases w:val="маркированный,Стандартный,lp1"/>
    <w:basedOn w:val="a"/>
    <w:link w:val="a4"/>
    <w:uiPriority w:val="34"/>
    <w:qFormat/>
    <w:rsid w:val="00E760C7"/>
    <w:pPr>
      <w:spacing w:after="200" w:line="276" w:lineRule="auto"/>
      <w:ind w:left="720"/>
      <w:contextualSpacing/>
      <w:jc w:val="left"/>
    </w:pPr>
    <w:rPr>
      <w:rFonts w:ascii="Calibri" w:hAnsi="Calibri"/>
      <w:sz w:val="22"/>
    </w:rPr>
  </w:style>
  <w:style w:type="character" w:customStyle="1" w:styleId="a4">
    <w:name w:val="Абзац списка Знак"/>
    <w:aliases w:val="маркированный Знак,Стандартный Знак,lp1 Знак"/>
    <w:basedOn w:val="a0"/>
    <w:link w:val="a3"/>
    <w:uiPriority w:val="34"/>
    <w:locked/>
    <w:rsid w:val="00E760C7"/>
    <w:rPr>
      <w:rFonts w:ascii="Calibri" w:eastAsia="Calibri" w:hAnsi="Calibri" w:cs="Times New Roman"/>
      <w:lang w:val="ru-RU"/>
    </w:rPr>
  </w:style>
  <w:style w:type="character" w:customStyle="1" w:styleId="s0">
    <w:name w:val="s0"/>
    <w:rsid w:val="00777F4B"/>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777F4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A043A6"/>
    <w:pPr>
      <w:spacing w:before="100" w:beforeAutospacing="1" w:after="100" w:afterAutospacing="1"/>
      <w:jc w:val="left"/>
    </w:pPr>
    <w:rPr>
      <w:rFonts w:eastAsia="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basedOn w:val="a0"/>
    <w:link w:val="a5"/>
    <w:uiPriority w:val="99"/>
    <w:rsid w:val="00EA1491"/>
    <w:rPr>
      <w:rFonts w:ascii="Times New Roman" w:eastAsia="Times New Roman" w:hAnsi="Times New Roman" w:cs="Times New Roman"/>
      <w:sz w:val="24"/>
      <w:szCs w:val="24"/>
      <w:lang w:val="ru-RU" w:eastAsia="ru-RU"/>
    </w:rPr>
  </w:style>
  <w:style w:type="paragraph" w:customStyle="1" w:styleId="11">
    <w:name w:val="Текст1"/>
    <w:basedOn w:val="a"/>
    <w:qFormat/>
    <w:rsid w:val="00EC3FDA"/>
    <w:pPr>
      <w:jc w:val="left"/>
    </w:pPr>
    <w:rPr>
      <w:rFonts w:ascii="Courier New" w:eastAsia="Times New Roman" w:hAnsi="Courier New"/>
      <w:sz w:val="20"/>
      <w:szCs w:val="20"/>
      <w:lang w:eastAsia="ru-RU"/>
    </w:rPr>
  </w:style>
  <w:style w:type="paragraph" w:styleId="a7">
    <w:name w:val="Body Text Indent"/>
    <w:basedOn w:val="a"/>
    <w:link w:val="a8"/>
    <w:rsid w:val="00EC3FDA"/>
    <w:pPr>
      <w:spacing w:after="120"/>
      <w:ind w:left="283"/>
      <w:jc w:val="left"/>
    </w:pPr>
    <w:rPr>
      <w:rFonts w:eastAsia="Times New Roman"/>
      <w:sz w:val="20"/>
      <w:szCs w:val="20"/>
      <w:lang w:eastAsia="ru-RU"/>
    </w:rPr>
  </w:style>
  <w:style w:type="character" w:customStyle="1" w:styleId="a8">
    <w:name w:val="Основной текст с отступом Знак"/>
    <w:basedOn w:val="a0"/>
    <w:link w:val="a7"/>
    <w:rsid w:val="00EC3FDA"/>
    <w:rPr>
      <w:rFonts w:ascii="Times New Roman" w:eastAsia="Times New Roman" w:hAnsi="Times New Roman" w:cs="Times New Roman"/>
      <w:sz w:val="20"/>
      <w:szCs w:val="20"/>
      <w:lang w:val="ru-RU" w:eastAsia="ru-RU"/>
    </w:rPr>
  </w:style>
  <w:style w:type="paragraph" w:customStyle="1" w:styleId="41">
    <w:name w:val="Текст4"/>
    <w:basedOn w:val="a"/>
    <w:rsid w:val="008340B9"/>
    <w:pPr>
      <w:jc w:val="left"/>
    </w:pPr>
    <w:rPr>
      <w:rFonts w:ascii="Courier New" w:eastAsia="Times New Roman" w:hAnsi="Courier New"/>
      <w:sz w:val="20"/>
      <w:szCs w:val="20"/>
      <w:lang w:eastAsia="ru-RU"/>
    </w:rPr>
  </w:style>
  <w:style w:type="paragraph" w:customStyle="1" w:styleId="31">
    <w:name w:val="Текст3"/>
    <w:basedOn w:val="a"/>
    <w:rsid w:val="008340B9"/>
    <w:pPr>
      <w:jc w:val="left"/>
    </w:pPr>
    <w:rPr>
      <w:rFonts w:ascii="Courier New" w:eastAsia="Times New Roman" w:hAnsi="Courier New"/>
      <w:sz w:val="20"/>
      <w:szCs w:val="20"/>
      <w:lang w:eastAsia="ru-RU"/>
    </w:rPr>
  </w:style>
  <w:style w:type="paragraph" w:customStyle="1" w:styleId="Style44">
    <w:name w:val="Style44"/>
    <w:basedOn w:val="a"/>
    <w:uiPriority w:val="99"/>
    <w:qFormat/>
    <w:rsid w:val="00742CFF"/>
    <w:pPr>
      <w:widowControl w:val="0"/>
      <w:autoSpaceDE w:val="0"/>
      <w:autoSpaceDN w:val="0"/>
      <w:adjustRightInd w:val="0"/>
      <w:spacing w:line="413" w:lineRule="exact"/>
      <w:ind w:firstLine="715"/>
    </w:pPr>
    <w:rPr>
      <w:rFonts w:eastAsia="Times New Roman"/>
      <w:sz w:val="24"/>
      <w:szCs w:val="24"/>
      <w:lang w:eastAsia="ru-RU"/>
    </w:rPr>
  </w:style>
  <w:style w:type="paragraph" w:customStyle="1" w:styleId="a9">
    <w:name w:val="Стиль"/>
    <w:qFormat/>
    <w:rsid w:val="00DD5137"/>
    <w:pPr>
      <w:widowControl w:val="0"/>
      <w:autoSpaceDE w:val="0"/>
      <w:autoSpaceDN w:val="0"/>
      <w:adjustRightInd w:val="0"/>
      <w:spacing w:after="0" w:line="240" w:lineRule="auto"/>
    </w:pPr>
    <w:rPr>
      <w:rFonts w:ascii="Arial" w:eastAsia="Calibri" w:hAnsi="Arial" w:cs="Arial"/>
      <w:sz w:val="24"/>
      <w:szCs w:val="24"/>
      <w:lang w:val="ru-RU" w:eastAsia="ru-RU"/>
    </w:rPr>
  </w:style>
  <w:style w:type="table" w:styleId="aa">
    <w:name w:val="Table Grid"/>
    <w:basedOn w:val="a1"/>
    <w:rsid w:val="00DD5137"/>
    <w:pPr>
      <w:spacing w:after="0" w:line="240" w:lineRule="auto"/>
    </w:pPr>
    <w:rPr>
      <w:rFonts w:ascii="Times New Roman" w:eastAsia="Times New Roman" w:hAnsi="Times New Roman" w:cs="Times New Roman"/>
      <w:sz w:val="20"/>
      <w:szCs w:val="20"/>
      <w:lang w:val="kk-KZ" w:eastAsia="kk-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7161B7"/>
  </w:style>
  <w:style w:type="paragraph" w:styleId="ab">
    <w:name w:val="No Spacing"/>
    <w:link w:val="ac"/>
    <w:uiPriority w:val="1"/>
    <w:qFormat/>
    <w:rsid w:val="001F31FE"/>
    <w:pPr>
      <w:spacing w:after="0" w:line="240" w:lineRule="auto"/>
    </w:pPr>
    <w:rPr>
      <w:rFonts w:ascii="Calibri" w:eastAsia="Calibri" w:hAnsi="Calibri" w:cs="Times New Roman"/>
      <w:sz w:val="20"/>
      <w:szCs w:val="20"/>
      <w:lang w:val="en-US" w:eastAsia="ru-RU"/>
    </w:rPr>
  </w:style>
  <w:style w:type="character" w:customStyle="1" w:styleId="ac">
    <w:name w:val="Без интервала Знак"/>
    <w:link w:val="ab"/>
    <w:uiPriority w:val="1"/>
    <w:locked/>
    <w:rsid w:val="001F31FE"/>
    <w:rPr>
      <w:rFonts w:ascii="Calibri" w:eastAsia="Calibri" w:hAnsi="Calibri" w:cs="Times New Roman"/>
      <w:sz w:val="20"/>
      <w:szCs w:val="20"/>
      <w:lang w:val="en-US" w:eastAsia="ru-RU"/>
    </w:rPr>
  </w:style>
  <w:style w:type="character" w:customStyle="1" w:styleId="apple-converted-space">
    <w:name w:val="apple-converted-space"/>
    <w:rsid w:val="001F31FE"/>
  </w:style>
  <w:style w:type="character" w:customStyle="1" w:styleId="il">
    <w:name w:val="il"/>
    <w:rsid w:val="001F31FE"/>
  </w:style>
  <w:style w:type="character" w:customStyle="1" w:styleId="21">
    <w:name w:val="Основной текст (2)_"/>
    <w:basedOn w:val="a0"/>
    <w:link w:val="210"/>
    <w:rsid w:val="001F31FE"/>
    <w:rPr>
      <w:rFonts w:ascii="Arial" w:eastAsia="Arial" w:hAnsi="Arial" w:cs="Arial"/>
      <w:b w:val="0"/>
      <w:bCs w:val="0"/>
      <w:i w:val="0"/>
      <w:iCs w:val="0"/>
      <w:smallCaps w:val="0"/>
      <w:strike w:val="0"/>
      <w:sz w:val="22"/>
      <w:szCs w:val="22"/>
      <w:u w:val="none"/>
    </w:rPr>
  </w:style>
  <w:style w:type="character" w:customStyle="1" w:styleId="22">
    <w:name w:val="Основной текст (2)"/>
    <w:basedOn w:val="21"/>
    <w:rsid w:val="001F31FE"/>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1"/>
    <w:rsid w:val="001F31FE"/>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1pt">
    <w:name w:val="Основной текст (2) + Интервал -1 pt"/>
    <w:basedOn w:val="21"/>
    <w:rsid w:val="001F31FE"/>
    <w:rPr>
      <w:rFonts w:ascii="Arial" w:eastAsia="Arial" w:hAnsi="Arial" w:cs="Arial"/>
      <w:b w:val="0"/>
      <w:bCs w:val="0"/>
      <w:i w:val="0"/>
      <w:iCs w:val="0"/>
      <w:smallCaps w:val="0"/>
      <w:strike w:val="0"/>
      <w:color w:val="000000"/>
      <w:spacing w:val="-20"/>
      <w:w w:val="100"/>
      <w:position w:val="0"/>
      <w:sz w:val="22"/>
      <w:szCs w:val="22"/>
      <w:u w:val="none"/>
      <w:lang w:val="ru-RU" w:eastAsia="ru-RU" w:bidi="ru-RU"/>
    </w:rPr>
  </w:style>
  <w:style w:type="paragraph" w:customStyle="1" w:styleId="articledecorationfirst">
    <w:name w:val="article_decoration_first"/>
    <w:basedOn w:val="a"/>
    <w:rsid w:val="001F31FE"/>
    <w:pPr>
      <w:spacing w:before="100" w:beforeAutospacing="1" w:after="100" w:afterAutospacing="1"/>
      <w:jc w:val="left"/>
    </w:pPr>
    <w:rPr>
      <w:rFonts w:eastAsia="Times New Roman"/>
      <w:sz w:val="24"/>
      <w:szCs w:val="24"/>
      <w:lang w:eastAsia="ru-RU"/>
    </w:rPr>
  </w:style>
  <w:style w:type="character" w:customStyle="1" w:styleId="textexposedshow">
    <w:name w:val="text_exposed_show"/>
    <w:basedOn w:val="a0"/>
    <w:rsid w:val="001F31FE"/>
  </w:style>
  <w:style w:type="paragraph" w:styleId="ad">
    <w:name w:val="Body Text"/>
    <w:basedOn w:val="a"/>
    <w:link w:val="ae"/>
    <w:unhideWhenUsed/>
    <w:rsid w:val="00105734"/>
    <w:pPr>
      <w:spacing w:after="120"/>
    </w:pPr>
  </w:style>
  <w:style w:type="character" w:customStyle="1" w:styleId="ae">
    <w:name w:val="Основной текст Знак"/>
    <w:basedOn w:val="a0"/>
    <w:link w:val="ad"/>
    <w:rsid w:val="00105734"/>
    <w:rPr>
      <w:rFonts w:ascii="Times New Roman" w:eastAsia="Calibri" w:hAnsi="Times New Roman" w:cs="Times New Roman"/>
      <w:sz w:val="28"/>
      <w:lang w:val="ru-RU"/>
    </w:rPr>
  </w:style>
  <w:style w:type="character" w:styleId="af">
    <w:name w:val="Hyperlink"/>
    <w:basedOn w:val="a0"/>
    <w:uiPriority w:val="99"/>
    <w:unhideWhenUsed/>
    <w:rsid w:val="00105734"/>
    <w:rPr>
      <w:rFonts w:ascii="Times New Roman" w:hAnsi="Times New Roman" w:cs="Times New Roman" w:hint="default"/>
      <w:color w:val="0000FF"/>
      <w:u w:val="single"/>
    </w:rPr>
  </w:style>
  <w:style w:type="character" w:customStyle="1" w:styleId="s2">
    <w:name w:val="s2"/>
    <w:rsid w:val="00105734"/>
    <w:rPr>
      <w:rFonts w:ascii="Times New Roman" w:hAnsi="Times New Roman" w:cs="Times New Roman" w:hint="default"/>
      <w:color w:val="333399"/>
      <w:u w:val="single"/>
    </w:rPr>
  </w:style>
  <w:style w:type="character" w:customStyle="1" w:styleId="fontstyle01">
    <w:name w:val="fontstyle01"/>
    <w:rsid w:val="006E1530"/>
    <w:rPr>
      <w:rFonts w:ascii="Raleway-SemiBold" w:hAnsi="Raleway-SemiBold" w:hint="default"/>
      <w:b/>
      <w:bCs/>
      <w:i w:val="0"/>
      <w:iCs w:val="0"/>
      <w:color w:val="000000"/>
      <w:sz w:val="30"/>
      <w:szCs w:val="30"/>
    </w:rPr>
  </w:style>
  <w:style w:type="character" w:customStyle="1" w:styleId="hps">
    <w:name w:val="hps"/>
    <w:rsid w:val="006E1530"/>
  </w:style>
  <w:style w:type="paragraph" w:customStyle="1" w:styleId="ECVBlueBox">
    <w:name w:val="_ECV_BlueBox"/>
    <w:basedOn w:val="a"/>
    <w:rsid w:val="009F726B"/>
    <w:pPr>
      <w:widowControl w:val="0"/>
      <w:suppressLineNumbers/>
      <w:suppressAutoHyphens/>
      <w:jc w:val="right"/>
      <w:textAlignment w:val="bottom"/>
    </w:pPr>
    <w:rPr>
      <w:rFonts w:ascii="Arial" w:eastAsia="SimSun" w:hAnsi="Arial" w:cs="Mangal"/>
      <w:color w:val="402C24"/>
      <w:kern w:val="1"/>
      <w:sz w:val="8"/>
      <w:szCs w:val="10"/>
      <w:lang w:val="en-GB" w:eastAsia="hi-IN" w:bidi="hi-IN"/>
    </w:rPr>
  </w:style>
  <w:style w:type="paragraph" w:styleId="32">
    <w:name w:val="Body Text 3"/>
    <w:basedOn w:val="a"/>
    <w:link w:val="33"/>
    <w:unhideWhenUsed/>
    <w:rsid w:val="00DE32AA"/>
    <w:pPr>
      <w:spacing w:after="120"/>
    </w:pPr>
    <w:rPr>
      <w:sz w:val="16"/>
      <w:szCs w:val="16"/>
    </w:rPr>
  </w:style>
  <w:style w:type="character" w:customStyle="1" w:styleId="33">
    <w:name w:val="Основной текст 3 Знак"/>
    <w:basedOn w:val="a0"/>
    <w:link w:val="32"/>
    <w:rsid w:val="00DE32AA"/>
    <w:rPr>
      <w:rFonts w:ascii="Times New Roman" w:eastAsia="Calibri" w:hAnsi="Times New Roman" w:cs="Times New Roman"/>
      <w:sz w:val="16"/>
      <w:szCs w:val="16"/>
      <w:lang w:val="ru-RU"/>
    </w:rPr>
  </w:style>
  <w:style w:type="paragraph" w:styleId="af0">
    <w:name w:val="header"/>
    <w:basedOn w:val="a"/>
    <w:link w:val="af1"/>
    <w:uiPriority w:val="99"/>
    <w:unhideWhenUsed/>
    <w:rsid w:val="009F3095"/>
    <w:pPr>
      <w:widowControl w:val="0"/>
      <w:tabs>
        <w:tab w:val="center" w:pos="4677"/>
        <w:tab w:val="right" w:pos="9355"/>
      </w:tabs>
      <w:autoSpaceDE w:val="0"/>
      <w:autoSpaceDN w:val="0"/>
      <w:adjustRightInd w:val="0"/>
      <w:jc w:val="left"/>
    </w:pPr>
    <w:rPr>
      <w:rFonts w:eastAsia="Times New Roman"/>
      <w:sz w:val="20"/>
      <w:szCs w:val="20"/>
      <w:lang w:eastAsia="ru-RU"/>
    </w:rPr>
  </w:style>
  <w:style w:type="character" w:customStyle="1" w:styleId="af1">
    <w:name w:val="Верхний колонтитул Знак"/>
    <w:basedOn w:val="a0"/>
    <w:link w:val="af0"/>
    <w:uiPriority w:val="99"/>
    <w:rsid w:val="009F3095"/>
    <w:rPr>
      <w:rFonts w:ascii="Times New Roman" w:eastAsia="Times New Roman" w:hAnsi="Times New Roman" w:cs="Times New Roman"/>
      <w:sz w:val="20"/>
      <w:szCs w:val="20"/>
      <w:lang w:val="ru-RU" w:eastAsia="ru-RU"/>
    </w:rPr>
  </w:style>
  <w:style w:type="character" w:styleId="HTML">
    <w:name w:val="HTML Typewriter"/>
    <w:rsid w:val="009F3095"/>
    <w:rPr>
      <w:rFonts w:ascii="Courier New" w:eastAsia="Times New Roman" w:hAnsi="Courier New" w:cs="Courier New"/>
      <w:sz w:val="20"/>
      <w:szCs w:val="20"/>
    </w:rPr>
  </w:style>
  <w:style w:type="paragraph" w:styleId="af2">
    <w:name w:val="footer"/>
    <w:basedOn w:val="a"/>
    <w:link w:val="af3"/>
    <w:uiPriority w:val="99"/>
    <w:unhideWhenUsed/>
    <w:rsid w:val="009F3095"/>
    <w:pPr>
      <w:tabs>
        <w:tab w:val="center" w:pos="4677"/>
        <w:tab w:val="right" w:pos="9355"/>
      </w:tabs>
      <w:jc w:val="left"/>
    </w:pPr>
    <w:rPr>
      <w:rFonts w:ascii="KazakhTimes" w:eastAsia="Times New Roman" w:hAnsi="KazakhTimes"/>
      <w:sz w:val="24"/>
      <w:szCs w:val="20"/>
      <w:lang w:eastAsia="ru-RU"/>
    </w:rPr>
  </w:style>
  <w:style w:type="character" w:customStyle="1" w:styleId="af3">
    <w:name w:val="Нижний колонтитул Знак"/>
    <w:basedOn w:val="a0"/>
    <w:link w:val="af2"/>
    <w:uiPriority w:val="99"/>
    <w:rsid w:val="009F3095"/>
    <w:rPr>
      <w:rFonts w:ascii="KazakhTimes" w:eastAsia="Times New Roman" w:hAnsi="KazakhTimes" w:cs="Times New Roman"/>
      <w:sz w:val="24"/>
      <w:szCs w:val="20"/>
      <w:lang w:val="ru-RU" w:eastAsia="ru-RU"/>
    </w:rPr>
  </w:style>
  <w:style w:type="paragraph" w:customStyle="1" w:styleId="name">
    <w:name w:val="name"/>
    <w:basedOn w:val="a"/>
    <w:rsid w:val="009F3095"/>
    <w:pPr>
      <w:spacing w:before="100" w:beforeAutospacing="1" w:after="100" w:afterAutospacing="1"/>
      <w:jc w:val="left"/>
    </w:pPr>
    <w:rPr>
      <w:rFonts w:eastAsia="Times New Roman"/>
      <w:sz w:val="24"/>
      <w:szCs w:val="24"/>
      <w:lang w:eastAsia="ru-RU"/>
    </w:rPr>
  </w:style>
  <w:style w:type="character" w:customStyle="1" w:styleId="af4">
    <w:name w:val="Текст выноски Знак"/>
    <w:basedOn w:val="a0"/>
    <w:link w:val="af5"/>
    <w:uiPriority w:val="99"/>
    <w:semiHidden/>
    <w:rsid w:val="009F3095"/>
    <w:rPr>
      <w:rFonts w:ascii="Tahoma" w:eastAsia="Times New Roman" w:hAnsi="Tahoma" w:cs="Times New Roman"/>
      <w:sz w:val="16"/>
      <w:szCs w:val="16"/>
      <w:lang w:val="ru-RU" w:eastAsia="ru-RU"/>
    </w:rPr>
  </w:style>
  <w:style w:type="paragraph" w:styleId="af5">
    <w:name w:val="Balloon Text"/>
    <w:basedOn w:val="a"/>
    <w:link w:val="af4"/>
    <w:uiPriority w:val="99"/>
    <w:semiHidden/>
    <w:unhideWhenUsed/>
    <w:rsid w:val="009F3095"/>
    <w:pPr>
      <w:jc w:val="left"/>
    </w:pPr>
    <w:rPr>
      <w:rFonts w:ascii="Tahoma" w:eastAsia="Times New Roman" w:hAnsi="Tahoma"/>
      <w:sz w:val="16"/>
      <w:szCs w:val="16"/>
      <w:lang w:eastAsia="ru-RU"/>
    </w:rPr>
  </w:style>
  <w:style w:type="paragraph" w:customStyle="1" w:styleId="af6">
    <w:name w:val="текст"/>
    <w:basedOn w:val="a"/>
    <w:rsid w:val="009F3095"/>
    <w:pPr>
      <w:ind w:right="28" w:firstLine="284"/>
    </w:pPr>
    <w:rPr>
      <w:rFonts w:ascii="Antiqua" w:eastAsia="Times New Roman" w:hAnsi="Antiqua"/>
      <w:sz w:val="22"/>
      <w:szCs w:val="20"/>
      <w:lang w:eastAsia="ru-RU"/>
    </w:rPr>
  </w:style>
  <w:style w:type="character" w:styleId="af7">
    <w:name w:val="Strong"/>
    <w:uiPriority w:val="22"/>
    <w:qFormat/>
    <w:rsid w:val="009F3095"/>
    <w:rPr>
      <w:b/>
      <w:bCs/>
    </w:rPr>
  </w:style>
  <w:style w:type="character" w:styleId="af8">
    <w:name w:val="Emphasis"/>
    <w:uiPriority w:val="20"/>
    <w:qFormat/>
    <w:rsid w:val="009F3095"/>
    <w:rPr>
      <w:i/>
      <w:iCs/>
    </w:rPr>
  </w:style>
  <w:style w:type="paragraph" w:customStyle="1" w:styleId="western">
    <w:name w:val="western"/>
    <w:basedOn w:val="a"/>
    <w:rsid w:val="009F3095"/>
    <w:pPr>
      <w:spacing w:before="100" w:beforeAutospacing="1" w:after="100" w:afterAutospacing="1"/>
      <w:jc w:val="left"/>
    </w:pPr>
    <w:rPr>
      <w:rFonts w:eastAsia="Times New Roman"/>
      <w:sz w:val="24"/>
      <w:szCs w:val="24"/>
      <w:lang w:eastAsia="ru-RU"/>
    </w:rPr>
  </w:style>
  <w:style w:type="paragraph" w:customStyle="1" w:styleId="intromain">
    <w:name w:val="intro_main"/>
    <w:basedOn w:val="a"/>
    <w:rsid w:val="009F3095"/>
    <w:pPr>
      <w:spacing w:before="100" w:beforeAutospacing="1" w:after="100" w:afterAutospacing="1" w:line="300" w:lineRule="atLeast"/>
      <w:jc w:val="left"/>
    </w:pPr>
    <w:rPr>
      <w:rFonts w:eastAsia="Times New Roman"/>
      <w:sz w:val="24"/>
      <w:szCs w:val="24"/>
      <w:lang w:eastAsia="ru-RU"/>
    </w:rPr>
  </w:style>
  <w:style w:type="character" w:customStyle="1" w:styleId="af9">
    <w:name w:val="Основной текст_"/>
    <w:link w:val="23"/>
    <w:rsid w:val="009F3095"/>
    <w:rPr>
      <w:spacing w:val="1"/>
      <w:shd w:val="clear" w:color="auto" w:fill="FFFFFF"/>
    </w:rPr>
  </w:style>
  <w:style w:type="paragraph" w:customStyle="1" w:styleId="23">
    <w:name w:val="Основной текст2"/>
    <w:basedOn w:val="a"/>
    <w:link w:val="af9"/>
    <w:rsid w:val="009F3095"/>
    <w:pPr>
      <w:widowControl w:val="0"/>
      <w:shd w:val="clear" w:color="auto" w:fill="FFFFFF"/>
      <w:spacing w:before="300" w:after="240" w:line="274" w:lineRule="exact"/>
      <w:ind w:firstLine="700"/>
    </w:pPr>
    <w:rPr>
      <w:rFonts w:asciiTheme="minorHAnsi" w:eastAsiaTheme="minorHAnsi" w:hAnsiTheme="minorHAnsi" w:cstheme="minorBidi"/>
      <w:spacing w:val="1"/>
      <w:sz w:val="22"/>
      <w:lang w:val="x-none"/>
    </w:rPr>
  </w:style>
  <w:style w:type="character" w:customStyle="1" w:styleId="105pt0pt">
    <w:name w:val="Основной текст + 10;5 pt;Полужирный;Интервал 0 pt"/>
    <w:rsid w:val="009F30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2">
    <w:name w:val="Основной текст1"/>
    <w:rsid w:val="009F3095"/>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character" w:customStyle="1" w:styleId="search-results-count">
    <w:name w:val="search-results-count"/>
    <w:rsid w:val="009F3095"/>
  </w:style>
  <w:style w:type="character" w:customStyle="1" w:styleId="results-total">
    <w:name w:val="results-total"/>
    <w:rsid w:val="009F3095"/>
  </w:style>
  <w:style w:type="paragraph" w:styleId="24">
    <w:name w:val="Body Text Indent 2"/>
    <w:basedOn w:val="a"/>
    <w:link w:val="25"/>
    <w:uiPriority w:val="99"/>
    <w:unhideWhenUsed/>
    <w:rsid w:val="009F3095"/>
    <w:pPr>
      <w:spacing w:after="120" w:line="480" w:lineRule="auto"/>
      <w:ind w:left="283"/>
      <w:jc w:val="left"/>
    </w:pPr>
    <w:rPr>
      <w:rFonts w:ascii="KazakhTimes" w:eastAsia="Times New Roman" w:hAnsi="KazakhTimes"/>
      <w:sz w:val="24"/>
      <w:szCs w:val="20"/>
      <w:lang w:eastAsia="ru-RU"/>
    </w:rPr>
  </w:style>
  <w:style w:type="character" w:customStyle="1" w:styleId="25">
    <w:name w:val="Основной текст с отступом 2 Знак"/>
    <w:basedOn w:val="a0"/>
    <w:link w:val="24"/>
    <w:uiPriority w:val="99"/>
    <w:rsid w:val="009F3095"/>
    <w:rPr>
      <w:rFonts w:ascii="KazakhTimes" w:eastAsia="Times New Roman" w:hAnsi="KazakhTimes" w:cs="Times New Roman"/>
      <w:sz w:val="24"/>
      <w:szCs w:val="20"/>
      <w:lang w:val="ru-RU" w:eastAsia="ru-RU"/>
    </w:rPr>
  </w:style>
  <w:style w:type="paragraph" w:customStyle="1" w:styleId="afa">
    <w:name w:val="Абзац"/>
    <w:basedOn w:val="a"/>
    <w:rsid w:val="009F3095"/>
    <w:pPr>
      <w:tabs>
        <w:tab w:val="left" w:pos="851"/>
      </w:tabs>
      <w:spacing w:before="80"/>
      <w:ind w:left="851" w:hanging="851"/>
    </w:pPr>
    <w:rPr>
      <w:rFonts w:ascii="Arial" w:eastAsia="Times New Roman" w:hAnsi="Arial"/>
      <w:sz w:val="22"/>
      <w:szCs w:val="24"/>
      <w:lang w:val="en-US" w:eastAsia="ru-RU"/>
    </w:rPr>
  </w:style>
  <w:style w:type="paragraph" w:customStyle="1" w:styleId="13">
    <w:name w:val="Список1"/>
    <w:basedOn w:val="afa"/>
    <w:rsid w:val="009F3095"/>
    <w:pPr>
      <w:tabs>
        <w:tab w:val="num" w:pos="1070"/>
      </w:tabs>
      <w:ind w:left="1070" w:hanging="360"/>
    </w:pPr>
  </w:style>
  <w:style w:type="character" w:customStyle="1" w:styleId="FontStyle95">
    <w:name w:val="Font Style95"/>
    <w:uiPriority w:val="99"/>
    <w:rsid w:val="009F3095"/>
    <w:rPr>
      <w:rFonts w:ascii="Times New Roman" w:hAnsi="Times New Roman" w:cs="Times New Roman"/>
      <w:sz w:val="26"/>
      <w:szCs w:val="26"/>
    </w:rPr>
  </w:style>
  <w:style w:type="paragraph" w:customStyle="1" w:styleId="Style13">
    <w:name w:val="Style13"/>
    <w:basedOn w:val="a"/>
    <w:uiPriority w:val="99"/>
    <w:rsid w:val="009F3095"/>
    <w:pPr>
      <w:widowControl w:val="0"/>
      <w:autoSpaceDE w:val="0"/>
      <w:autoSpaceDN w:val="0"/>
      <w:adjustRightInd w:val="0"/>
      <w:spacing w:line="324" w:lineRule="exact"/>
      <w:ind w:firstLine="715"/>
    </w:pPr>
    <w:rPr>
      <w:rFonts w:ascii="Century Schoolbook" w:eastAsia="Times New Roman" w:hAnsi="Century Schoolbook"/>
      <w:sz w:val="24"/>
      <w:szCs w:val="24"/>
      <w:lang w:eastAsia="ru-RU"/>
    </w:rPr>
  </w:style>
  <w:style w:type="paragraph" w:customStyle="1" w:styleId="Style8">
    <w:name w:val="Style8"/>
    <w:basedOn w:val="a"/>
    <w:uiPriority w:val="99"/>
    <w:rsid w:val="009F3095"/>
    <w:pPr>
      <w:widowControl w:val="0"/>
      <w:autoSpaceDE w:val="0"/>
      <w:autoSpaceDN w:val="0"/>
      <w:adjustRightInd w:val="0"/>
      <w:jc w:val="left"/>
    </w:pPr>
    <w:rPr>
      <w:rFonts w:ascii="Century Schoolbook" w:eastAsia="Times New Roman" w:hAnsi="Century Schoolbook"/>
      <w:sz w:val="24"/>
      <w:szCs w:val="24"/>
      <w:lang w:eastAsia="ru-RU"/>
    </w:rPr>
  </w:style>
  <w:style w:type="character" w:customStyle="1" w:styleId="FontStyle94">
    <w:name w:val="Font Style94"/>
    <w:uiPriority w:val="99"/>
    <w:rsid w:val="009F3095"/>
    <w:rPr>
      <w:rFonts w:ascii="Times New Roman" w:hAnsi="Times New Roman" w:cs="Times New Roman"/>
      <w:b/>
      <w:bCs/>
      <w:sz w:val="26"/>
      <w:szCs w:val="26"/>
    </w:rPr>
  </w:style>
  <w:style w:type="paragraph" w:customStyle="1" w:styleId="Style12">
    <w:name w:val="Style12"/>
    <w:basedOn w:val="a"/>
    <w:uiPriority w:val="99"/>
    <w:rsid w:val="009F3095"/>
    <w:pPr>
      <w:widowControl w:val="0"/>
      <w:autoSpaceDE w:val="0"/>
      <w:autoSpaceDN w:val="0"/>
      <w:adjustRightInd w:val="0"/>
      <w:jc w:val="left"/>
    </w:pPr>
    <w:rPr>
      <w:rFonts w:ascii="Century Schoolbook" w:eastAsia="Times New Roman" w:hAnsi="Century Schoolbook"/>
      <w:sz w:val="24"/>
      <w:szCs w:val="24"/>
      <w:lang w:eastAsia="ru-RU"/>
    </w:rPr>
  </w:style>
  <w:style w:type="paragraph" w:customStyle="1" w:styleId="Style15">
    <w:name w:val="Style15"/>
    <w:basedOn w:val="a"/>
    <w:uiPriority w:val="99"/>
    <w:rsid w:val="009F3095"/>
    <w:pPr>
      <w:widowControl w:val="0"/>
      <w:autoSpaceDE w:val="0"/>
      <w:autoSpaceDN w:val="0"/>
      <w:adjustRightInd w:val="0"/>
      <w:spacing w:line="322" w:lineRule="exact"/>
    </w:pPr>
    <w:rPr>
      <w:rFonts w:ascii="Century Schoolbook" w:eastAsia="Times New Roman" w:hAnsi="Century Schoolbook"/>
      <w:sz w:val="24"/>
      <w:szCs w:val="24"/>
      <w:lang w:eastAsia="ru-RU"/>
    </w:rPr>
  </w:style>
  <w:style w:type="paragraph" w:customStyle="1" w:styleId="Style17">
    <w:name w:val="Style17"/>
    <w:basedOn w:val="a"/>
    <w:uiPriority w:val="99"/>
    <w:rsid w:val="009F3095"/>
    <w:pPr>
      <w:widowControl w:val="0"/>
      <w:autoSpaceDE w:val="0"/>
      <w:autoSpaceDN w:val="0"/>
      <w:adjustRightInd w:val="0"/>
      <w:spacing w:line="325" w:lineRule="exact"/>
      <w:ind w:firstLine="571"/>
    </w:pPr>
    <w:rPr>
      <w:rFonts w:ascii="Century Schoolbook" w:eastAsia="Times New Roman" w:hAnsi="Century Schoolbook"/>
      <w:sz w:val="24"/>
      <w:szCs w:val="24"/>
      <w:lang w:eastAsia="ru-RU"/>
    </w:rPr>
  </w:style>
  <w:style w:type="paragraph" w:customStyle="1" w:styleId="Style80">
    <w:name w:val="Style80"/>
    <w:basedOn w:val="a"/>
    <w:uiPriority w:val="99"/>
    <w:rsid w:val="009F3095"/>
    <w:pPr>
      <w:widowControl w:val="0"/>
      <w:autoSpaceDE w:val="0"/>
      <w:autoSpaceDN w:val="0"/>
      <w:adjustRightInd w:val="0"/>
      <w:spacing w:line="326" w:lineRule="exact"/>
      <w:ind w:firstLine="715"/>
      <w:jc w:val="left"/>
    </w:pPr>
    <w:rPr>
      <w:rFonts w:ascii="Century Schoolbook" w:eastAsia="Times New Roman" w:hAnsi="Century Schoolbook"/>
      <w:sz w:val="24"/>
      <w:szCs w:val="24"/>
      <w:lang w:eastAsia="ru-RU"/>
    </w:rPr>
  </w:style>
  <w:style w:type="paragraph" w:customStyle="1" w:styleId="Style53">
    <w:name w:val="Style53"/>
    <w:basedOn w:val="a"/>
    <w:uiPriority w:val="99"/>
    <w:rsid w:val="009F3095"/>
    <w:pPr>
      <w:widowControl w:val="0"/>
      <w:autoSpaceDE w:val="0"/>
      <w:autoSpaceDN w:val="0"/>
      <w:adjustRightInd w:val="0"/>
      <w:spacing w:line="326" w:lineRule="exact"/>
    </w:pPr>
    <w:rPr>
      <w:rFonts w:ascii="Century Schoolbook" w:eastAsia="Times New Roman" w:hAnsi="Century Schoolbook"/>
      <w:sz w:val="24"/>
      <w:szCs w:val="24"/>
      <w:lang w:eastAsia="ru-RU"/>
    </w:rPr>
  </w:style>
  <w:style w:type="paragraph" w:customStyle="1" w:styleId="Style89">
    <w:name w:val="Style89"/>
    <w:basedOn w:val="a"/>
    <w:uiPriority w:val="99"/>
    <w:rsid w:val="009F3095"/>
    <w:pPr>
      <w:widowControl w:val="0"/>
      <w:autoSpaceDE w:val="0"/>
      <w:autoSpaceDN w:val="0"/>
      <w:adjustRightInd w:val="0"/>
      <w:spacing w:line="334" w:lineRule="exact"/>
      <w:ind w:firstLine="710"/>
      <w:jc w:val="left"/>
    </w:pPr>
    <w:rPr>
      <w:rFonts w:ascii="Century Schoolbook" w:eastAsia="Times New Roman" w:hAnsi="Century Schoolbook"/>
      <w:sz w:val="24"/>
      <w:szCs w:val="24"/>
      <w:lang w:eastAsia="ru-RU"/>
    </w:rPr>
  </w:style>
  <w:style w:type="paragraph" w:customStyle="1" w:styleId="Style4">
    <w:name w:val="Style4"/>
    <w:basedOn w:val="a"/>
    <w:uiPriority w:val="99"/>
    <w:rsid w:val="009F3095"/>
    <w:pPr>
      <w:widowControl w:val="0"/>
      <w:autoSpaceDE w:val="0"/>
      <w:autoSpaceDN w:val="0"/>
      <w:adjustRightInd w:val="0"/>
      <w:spacing w:line="509" w:lineRule="exact"/>
      <w:jc w:val="center"/>
    </w:pPr>
    <w:rPr>
      <w:rFonts w:ascii="Century Schoolbook" w:eastAsia="Times New Roman" w:hAnsi="Century Schoolbook"/>
      <w:sz w:val="24"/>
      <w:szCs w:val="24"/>
      <w:lang w:eastAsia="ru-RU"/>
    </w:rPr>
  </w:style>
  <w:style w:type="paragraph" w:customStyle="1" w:styleId="Style18">
    <w:name w:val="Style18"/>
    <w:basedOn w:val="a"/>
    <w:uiPriority w:val="99"/>
    <w:rsid w:val="009F3095"/>
    <w:pPr>
      <w:widowControl w:val="0"/>
      <w:autoSpaceDE w:val="0"/>
      <w:autoSpaceDN w:val="0"/>
      <w:adjustRightInd w:val="0"/>
      <w:spacing w:line="326" w:lineRule="exact"/>
      <w:jc w:val="left"/>
    </w:pPr>
    <w:rPr>
      <w:rFonts w:ascii="Century Schoolbook" w:eastAsia="Times New Roman" w:hAnsi="Century Schoolbook"/>
      <w:sz w:val="24"/>
      <w:szCs w:val="24"/>
      <w:lang w:eastAsia="ru-RU"/>
    </w:rPr>
  </w:style>
  <w:style w:type="paragraph" w:customStyle="1" w:styleId="Style27">
    <w:name w:val="Style27"/>
    <w:basedOn w:val="a"/>
    <w:uiPriority w:val="99"/>
    <w:rsid w:val="009F3095"/>
    <w:pPr>
      <w:widowControl w:val="0"/>
      <w:autoSpaceDE w:val="0"/>
      <w:autoSpaceDN w:val="0"/>
      <w:adjustRightInd w:val="0"/>
      <w:spacing w:line="324" w:lineRule="exact"/>
      <w:ind w:firstLine="730"/>
    </w:pPr>
    <w:rPr>
      <w:rFonts w:ascii="Century Schoolbook" w:eastAsia="Times New Roman" w:hAnsi="Century Schoolbook"/>
      <w:sz w:val="24"/>
      <w:szCs w:val="24"/>
      <w:lang w:eastAsia="ru-RU"/>
    </w:rPr>
  </w:style>
  <w:style w:type="paragraph" w:customStyle="1" w:styleId="Style88">
    <w:name w:val="Style88"/>
    <w:basedOn w:val="a"/>
    <w:uiPriority w:val="99"/>
    <w:rsid w:val="009F3095"/>
    <w:pPr>
      <w:widowControl w:val="0"/>
      <w:autoSpaceDE w:val="0"/>
      <w:autoSpaceDN w:val="0"/>
      <w:adjustRightInd w:val="0"/>
      <w:spacing w:line="326" w:lineRule="exact"/>
      <w:ind w:firstLine="542"/>
      <w:jc w:val="left"/>
    </w:pPr>
    <w:rPr>
      <w:rFonts w:ascii="Century Schoolbook" w:eastAsia="Times New Roman" w:hAnsi="Century Schoolbook"/>
      <w:sz w:val="24"/>
      <w:szCs w:val="24"/>
      <w:lang w:eastAsia="ru-RU"/>
    </w:rPr>
  </w:style>
  <w:style w:type="character" w:customStyle="1" w:styleId="blockcontent">
    <w:name w:val="blockcontent"/>
    <w:rsid w:val="009F3095"/>
  </w:style>
  <w:style w:type="paragraph" w:styleId="afb">
    <w:name w:val="TOC Heading"/>
    <w:basedOn w:val="1"/>
    <w:next w:val="a"/>
    <w:uiPriority w:val="39"/>
    <w:unhideWhenUsed/>
    <w:qFormat/>
    <w:rsid w:val="009F3095"/>
    <w:pPr>
      <w:spacing w:line="276" w:lineRule="auto"/>
      <w:jc w:val="left"/>
      <w:outlineLvl w:val="9"/>
    </w:pPr>
    <w:rPr>
      <w:rFonts w:asciiTheme="majorHAnsi" w:eastAsiaTheme="majorEastAsia" w:hAnsiTheme="majorHAnsi" w:cstheme="majorBidi"/>
      <w:color w:val="2F5496" w:themeColor="accent1" w:themeShade="BF"/>
      <w:lang w:val="ru-RU" w:eastAsia="en-US"/>
    </w:rPr>
  </w:style>
  <w:style w:type="paragraph" w:styleId="14">
    <w:name w:val="toc 1"/>
    <w:basedOn w:val="a"/>
    <w:next w:val="a"/>
    <w:autoRedefine/>
    <w:uiPriority w:val="39"/>
    <w:unhideWhenUsed/>
    <w:rsid w:val="009F3095"/>
    <w:pPr>
      <w:widowControl w:val="0"/>
      <w:tabs>
        <w:tab w:val="left" w:pos="400"/>
        <w:tab w:val="right" w:leader="dot" w:pos="9345"/>
      </w:tabs>
      <w:autoSpaceDE w:val="0"/>
      <w:autoSpaceDN w:val="0"/>
      <w:adjustRightInd w:val="0"/>
      <w:spacing w:after="100"/>
      <w:jc w:val="center"/>
    </w:pPr>
    <w:rPr>
      <w:rFonts w:eastAsia="Times New Roman"/>
      <w:sz w:val="20"/>
      <w:szCs w:val="20"/>
      <w:lang w:eastAsia="ru-RU"/>
    </w:rPr>
  </w:style>
  <w:style w:type="paragraph" w:styleId="42">
    <w:name w:val="List 4"/>
    <w:basedOn w:val="a"/>
    <w:rsid w:val="009F3095"/>
    <w:pPr>
      <w:ind w:left="1132" w:hanging="283"/>
      <w:jc w:val="left"/>
    </w:pPr>
    <w:rPr>
      <w:rFonts w:eastAsia="Times New Roman"/>
      <w:szCs w:val="20"/>
      <w:lang w:eastAsia="ru-RU"/>
    </w:rPr>
  </w:style>
  <w:style w:type="paragraph" w:styleId="afc">
    <w:name w:val="List Continue"/>
    <w:basedOn w:val="a"/>
    <w:rsid w:val="009F3095"/>
    <w:pPr>
      <w:spacing w:after="120"/>
      <w:ind w:left="283"/>
      <w:jc w:val="left"/>
    </w:pPr>
    <w:rPr>
      <w:rFonts w:eastAsia="Times New Roman"/>
      <w:szCs w:val="20"/>
      <w:lang w:eastAsia="ru-RU"/>
    </w:rPr>
  </w:style>
  <w:style w:type="character" w:customStyle="1" w:styleId="st1">
    <w:name w:val="st1"/>
    <w:rsid w:val="009F3095"/>
  </w:style>
  <w:style w:type="paragraph" w:customStyle="1" w:styleId="Style5">
    <w:name w:val="Style5"/>
    <w:basedOn w:val="a"/>
    <w:uiPriority w:val="99"/>
    <w:rsid w:val="009F3095"/>
    <w:pPr>
      <w:widowControl w:val="0"/>
      <w:autoSpaceDE w:val="0"/>
      <w:autoSpaceDN w:val="0"/>
      <w:adjustRightInd w:val="0"/>
      <w:spacing w:line="275" w:lineRule="exact"/>
      <w:ind w:firstLine="710"/>
    </w:pPr>
    <w:rPr>
      <w:rFonts w:ascii="Tahoma" w:eastAsia="Times New Roman" w:hAnsi="Tahoma" w:cs="Tahoma"/>
      <w:sz w:val="24"/>
      <w:szCs w:val="24"/>
      <w:lang w:eastAsia="ru-RU"/>
    </w:rPr>
  </w:style>
  <w:style w:type="character" w:customStyle="1" w:styleId="FontStyle12">
    <w:name w:val="Font Style12"/>
    <w:uiPriority w:val="99"/>
    <w:rsid w:val="009F3095"/>
    <w:rPr>
      <w:rFonts w:ascii="Times New Roman" w:hAnsi="Times New Roman" w:cs="Times New Roman"/>
      <w:sz w:val="22"/>
      <w:szCs w:val="22"/>
    </w:rPr>
  </w:style>
  <w:style w:type="paragraph" w:customStyle="1" w:styleId="15">
    <w:name w:val="Обычный1"/>
    <w:rsid w:val="009F3095"/>
    <w:pPr>
      <w:widowControl w:val="0"/>
      <w:spacing w:after="0" w:line="300" w:lineRule="auto"/>
      <w:ind w:firstLine="560"/>
      <w:jc w:val="both"/>
    </w:pPr>
    <w:rPr>
      <w:rFonts w:ascii="Times New Roman" w:eastAsia="Times New Roman" w:hAnsi="Times New Roman" w:cs="Times New Roman"/>
      <w:snapToGrid w:val="0"/>
      <w:szCs w:val="20"/>
      <w:lang w:val="ru-RU" w:eastAsia="ru-RU"/>
    </w:rPr>
  </w:style>
  <w:style w:type="paragraph" w:customStyle="1" w:styleId="Style3">
    <w:name w:val="Style3"/>
    <w:basedOn w:val="a"/>
    <w:uiPriority w:val="99"/>
    <w:rsid w:val="009F3095"/>
    <w:pPr>
      <w:widowControl w:val="0"/>
      <w:autoSpaceDE w:val="0"/>
      <w:autoSpaceDN w:val="0"/>
      <w:adjustRightInd w:val="0"/>
      <w:spacing w:line="221" w:lineRule="exact"/>
      <w:jc w:val="center"/>
    </w:pPr>
    <w:rPr>
      <w:rFonts w:eastAsia="Times New Roman"/>
      <w:sz w:val="24"/>
      <w:szCs w:val="24"/>
      <w:lang w:eastAsia="ru-RU"/>
    </w:rPr>
  </w:style>
  <w:style w:type="character" w:customStyle="1" w:styleId="FontStyle29">
    <w:name w:val="Font Style29"/>
    <w:basedOn w:val="a0"/>
    <w:uiPriority w:val="99"/>
    <w:rsid w:val="009F3095"/>
    <w:rPr>
      <w:rFonts w:ascii="Arial Narrow" w:hAnsi="Arial Narrow" w:cs="Arial Narrow"/>
      <w:sz w:val="18"/>
      <w:szCs w:val="18"/>
    </w:rPr>
  </w:style>
  <w:style w:type="paragraph" w:styleId="26">
    <w:name w:val="Body Text 2"/>
    <w:basedOn w:val="a"/>
    <w:link w:val="27"/>
    <w:unhideWhenUsed/>
    <w:rsid w:val="009F3095"/>
    <w:pPr>
      <w:widowControl w:val="0"/>
      <w:autoSpaceDE w:val="0"/>
      <w:autoSpaceDN w:val="0"/>
      <w:adjustRightInd w:val="0"/>
      <w:spacing w:after="120" w:line="480" w:lineRule="auto"/>
      <w:jc w:val="left"/>
    </w:pPr>
    <w:rPr>
      <w:rFonts w:eastAsia="Times New Roman"/>
      <w:sz w:val="20"/>
      <w:szCs w:val="20"/>
      <w:lang w:eastAsia="ru-RU"/>
    </w:rPr>
  </w:style>
  <w:style w:type="character" w:customStyle="1" w:styleId="27">
    <w:name w:val="Основной текст 2 Знак"/>
    <w:basedOn w:val="a0"/>
    <w:link w:val="26"/>
    <w:rsid w:val="009F3095"/>
    <w:rPr>
      <w:rFonts w:ascii="Times New Roman" w:eastAsia="Times New Roman" w:hAnsi="Times New Roman" w:cs="Times New Roman"/>
      <w:sz w:val="20"/>
      <w:szCs w:val="20"/>
      <w:lang w:val="ru-RU" w:eastAsia="ru-RU"/>
    </w:rPr>
  </w:style>
  <w:style w:type="paragraph" w:customStyle="1" w:styleId="16">
    <w:name w:val="Стиль1"/>
    <w:basedOn w:val="a"/>
    <w:rsid w:val="009F3095"/>
    <w:pPr>
      <w:tabs>
        <w:tab w:val="left" w:pos="454"/>
      </w:tabs>
    </w:pPr>
    <w:rPr>
      <w:rFonts w:eastAsia="Times New Roman"/>
      <w:lang w:eastAsia="ru-RU"/>
    </w:rPr>
  </w:style>
  <w:style w:type="character" w:customStyle="1" w:styleId="s1">
    <w:name w:val="s1"/>
    <w:basedOn w:val="a0"/>
    <w:rsid w:val="009F3095"/>
  </w:style>
  <w:style w:type="paragraph" w:styleId="afd">
    <w:name w:val="Plain Text"/>
    <w:basedOn w:val="a"/>
    <w:link w:val="afe"/>
    <w:rsid w:val="009F3095"/>
    <w:pPr>
      <w:jc w:val="left"/>
    </w:pPr>
    <w:rPr>
      <w:rFonts w:ascii="Courier New" w:eastAsia="Times New Roman" w:hAnsi="Courier New"/>
      <w:sz w:val="20"/>
      <w:szCs w:val="20"/>
      <w:lang w:eastAsia="ru-RU"/>
    </w:rPr>
  </w:style>
  <w:style w:type="character" w:customStyle="1" w:styleId="afe">
    <w:name w:val="Текст Знак"/>
    <w:basedOn w:val="a0"/>
    <w:link w:val="afd"/>
    <w:rsid w:val="009F3095"/>
    <w:rPr>
      <w:rFonts w:ascii="Courier New" w:eastAsia="Times New Roman" w:hAnsi="Courier New" w:cs="Times New Roman"/>
      <w:sz w:val="20"/>
      <w:szCs w:val="20"/>
      <w:lang w:val="ru-RU" w:eastAsia="ru-RU"/>
    </w:rPr>
  </w:style>
  <w:style w:type="paragraph" w:customStyle="1" w:styleId="Style7">
    <w:name w:val="Style7"/>
    <w:basedOn w:val="a"/>
    <w:uiPriority w:val="99"/>
    <w:rsid w:val="009F3095"/>
    <w:pPr>
      <w:widowControl w:val="0"/>
      <w:autoSpaceDE w:val="0"/>
      <w:autoSpaceDN w:val="0"/>
      <w:adjustRightInd w:val="0"/>
      <w:spacing w:line="275" w:lineRule="exact"/>
      <w:jc w:val="left"/>
    </w:pPr>
    <w:rPr>
      <w:rFonts w:eastAsiaTheme="minorEastAsia"/>
      <w:sz w:val="24"/>
      <w:szCs w:val="24"/>
      <w:lang w:eastAsia="ru-RU"/>
    </w:rPr>
  </w:style>
  <w:style w:type="character" w:customStyle="1" w:styleId="FontStyle19">
    <w:name w:val="Font Style19"/>
    <w:basedOn w:val="a0"/>
    <w:uiPriority w:val="99"/>
    <w:rsid w:val="009F3095"/>
    <w:rPr>
      <w:rFonts w:ascii="Times New Roman" w:hAnsi="Times New Roman" w:cs="Times New Roman"/>
      <w:sz w:val="22"/>
      <w:szCs w:val="22"/>
    </w:rPr>
  </w:style>
  <w:style w:type="character" w:customStyle="1" w:styleId="FontStyle15">
    <w:name w:val="Font Style15"/>
    <w:basedOn w:val="a0"/>
    <w:uiPriority w:val="99"/>
    <w:rsid w:val="009F3095"/>
    <w:rPr>
      <w:rFonts w:ascii="Times New Roman" w:hAnsi="Times New Roman" w:cs="Times New Roman"/>
      <w:sz w:val="24"/>
      <w:szCs w:val="24"/>
    </w:rPr>
  </w:style>
  <w:style w:type="paragraph" w:styleId="aff">
    <w:name w:val="Subtitle"/>
    <w:basedOn w:val="a"/>
    <w:next w:val="a"/>
    <w:link w:val="aff0"/>
    <w:uiPriority w:val="99"/>
    <w:qFormat/>
    <w:rsid w:val="009F3095"/>
    <w:pPr>
      <w:widowControl w:val="0"/>
      <w:numPr>
        <w:ilvl w:val="1"/>
      </w:numPr>
      <w:autoSpaceDE w:val="0"/>
      <w:autoSpaceDN w:val="0"/>
      <w:adjustRightInd w:val="0"/>
      <w:jc w:val="left"/>
    </w:pPr>
    <w:rPr>
      <w:rFonts w:asciiTheme="majorHAnsi" w:eastAsiaTheme="majorEastAsia" w:hAnsiTheme="majorHAnsi" w:cstheme="majorBidi"/>
      <w:i/>
      <w:iCs/>
      <w:color w:val="4472C4" w:themeColor="accent1"/>
      <w:spacing w:val="15"/>
      <w:sz w:val="24"/>
      <w:szCs w:val="24"/>
      <w:lang w:eastAsia="ru-RU"/>
    </w:rPr>
  </w:style>
  <w:style w:type="character" w:customStyle="1" w:styleId="aff0">
    <w:name w:val="Подзаголовок Знак"/>
    <w:basedOn w:val="a0"/>
    <w:link w:val="aff"/>
    <w:uiPriority w:val="99"/>
    <w:rsid w:val="009F3095"/>
    <w:rPr>
      <w:rFonts w:asciiTheme="majorHAnsi" w:eastAsiaTheme="majorEastAsia" w:hAnsiTheme="majorHAnsi" w:cstheme="majorBidi"/>
      <w:i/>
      <w:iCs/>
      <w:color w:val="4472C4" w:themeColor="accent1"/>
      <w:spacing w:val="15"/>
      <w:sz w:val="24"/>
      <w:szCs w:val="24"/>
      <w:lang w:val="ru-RU" w:eastAsia="ru-RU"/>
    </w:rPr>
  </w:style>
  <w:style w:type="paragraph" w:styleId="34">
    <w:name w:val="toc 3"/>
    <w:basedOn w:val="a"/>
    <w:next w:val="a"/>
    <w:autoRedefine/>
    <w:uiPriority w:val="39"/>
    <w:unhideWhenUsed/>
    <w:rsid w:val="009F3095"/>
    <w:pPr>
      <w:widowControl w:val="0"/>
      <w:autoSpaceDE w:val="0"/>
      <w:autoSpaceDN w:val="0"/>
      <w:adjustRightInd w:val="0"/>
      <w:spacing w:after="100"/>
      <w:ind w:left="400"/>
      <w:jc w:val="left"/>
    </w:pPr>
    <w:rPr>
      <w:rFonts w:eastAsia="Times New Roman"/>
      <w:sz w:val="20"/>
      <w:szCs w:val="20"/>
      <w:lang w:eastAsia="ru-RU"/>
    </w:rPr>
  </w:style>
  <w:style w:type="character" w:customStyle="1" w:styleId="aff1">
    <w:name w:val="Обычный (веб) Знак Знак"/>
    <w:aliases w:val=" Знак4 Знак Знак Знак Знак Знак, Знак4 Знак Знак Знак Знак1, Знак4 Знак Знак Знак1 Знак"/>
    <w:basedOn w:val="a0"/>
    <w:uiPriority w:val="99"/>
    <w:rsid w:val="009F3095"/>
    <w:rPr>
      <w:rFonts w:ascii="Microsoft Sans Serif" w:eastAsia="Times New Roman" w:hAnsi="Microsoft Sans Serif" w:cs="Microsoft Sans Serif"/>
      <w:color w:val="333333"/>
      <w:lang w:eastAsia="ru-RU"/>
    </w:rPr>
  </w:style>
  <w:style w:type="paragraph" w:customStyle="1" w:styleId="aff2">
    <w:name w:val="Название предприятия"/>
    <w:basedOn w:val="a"/>
    <w:next w:val="a"/>
    <w:autoRedefine/>
    <w:rsid w:val="009F3095"/>
    <w:pPr>
      <w:tabs>
        <w:tab w:val="left" w:pos="2160"/>
        <w:tab w:val="right" w:pos="6480"/>
      </w:tabs>
      <w:jc w:val="left"/>
    </w:pPr>
    <w:rPr>
      <w:rFonts w:eastAsia="Times New Roman"/>
      <w:sz w:val="24"/>
      <w:szCs w:val="24"/>
      <w:lang w:eastAsia="ru-RU"/>
    </w:rPr>
  </w:style>
  <w:style w:type="character" w:customStyle="1" w:styleId="TimesNewRoman">
    <w:name w:val="Times New Roman Знак"/>
    <w:aliases w:val="14 Знак"/>
    <w:link w:val="140"/>
    <w:locked/>
    <w:rsid w:val="009F3095"/>
    <w:rPr>
      <w:rFonts w:eastAsia="Times New Roman"/>
      <w:szCs w:val="20"/>
    </w:rPr>
  </w:style>
  <w:style w:type="paragraph" w:customStyle="1" w:styleId="140">
    <w:name w:val="14"/>
    <w:aliases w:val="Times New Roman"/>
    <w:basedOn w:val="a"/>
    <w:link w:val="TimesNewRoman"/>
    <w:qFormat/>
    <w:rsid w:val="009F3095"/>
    <w:pPr>
      <w:widowControl w:val="0"/>
      <w:jc w:val="left"/>
    </w:pPr>
    <w:rPr>
      <w:rFonts w:asciiTheme="minorHAnsi" w:eastAsia="Times New Roman" w:hAnsiTheme="minorHAnsi" w:cstheme="minorBidi"/>
      <w:sz w:val="22"/>
      <w:szCs w:val="20"/>
      <w:lang w:val="x-none"/>
    </w:rPr>
  </w:style>
  <w:style w:type="paragraph" w:customStyle="1" w:styleId="Aaoeeu">
    <w:name w:val="Aaoeeu"/>
    <w:rsid w:val="009F3095"/>
    <w:pPr>
      <w:widowControl w:val="0"/>
      <w:spacing w:after="0" w:line="240" w:lineRule="auto"/>
    </w:pPr>
    <w:rPr>
      <w:rFonts w:ascii="Times New Roman" w:eastAsia="Times New Roman" w:hAnsi="Times New Roman" w:cs="Times New Roman"/>
      <w:sz w:val="20"/>
      <w:szCs w:val="20"/>
      <w:lang w:val="en-US" w:eastAsia="ko-KR"/>
    </w:rPr>
  </w:style>
  <w:style w:type="paragraph" w:customStyle="1" w:styleId="110">
    <w:name w:val="Текст11"/>
    <w:basedOn w:val="a"/>
    <w:rsid w:val="009F3095"/>
    <w:pPr>
      <w:jc w:val="left"/>
    </w:pPr>
    <w:rPr>
      <w:rFonts w:ascii="Courier New" w:eastAsia="Times New Roman" w:hAnsi="Courier New"/>
      <w:sz w:val="20"/>
      <w:szCs w:val="20"/>
      <w:lang w:eastAsia="ru-RU"/>
    </w:rPr>
  </w:style>
  <w:style w:type="paragraph" w:styleId="aff3">
    <w:name w:val="caption"/>
    <w:basedOn w:val="a"/>
    <w:next w:val="a"/>
    <w:qFormat/>
    <w:rsid w:val="009F3095"/>
    <w:pPr>
      <w:ind w:left="-720"/>
      <w:jc w:val="center"/>
    </w:pPr>
    <w:rPr>
      <w:rFonts w:eastAsia="Times New Roman"/>
      <w:b/>
      <w:bCs/>
      <w:szCs w:val="24"/>
    </w:rPr>
  </w:style>
  <w:style w:type="paragraph" w:styleId="aff4">
    <w:name w:val="Title"/>
    <w:basedOn w:val="a"/>
    <w:link w:val="aff5"/>
    <w:qFormat/>
    <w:rsid w:val="009F3095"/>
    <w:pPr>
      <w:jc w:val="center"/>
    </w:pPr>
    <w:rPr>
      <w:rFonts w:eastAsia="Times New Roman"/>
      <w:b/>
      <w:bCs/>
      <w:sz w:val="24"/>
      <w:szCs w:val="20"/>
      <w:lang w:eastAsia="ru-RU"/>
    </w:rPr>
  </w:style>
  <w:style w:type="character" w:customStyle="1" w:styleId="aff5">
    <w:name w:val="Заголовок Знак"/>
    <w:basedOn w:val="a0"/>
    <w:link w:val="aff4"/>
    <w:rsid w:val="009F3095"/>
    <w:rPr>
      <w:rFonts w:ascii="Times New Roman" w:eastAsia="Times New Roman" w:hAnsi="Times New Roman" w:cs="Times New Roman"/>
      <w:b/>
      <w:bCs/>
      <w:sz w:val="24"/>
      <w:szCs w:val="20"/>
      <w:lang w:val="ru-RU" w:eastAsia="ru-RU"/>
    </w:rPr>
  </w:style>
  <w:style w:type="character" w:customStyle="1" w:styleId="0pt">
    <w:name w:val="Основной текст + Интервал 0 pt"/>
    <w:uiPriority w:val="99"/>
    <w:rsid w:val="009F3095"/>
    <w:rPr>
      <w:rFonts w:ascii="Times New Roman" w:eastAsia="Times New Roman" w:hAnsi="Times New Roman" w:cs="Times New Roman"/>
      <w:color w:val="000000"/>
      <w:spacing w:val="7"/>
      <w:w w:val="100"/>
      <w:position w:val="0"/>
      <w:sz w:val="25"/>
      <w:szCs w:val="25"/>
      <w:shd w:val="clear" w:color="auto" w:fill="FFFFFF"/>
      <w:lang w:val="ru-RU"/>
    </w:rPr>
  </w:style>
  <w:style w:type="character" w:customStyle="1" w:styleId="17">
    <w:name w:val="Основной текст Знак1"/>
    <w:uiPriority w:val="99"/>
    <w:rsid w:val="009F3095"/>
    <w:rPr>
      <w:rFonts w:ascii="Times New Roman" w:hAnsi="Times New Roman" w:cs="Times New Roman"/>
      <w:spacing w:val="9"/>
      <w:u w:val="none"/>
    </w:rPr>
  </w:style>
  <w:style w:type="character" w:customStyle="1" w:styleId="aff6">
    <w:name w:val="Основной текст + Курсив"/>
    <w:aliases w:val="Интервал 0 pt"/>
    <w:uiPriority w:val="99"/>
    <w:rsid w:val="009F3095"/>
    <w:rPr>
      <w:rFonts w:ascii="Times New Roman" w:hAnsi="Times New Roman" w:cs="Times New Roman"/>
      <w:i/>
      <w:iCs/>
      <w:spacing w:val="2"/>
      <w:u w:val="none"/>
    </w:rPr>
  </w:style>
  <w:style w:type="paragraph" w:styleId="aff7">
    <w:name w:val="Block Text"/>
    <w:basedOn w:val="a"/>
    <w:rsid w:val="009F3095"/>
    <w:pPr>
      <w:ind w:left="-142" w:right="-2" w:firstLine="709"/>
      <w:jc w:val="left"/>
    </w:pPr>
    <w:rPr>
      <w:rFonts w:eastAsia="Times New Roman"/>
      <w:szCs w:val="20"/>
      <w:lang w:eastAsia="ru-RU"/>
    </w:rPr>
  </w:style>
  <w:style w:type="paragraph" w:customStyle="1" w:styleId="35">
    <w:name w:val="Основной текст3"/>
    <w:basedOn w:val="a"/>
    <w:rsid w:val="009F3095"/>
    <w:pPr>
      <w:widowControl w:val="0"/>
      <w:shd w:val="clear" w:color="auto" w:fill="FFFFFF"/>
      <w:spacing w:after="60" w:line="0" w:lineRule="atLeast"/>
      <w:ind w:hanging="560"/>
      <w:jc w:val="left"/>
    </w:pPr>
    <w:rPr>
      <w:rFonts w:eastAsia="Times New Roman"/>
      <w:spacing w:val="3"/>
      <w:sz w:val="25"/>
      <w:szCs w:val="25"/>
    </w:rPr>
  </w:style>
  <w:style w:type="character" w:customStyle="1" w:styleId="s3">
    <w:name w:val="s3"/>
    <w:basedOn w:val="a0"/>
    <w:rsid w:val="009F3095"/>
    <w:rPr>
      <w:rFonts w:ascii="Times New Roman" w:hAnsi="Times New Roman" w:cs="Times New Roman" w:hint="default"/>
      <w:b w:val="0"/>
      <w:bCs w:val="0"/>
      <w:i/>
      <w:iCs/>
      <w:strike w:val="0"/>
      <w:dstrike w:val="0"/>
      <w:color w:val="FF0000"/>
      <w:sz w:val="20"/>
      <w:szCs w:val="20"/>
      <w:u w:val="none"/>
      <w:effect w:val="none"/>
    </w:rPr>
  </w:style>
  <w:style w:type="character" w:customStyle="1" w:styleId="FontStyle11">
    <w:name w:val="Font Style11"/>
    <w:uiPriority w:val="99"/>
    <w:rsid w:val="009F3095"/>
    <w:rPr>
      <w:rFonts w:ascii="Times New Roman" w:hAnsi="Times New Roman" w:cs="Times New Roman"/>
      <w:b/>
      <w:bCs/>
      <w:sz w:val="26"/>
      <w:szCs w:val="26"/>
    </w:rPr>
  </w:style>
  <w:style w:type="paragraph" w:customStyle="1" w:styleId="Style6">
    <w:name w:val="Style6"/>
    <w:basedOn w:val="a"/>
    <w:uiPriority w:val="99"/>
    <w:rsid w:val="009F3095"/>
    <w:pPr>
      <w:widowControl w:val="0"/>
      <w:autoSpaceDE w:val="0"/>
      <w:autoSpaceDN w:val="0"/>
      <w:adjustRightInd w:val="0"/>
      <w:spacing w:line="322" w:lineRule="exact"/>
      <w:ind w:firstLine="355"/>
    </w:pPr>
    <w:rPr>
      <w:rFonts w:eastAsia="Times New Roman"/>
      <w:sz w:val="24"/>
      <w:szCs w:val="24"/>
      <w:lang w:eastAsia="ru-RU"/>
    </w:rPr>
  </w:style>
  <w:style w:type="paragraph" w:customStyle="1" w:styleId="msonormalbullet2gif">
    <w:name w:val="msonormalbullet2.gif"/>
    <w:basedOn w:val="a"/>
    <w:rsid w:val="009F3095"/>
    <w:pPr>
      <w:spacing w:before="100" w:beforeAutospacing="1" w:after="100" w:afterAutospacing="1"/>
      <w:jc w:val="left"/>
    </w:pPr>
    <w:rPr>
      <w:rFonts w:eastAsia="Times New Roman"/>
      <w:sz w:val="24"/>
      <w:szCs w:val="24"/>
      <w:lang w:eastAsia="ru-RU"/>
    </w:rPr>
  </w:style>
  <w:style w:type="paragraph" w:styleId="36">
    <w:name w:val="Body Text Indent 3"/>
    <w:basedOn w:val="a"/>
    <w:link w:val="37"/>
    <w:unhideWhenUsed/>
    <w:rsid w:val="009F3095"/>
    <w:pPr>
      <w:spacing w:after="120" w:line="276" w:lineRule="auto"/>
      <w:ind w:left="283"/>
      <w:jc w:val="left"/>
    </w:pPr>
    <w:rPr>
      <w:rFonts w:ascii="Calibri" w:hAnsi="Calibri"/>
      <w:sz w:val="16"/>
      <w:szCs w:val="16"/>
    </w:rPr>
  </w:style>
  <w:style w:type="character" w:customStyle="1" w:styleId="37">
    <w:name w:val="Основной текст с отступом 3 Знак"/>
    <w:basedOn w:val="a0"/>
    <w:link w:val="36"/>
    <w:rsid w:val="009F3095"/>
    <w:rPr>
      <w:rFonts w:ascii="Calibri" w:eastAsia="Calibri" w:hAnsi="Calibri" w:cs="Times New Roman"/>
      <w:sz w:val="16"/>
      <w:szCs w:val="16"/>
      <w:lang w:val="ru-RU"/>
    </w:rPr>
  </w:style>
  <w:style w:type="paragraph" w:styleId="aff8">
    <w:name w:val="Body Text First Indent"/>
    <w:basedOn w:val="ad"/>
    <w:link w:val="aff9"/>
    <w:uiPriority w:val="99"/>
    <w:unhideWhenUsed/>
    <w:rsid w:val="009F3095"/>
    <w:pPr>
      <w:spacing w:after="200" w:line="276" w:lineRule="auto"/>
      <w:ind w:firstLine="360"/>
      <w:jc w:val="left"/>
    </w:pPr>
    <w:rPr>
      <w:rFonts w:ascii="Calibri" w:eastAsia="Times New Roman" w:hAnsi="Calibri"/>
      <w:sz w:val="22"/>
      <w:lang w:eastAsia="ru-RU"/>
    </w:rPr>
  </w:style>
  <w:style w:type="character" w:customStyle="1" w:styleId="aff9">
    <w:name w:val="Красная строка Знак"/>
    <w:basedOn w:val="ae"/>
    <w:link w:val="aff8"/>
    <w:uiPriority w:val="99"/>
    <w:rsid w:val="009F3095"/>
    <w:rPr>
      <w:rFonts w:ascii="Calibri" w:eastAsia="Times New Roman" w:hAnsi="Calibri" w:cs="Times New Roman"/>
      <w:sz w:val="28"/>
      <w:lang w:val="ru-RU" w:eastAsia="ru-RU"/>
    </w:rPr>
  </w:style>
  <w:style w:type="character" w:styleId="affa">
    <w:name w:val="page number"/>
    <w:basedOn w:val="a0"/>
    <w:rsid w:val="009F3095"/>
  </w:style>
  <w:style w:type="character" w:customStyle="1" w:styleId="FontStyle13">
    <w:name w:val="Font Style13"/>
    <w:basedOn w:val="a0"/>
    <w:uiPriority w:val="99"/>
    <w:rsid w:val="009F3095"/>
    <w:rPr>
      <w:rFonts w:ascii="Arial" w:hAnsi="Arial" w:cs="Arial" w:hint="default"/>
      <w:sz w:val="18"/>
      <w:szCs w:val="18"/>
    </w:rPr>
  </w:style>
  <w:style w:type="paragraph" w:customStyle="1" w:styleId="Style2">
    <w:name w:val="Style2"/>
    <w:basedOn w:val="a"/>
    <w:uiPriority w:val="99"/>
    <w:rsid w:val="009F3095"/>
    <w:pPr>
      <w:widowControl w:val="0"/>
      <w:autoSpaceDE w:val="0"/>
      <w:autoSpaceDN w:val="0"/>
      <w:adjustRightInd w:val="0"/>
      <w:jc w:val="left"/>
    </w:pPr>
    <w:rPr>
      <w:rFonts w:ascii="Arial" w:eastAsia="Times New Roman" w:hAnsi="Arial" w:cs="Arial"/>
      <w:sz w:val="24"/>
      <w:szCs w:val="24"/>
      <w:lang w:eastAsia="ru-RU"/>
    </w:rPr>
  </w:style>
  <w:style w:type="paragraph" w:customStyle="1" w:styleId="Style9">
    <w:name w:val="Style9"/>
    <w:basedOn w:val="a"/>
    <w:uiPriority w:val="99"/>
    <w:rsid w:val="009F3095"/>
    <w:pPr>
      <w:widowControl w:val="0"/>
      <w:autoSpaceDE w:val="0"/>
      <w:autoSpaceDN w:val="0"/>
      <w:adjustRightInd w:val="0"/>
      <w:spacing w:line="221" w:lineRule="exact"/>
      <w:ind w:firstLine="278"/>
    </w:pPr>
    <w:rPr>
      <w:rFonts w:ascii="Arial" w:eastAsia="Times New Roman" w:hAnsi="Arial" w:cs="Arial"/>
      <w:sz w:val="24"/>
      <w:szCs w:val="24"/>
      <w:lang w:eastAsia="ru-RU"/>
    </w:rPr>
  </w:style>
  <w:style w:type="paragraph" w:customStyle="1" w:styleId="Style1">
    <w:name w:val="Style1"/>
    <w:basedOn w:val="a"/>
    <w:uiPriority w:val="99"/>
    <w:rsid w:val="009F3095"/>
    <w:pPr>
      <w:widowControl w:val="0"/>
      <w:autoSpaceDE w:val="0"/>
      <w:autoSpaceDN w:val="0"/>
      <w:adjustRightInd w:val="0"/>
      <w:jc w:val="left"/>
    </w:pPr>
    <w:rPr>
      <w:rFonts w:ascii="Arial" w:eastAsia="Times New Roman" w:hAnsi="Arial" w:cs="Arial"/>
      <w:sz w:val="24"/>
      <w:szCs w:val="24"/>
      <w:lang w:eastAsia="ru-RU"/>
    </w:rPr>
  </w:style>
  <w:style w:type="character" w:customStyle="1" w:styleId="FontStyle16">
    <w:name w:val="Font Style16"/>
    <w:basedOn w:val="a0"/>
    <w:uiPriority w:val="99"/>
    <w:rsid w:val="009F3095"/>
    <w:rPr>
      <w:rFonts w:ascii="Arial" w:hAnsi="Arial" w:cs="Arial"/>
      <w:sz w:val="18"/>
      <w:szCs w:val="18"/>
    </w:rPr>
  </w:style>
  <w:style w:type="character" w:customStyle="1" w:styleId="FontStyle17">
    <w:name w:val="Font Style17"/>
    <w:basedOn w:val="a0"/>
    <w:uiPriority w:val="99"/>
    <w:rsid w:val="009F3095"/>
    <w:rPr>
      <w:rFonts w:ascii="Arial" w:hAnsi="Arial" w:cs="Arial"/>
      <w:sz w:val="14"/>
      <w:szCs w:val="14"/>
    </w:rPr>
  </w:style>
  <w:style w:type="character" w:customStyle="1" w:styleId="FontStyle18">
    <w:name w:val="Font Style18"/>
    <w:basedOn w:val="a0"/>
    <w:uiPriority w:val="99"/>
    <w:rsid w:val="009F3095"/>
    <w:rPr>
      <w:rFonts w:ascii="Arial Narrow" w:hAnsi="Arial Narrow" w:cs="Arial Narrow"/>
      <w:i/>
      <w:iCs/>
      <w:spacing w:val="30"/>
      <w:sz w:val="18"/>
      <w:szCs w:val="18"/>
    </w:rPr>
  </w:style>
  <w:style w:type="paragraph" w:customStyle="1" w:styleId="Style11">
    <w:name w:val="Style11"/>
    <w:basedOn w:val="a"/>
    <w:uiPriority w:val="99"/>
    <w:rsid w:val="009F3095"/>
    <w:pPr>
      <w:widowControl w:val="0"/>
      <w:autoSpaceDE w:val="0"/>
      <w:autoSpaceDN w:val="0"/>
      <w:adjustRightInd w:val="0"/>
      <w:jc w:val="left"/>
    </w:pPr>
    <w:rPr>
      <w:rFonts w:ascii="Arial" w:eastAsia="Times New Roman" w:hAnsi="Arial" w:cs="Arial"/>
      <w:sz w:val="24"/>
      <w:szCs w:val="24"/>
      <w:lang w:eastAsia="ru-RU"/>
    </w:rPr>
  </w:style>
  <w:style w:type="character" w:customStyle="1" w:styleId="FontStyle14">
    <w:name w:val="Font Style14"/>
    <w:basedOn w:val="a0"/>
    <w:uiPriority w:val="99"/>
    <w:rsid w:val="009F3095"/>
    <w:rPr>
      <w:rFonts w:ascii="Arial" w:hAnsi="Arial" w:cs="Arial"/>
      <w:i/>
      <w:iCs/>
      <w:spacing w:val="40"/>
      <w:sz w:val="16"/>
      <w:szCs w:val="16"/>
    </w:rPr>
  </w:style>
  <w:style w:type="paragraph" w:customStyle="1" w:styleId="Style10">
    <w:name w:val="Style10"/>
    <w:basedOn w:val="a"/>
    <w:uiPriority w:val="99"/>
    <w:rsid w:val="009F3095"/>
    <w:pPr>
      <w:widowControl w:val="0"/>
      <w:autoSpaceDE w:val="0"/>
      <w:autoSpaceDN w:val="0"/>
      <w:adjustRightInd w:val="0"/>
      <w:spacing w:line="322" w:lineRule="exact"/>
      <w:jc w:val="left"/>
    </w:pPr>
    <w:rPr>
      <w:rFonts w:eastAsia="Times New Roman"/>
      <w:sz w:val="24"/>
      <w:szCs w:val="24"/>
      <w:lang w:eastAsia="ru-RU"/>
    </w:rPr>
  </w:style>
  <w:style w:type="paragraph" w:customStyle="1" w:styleId="affb">
    <w:name w:val="Рабочий"/>
    <w:basedOn w:val="a"/>
    <w:rsid w:val="009F3095"/>
    <w:pPr>
      <w:spacing w:before="120" w:after="120"/>
    </w:pPr>
    <w:rPr>
      <w:rFonts w:eastAsia="Times New Roman"/>
      <w:sz w:val="20"/>
      <w:szCs w:val="20"/>
      <w:lang w:eastAsia="ru-RU"/>
    </w:rPr>
  </w:style>
  <w:style w:type="paragraph" w:customStyle="1" w:styleId="38">
    <w:name w:val="заголовок 3"/>
    <w:basedOn w:val="a"/>
    <w:next w:val="a"/>
    <w:rsid w:val="009F3095"/>
    <w:pPr>
      <w:keepNext/>
      <w:autoSpaceDE w:val="0"/>
      <w:autoSpaceDN w:val="0"/>
      <w:spacing w:before="240" w:after="60"/>
      <w:jc w:val="left"/>
    </w:pPr>
    <w:rPr>
      <w:rFonts w:ascii="Arial" w:eastAsia="Times New Roman" w:hAnsi="Arial" w:cs="Arial"/>
      <w:sz w:val="20"/>
      <w:szCs w:val="24"/>
      <w:lang w:eastAsia="ru-RU"/>
    </w:rPr>
  </w:style>
  <w:style w:type="paragraph" w:customStyle="1" w:styleId="affc">
    <w:name w:val="мой"/>
    <w:basedOn w:val="a"/>
    <w:rsid w:val="009F3095"/>
    <w:pPr>
      <w:spacing w:before="100" w:beforeAutospacing="1" w:after="100" w:afterAutospacing="1"/>
    </w:pPr>
    <w:rPr>
      <w:rFonts w:eastAsia="Times New Roman"/>
      <w:sz w:val="24"/>
      <w:szCs w:val="24"/>
      <w:lang w:eastAsia="ru-RU"/>
    </w:rPr>
  </w:style>
  <w:style w:type="character" w:customStyle="1" w:styleId="affd">
    <w:name w:val="Текст концевой сноски Знак"/>
    <w:basedOn w:val="a0"/>
    <w:link w:val="affe"/>
    <w:uiPriority w:val="99"/>
    <w:semiHidden/>
    <w:locked/>
    <w:rsid w:val="009F3095"/>
    <w:rPr>
      <w:rFonts w:ascii="Calibri" w:eastAsia="Times New Roman" w:hAnsi="Calibri" w:cs="Calibri"/>
      <w:sz w:val="20"/>
      <w:szCs w:val="20"/>
      <w:lang w:val="en-US"/>
    </w:rPr>
  </w:style>
  <w:style w:type="paragraph" w:styleId="affe">
    <w:name w:val="endnote text"/>
    <w:basedOn w:val="a"/>
    <w:link w:val="affd"/>
    <w:uiPriority w:val="99"/>
    <w:semiHidden/>
    <w:rsid w:val="009F3095"/>
    <w:pPr>
      <w:widowControl w:val="0"/>
      <w:spacing w:after="200" w:line="276" w:lineRule="auto"/>
      <w:jc w:val="left"/>
    </w:pPr>
    <w:rPr>
      <w:rFonts w:ascii="Calibri" w:eastAsia="Times New Roman" w:hAnsi="Calibri" w:cs="Calibri"/>
      <w:sz w:val="20"/>
      <w:szCs w:val="20"/>
      <w:lang w:val="en-US"/>
    </w:rPr>
  </w:style>
  <w:style w:type="character" w:customStyle="1" w:styleId="18">
    <w:name w:val="Текст концевой сноски Знак1"/>
    <w:basedOn w:val="a0"/>
    <w:uiPriority w:val="99"/>
    <w:semiHidden/>
    <w:rsid w:val="009F3095"/>
    <w:rPr>
      <w:rFonts w:ascii="Times New Roman" w:eastAsia="Calibri" w:hAnsi="Times New Roman" w:cs="Times New Roman"/>
      <w:sz w:val="20"/>
      <w:szCs w:val="20"/>
      <w:lang w:val="ru-RU"/>
    </w:rPr>
  </w:style>
  <w:style w:type="paragraph" w:customStyle="1" w:styleId="rtejustify">
    <w:name w:val="rtejustify"/>
    <w:basedOn w:val="a"/>
    <w:uiPriority w:val="99"/>
    <w:rsid w:val="009F3095"/>
    <w:pPr>
      <w:spacing w:before="100" w:beforeAutospacing="1" w:after="100" w:afterAutospacing="1"/>
      <w:jc w:val="left"/>
    </w:pPr>
    <w:rPr>
      <w:rFonts w:eastAsia="Times New Roman"/>
      <w:sz w:val="24"/>
      <w:szCs w:val="24"/>
      <w:lang w:eastAsia="ru-RU"/>
    </w:rPr>
  </w:style>
  <w:style w:type="paragraph" w:customStyle="1" w:styleId="EYBodytextwithparaspace">
    <w:name w:val="EY Body text (with para space)"/>
    <w:basedOn w:val="a"/>
    <w:link w:val="EYBodytextwithparaspaceChar"/>
    <w:rsid w:val="009F3095"/>
    <w:pPr>
      <w:tabs>
        <w:tab w:val="left" w:pos="907"/>
      </w:tabs>
      <w:suppressAutoHyphens/>
      <w:spacing w:after="260" w:line="260" w:lineRule="atLeast"/>
      <w:jc w:val="left"/>
    </w:pPr>
    <w:rPr>
      <w:rFonts w:ascii="Arial" w:eastAsia="Times New Roman" w:hAnsi="Arial"/>
      <w:kern w:val="12"/>
      <w:sz w:val="22"/>
      <w:szCs w:val="24"/>
      <w:lang w:val="en-GB"/>
    </w:rPr>
  </w:style>
  <w:style w:type="character" w:customStyle="1" w:styleId="EYBodytextwithparaspaceChar">
    <w:name w:val="EY Body text (with para space) Char"/>
    <w:basedOn w:val="a0"/>
    <w:link w:val="EYBodytextwithparaspace"/>
    <w:rsid w:val="009F3095"/>
    <w:rPr>
      <w:rFonts w:ascii="Arial" w:eastAsia="Times New Roman" w:hAnsi="Arial" w:cs="Times New Roman"/>
      <w:kern w:val="12"/>
      <w:szCs w:val="24"/>
      <w:lang w:val="en-GB"/>
    </w:rPr>
  </w:style>
  <w:style w:type="character" w:customStyle="1" w:styleId="watch-title">
    <w:name w:val="watch-title"/>
    <w:basedOn w:val="a0"/>
    <w:rsid w:val="009F3095"/>
  </w:style>
  <w:style w:type="character" w:customStyle="1" w:styleId="normalsmall">
    <w:name w:val="normalsmall"/>
    <w:basedOn w:val="a0"/>
    <w:rsid w:val="009F3095"/>
  </w:style>
  <w:style w:type="paragraph" w:styleId="28">
    <w:name w:val="toc 2"/>
    <w:basedOn w:val="a"/>
    <w:next w:val="a"/>
    <w:autoRedefine/>
    <w:uiPriority w:val="39"/>
    <w:unhideWhenUsed/>
    <w:rsid w:val="009F3095"/>
    <w:pPr>
      <w:widowControl w:val="0"/>
      <w:autoSpaceDE w:val="0"/>
      <w:autoSpaceDN w:val="0"/>
      <w:adjustRightInd w:val="0"/>
      <w:spacing w:after="100"/>
      <w:ind w:left="200"/>
      <w:jc w:val="left"/>
    </w:pPr>
    <w:rPr>
      <w:rFonts w:eastAsia="Times New Roman"/>
      <w:sz w:val="20"/>
      <w:szCs w:val="20"/>
      <w:lang w:eastAsia="ru-RU"/>
    </w:rPr>
  </w:style>
  <w:style w:type="paragraph" w:customStyle="1" w:styleId="afff">
    <w:name w:val="табл"/>
    <w:basedOn w:val="a"/>
    <w:uiPriority w:val="99"/>
    <w:rsid w:val="009F3095"/>
    <w:rPr>
      <w:rFonts w:eastAsia="Times New Roman"/>
      <w:sz w:val="22"/>
      <w:lang w:eastAsia="ru-RU"/>
    </w:rPr>
  </w:style>
  <w:style w:type="paragraph" w:customStyle="1" w:styleId="29">
    <w:name w:val="Текст2"/>
    <w:basedOn w:val="a"/>
    <w:rsid w:val="009F3095"/>
    <w:pPr>
      <w:jc w:val="left"/>
    </w:pPr>
    <w:rPr>
      <w:rFonts w:ascii="Courier New" w:eastAsia="Times New Roman" w:hAnsi="Courier New"/>
      <w:sz w:val="20"/>
      <w:szCs w:val="20"/>
      <w:lang w:eastAsia="ru-RU"/>
    </w:rPr>
  </w:style>
  <w:style w:type="paragraph" w:customStyle="1" w:styleId="141">
    <w:name w:val="Обычный + 14 пт"/>
    <w:aliases w:val="По центру"/>
    <w:basedOn w:val="a"/>
    <w:uiPriority w:val="99"/>
    <w:rsid w:val="009F3095"/>
    <w:pPr>
      <w:jc w:val="center"/>
    </w:pPr>
    <w:rPr>
      <w:rFonts w:eastAsia="Times New Roman"/>
      <w:bCs/>
      <w:szCs w:val="28"/>
      <w:lang w:eastAsia="ru-RU"/>
    </w:rPr>
  </w:style>
  <w:style w:type="character" w:customStyle="1" w:styleId="file">
    <w:name w:val="file"/>
    <w:basedOn w:val="a0"/>
    <w:rsid w:val="009F3095"/>
  </w:style>
  <w:style w:type="table" w:customStyle="1" w:styleId="43">
    <w:name w:val="Сетка таблицы4"/>
    <w:basedOn w:val="a1"/>
    <w:next w:val="aa"/>
    <w:uiPriority w:val="59"/>
    <w:rsid w:val="009F3095"/>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a"/>
    <w:uiPriority w:val="59"/>
    <w:rsid w:val="00037014"/>
    <w:pPr>
      <w:spacing w:after="0" w:line="240" w:lineRule="auto"/>
    </w:pPr>
    <w:rPr>
      <w:rFonts w:eastAsiaTheme="minorEastAsia"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a"/>
    <w:uiPriority w:val="59"/>
    <w:rsid w:val="00037014"/>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8202099040619589047gmail-il">
    <w:name w:val="m_-8202099040619589047gmail-il"/>
    <w:basedOn w:val="a0"/>
    <w:rsid w:val="00502285"/>
  </w:style>
  <w:style w:type="character" w:customStyle="1" w:styleId="m-6684051497253054949gmail-highlight">
    <w:name w:val="m_-6684051497253054949gmail-highlight"/>
    <w:basedOn w:val="a0"/>
    <w:rsid w:val="00094421"/>
  </w:style>
  <w:style w:type="table" w:customStyle="1" w:styleId="1a">
    <w:name w:val="1"/>
    <w:basedOn w:val="a1"/>
    <w:rsid w:val="00731326"/>
    <w:pPr>
      <w:spacing w:after="0" w:line="240" w:lineRule="auto"/>
    </w:pPr>
    <w:rPr>
      <w:rFonts w:ascii="Calibri" w:eastAsia="Calibri" w:hAnsi="Calibri" w:cs="Calibri"/>
      <w:sz w:val="24"/>
      <w:szCs w:val="24"/>
      <w:lang w:val="ru-RU" w:eastAsia="ru-RU"/>
    </w:rPr>
    <w:tblPr>
      <w:tblStyleRowBandSize w:val="1"/>
      <w:tblStyleColBandSize w:val="1"/>
      <w:tblInd w:w="0" w:type="nil"/>
      <w:tblCellMar>
        <w:left w:w="115" w:type="dxa"/>
        <w:right w:w="115" w:type="dxa"/>
      </w:tblCellMar>
    </w:tblPr>
  </w:style>
  <w:style w:type="paragraph" w:customStyle="1" w:styleId="210">
    <w:name w:val="Основной текст (2)1"/>
    <w:basedOn w:val="a"/>
    <w:link w:val="21"/>
    <w:rsid w:val="001809D5"/>
    <w:pPr>
      <w:widowControl w:val="0"/>
      <w:shd w:val="clear" w:color="auto" w:fill="FFFFFF"/>
      <w:spacing w:before="540" w:line="480" w:lineRule="exact"/>
    </w:pPr>
    <w:rPr>
      <w:rFonts w:ascii="Arial" w:eastAsia="Arial" w:hAnsi="Arial" w:cs="Arial"/>
      <w:sz w:val="22"/>
      <w:lang w:val="x-none"/>
    </w:rPr>
  </w:style>
  <w:style w:type="paragraph" w:customStyle="1" w:styleId="ECVSectionBullet">
    <w:name w:val="_ECV_SectionBullet"/>
    <w:basedOn w:val="a"/>
    <w:rsid w:val="006B1A34"/>
    <w:pPr>
      <w:widowControl w:val="0"/>
      <w:suppressLineNumbers/>
      <w:suppressAutoHyphens/>
      <w:autoSpaceDE w:val="0"/>
      <w:spacing w:line="100" w:lineRule="atLeast"/>
      <w:jc w:val="left"/>
    </w:pPr>
    <w:rPr>
      <w:rFonts w:ascii="Arial" w:eastAsia="SimSun" w:hAnsi="Arial" w:cs="Mangal"/>
      <w:color w:val="3F3A38"/>
      <w:spacing w:val="-6"/>
      <w:kern w:val="1"/>
      <w:sz w:val="18"/>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9865">
      <w:bodyDiv w:val="1"/>
      <w:marLeft w:val="0"/>
      <w:marRight w:val="0"/>
      <w:marTop w:val="0"/>
      <w:marBottom w:val="0"/>
      <w:divBdr>
        <w:top w:val="none" w:sz="0" w:space="0" w:color="auto"/>
        <w:left w:val="none" w:sz="0" w:space="0" w:color="auto"/>
        <w:bottom w:val="none" w:sz="0" w:space="0" w:color="auto"/>
        <w:right w:val="none" w:sz="0" w:space="0" w:color="auto"/>
      </w:divBdr>
      <w:divsChild>
        <w:div w:id="1049574017">
          <w:marLeft w:val="547"/>
          <w:marRight w:val="0"/>
          <w:marTop w:val="96"/>
          <w:marBottom w:val="0"/>
          <w:divBdr>
            <w:top w:val="none" w:sz="0" w:space="0" w:color="auto"/>
            <w:left w:val="none" w:sz="0" w:space="0" w:color="auto"/>
            <w:bottom w:val="none" w:sz="0" w:space="0" w:color="auto"/>
            <w:right w:val="none" w:sz="0" w:space="0" w:color="auto"/>
          </w:divBdr>
        </w:div>
        <w:div w:id="1041325523">
          <w:marLeft w:val="547"/>
          <w:marRight w:val="0"/>
          <w:marTop w:val="96"/>
          <w:marBottom w:val="0"/>
          <w:divBdr>
            <w:top w:val="none" w:sz="0" w:space="0" w:color="auto"/>
            <w:left w:val="none" w:sz="0" w:space="0" w:color="auto"/>
            <w:bottom w:val="none" w:sz="0" w:space="0" w:color="auto"/>
            <w:right w:val="none" w:sz="0" w:space="0" w:color="auto"/>
          </w:divBdr>
        </w:div>
        <w:div w:id="1534003157">
          <w:marLeft w:val="547"/>
          <w:marRight w:val="0"/>
          <w:marTop w:val="96"/>
          <w:marBottom w:val="0"/>
          <w:divBdr>
            <w:top w:val="none" w:sz="0" w:space="0" w:color="auto"/>
            <w:left w:val="none" w:sz="0" w:space="0" w:color="auto"/>
            <w:bottom w:val="none" w:sz="0" w:space="0" w:color="auto"/>
            <w:right w:val="none" w:sz="0" w:space="0" w:color="auto"/>
          </w:divBdr>
        </w:div>
        <w:div w:id="984698913">
          <w:marLeft w:val="547"/>
          <w:marRight w:val="0"/>
          <w:marTop w:val="96"/>
          <w:marBottom w:val="0"/>
          <w:divBdr>
            <w:top w:val="none" w:sz="0" w:space="0" w:color="auto"/>
            <w:left w:val="none" w:sz="0" w:space="0" w:color="auto"/>
            <w:bottom w:val="none" w:sz="0" w:space="0" w:color="auto"/>
            <w:right w:val="none" w:sz="0" w:space="0" w:color="auto"/>
          </w:divBdr>
        </w:div>
        <w:div w:id="167603483">
          <w:marLeft w:val="547"/>
          <w:marRight w:val="0"/>
          <w:marTop w:val="96"/>
          <w:marBottom w:val="0"/>
          <w:divBdr>
            <w:top w:val="none" w:sz="0" w:space="0" w:color="auto"/>
            <w:left w:val="none" w:sz="0" w:space="0" w:color="auto"/>
            <w:bottom w:val="none" w:sz="0" w:space="0" w:color="auto"/>
            <w:right w:val="none" w:sz="0" w:space="0" w:color="auto"/>
          </w:divBdr>
        </w:div>
        <w:div w:id="1557938080">
          <w:marLeft w:val="547"/>
          <w:marRight w:val="0"/>
          <w:marTop w:val="96"/>
          <w:marBottom w:val="0"/>
          <w:divBdr>
            <w:top w:val="none" w:sz="0" w:space="0" w:color="auto"/>
            <w:left w:val="none" w:sz="0" w:space="0" w:color="auto"/>
            <w:bottom w:val="none" w:sz="0" w:space="0" w:color="auto"/>
            <w:right w:val="none" w:sz="0" w:space="0" w:color="auto"/>
          </w:divBdr>
        </w:div>
      </w:divsChild>
    </w:div>
    <w:div w:id="422190382">
      <w:bodyDiv w:val="1"/>
      <w:marLeft w:val="0"/>
      <w:marRight w:val="0"/>
      <w:marTop w:val="0"/>
      <w:marBottom w:val="0"/>
      <w:divBdr>
        <w:top w:val="none" w:sz="0" w:space="0" w:color="auto"/>
        <w:left w:val="none" w:sz="0" w:space="0" w:color="auto"/>
        <w:bottom w:val="none" w:sz="0" w:space="0" w:color="auto"/>
        <w:right w:val="none" w:sz="0" w:space="0" w:color="auto"/>
      </w:divBdr>
      <w:divsChild>
        <w:div w:id="1151561241">
          <w:marLeft w:val="547"/>
          <w:marRight w:val="0"/>
          <w:marTop w:val="154"/>
          <w:marBottom w:val="0"/>
          <w:divBdr>
            <w:top w:val="none" w:sz="0" w:space="0" w:color="auto"/>
            <w:left w:val="none" w:sz="0" w:space="0" w:color="auto"/>
            <w:bottom w:val="none" w:sz="0" w:space="0" w:color="auto"/>
            <w:right w:val="none" w:sz="0" w:space="0" w:color="auto"/>
          </w:divBdr>
        </w:div>
        <w:div w:id="90052297">
          <w:marLeft w:val="547"/>
          <w:marRight w:val="0"/>
          <w:marTop w:val="154"/>
          <w:marBottom w:val="0"/>
          <w:divBdr>
            <w:top w:val="none" w:sz="0" w:space="0" w:color="auto"/>
            <w:left w:val="none" w:sz="0" w:space="0" w:color="auto"/>
            <w:bottom w:val="none" w:sz="0" w:space="0" w:color="auto"/>
            <w:right w:val="none" w:sz="0" w:space="0" w:color="auto"/>
          </w:divBdr>
        </w:div>
      </w:divsChild>
    </w:div>
    <w:div w:id="481771109">
      <w:bodyDiv w:val="1"/>
      <w:marLeft w:val="0"/>
      <w:marRight w:val="0"/>
      <w:marTop w:val="0"/>
      <w:marBottom w:val="0"/>
      <w:divBdr>
        <w:top w:val="none" w:sz="0" w:space="0" w:color="auto"/>
        <w:left w:val="none" w:sz="0" w:space="0" w:color="auto"/>
        <w:bottom w:val="none" w:sz="0" w:space="0" w:color="auto"/>
        <w:right w:val="none" w:sz="0" w:space="0" w:color="auto"/>
      </w:divBdr>
    </w:div>
    <w:div w:id="571813455">
      <w:bodyDiv w:val="1"/>
      <w:marLeft w:val="0"/>
      <w:marRight w:val="0"/>
      <w:marTop w:val="0"/>
      <w:marBottom w:val="0"/>
      <w:divBdr>
        <w:top w:val="none" w:sz="0" w:space="0" w:color="auto"/>
        <w:left w:val="none" w:sz="0" w:space="0" w:color="auto"/>
        <w:bottom w:val="none" w:sz="0" w:space="0" w:color="auto"/>
        <w:right w:val="none" w:sz="0" w:space="0" w:color="auto"/>
      </w:divBdr>
    </w:div>
    <w:div w:id="868446913">
      <w:bodyDiv w:val="1"/>
      <w:marLeft w:val="0"/>
      <w:marRight w:val="0"/>
      <w:marTop w:val="0"/>
      <w:marBottom w:val="0"/>
      <w:divBdr>
        <w:top w:val="none" w:sz="0" w:space="0" w:color="auto"/>
        <w:left w:val="none" w:sz="0" w:space="0" w:color="auto"/>
        <w:bottom w:val="none" w:sz="0" w:space="0" w:color="auto"/>
        <w:right w:val="none" w:sz="0" w:space="0" w:color="auto"/>
      </w:divBdr>
      <w:divsChild>
        <w:div w:id="765421119">
          <w:marLeft w:val="547"/>
          <w:marRight w:val="0"/>
          <w:marTop w:val="96"/>
          <w:marBottom w:val="0"/>
          <w:divBdr>
            <w:top w:val="none" w:sz="0" w:space="0" w:color="auto"/>
            <w:left w:val="none" w:sz="0" w:space="0" w:color="auto"/>
            <w:bottom w:val="none" w:sz="0" w:space="0" w:color="auto"/>
            <w:right w:val="none" w:sz="0" w:space="0" w:color="auto"/>
          </w:divBdr>
        </w:div>
        <w:div w:id="1849830753">
          <w:marLeft w:val="547"/>
          <w:marRight w:val="0"/>
          <w:marTop w:val="96"/>
          <w:marBottom w:val="0"/>
          <w:divBdr>
            <w:top w:val="none" w:sz="0" w:space="0" w:color="auto"/>
            <w:left w:val="none" w:sz="0" w:space="0" w:color="auto"/>
            <w:bottom w:val="none" w:sz="0" w:space="0" w:color="auto"/>
            <w:right w:val="none" w:sz="0" w:space="0" w:color="auto"/>
          </w:divBdr>
        </w:div>
        <w:div w:id="1006009094">
          <w:marLeft w:val="547"/>
          <w:marRight w:val="0"/>
          <w:marTop w:val="96"/>
          <w:marBottom w:val="0"/>
          <w:divBdr>
            <w:top w:val="none" w:sz="0" w:space="0" w:color="auto"/>
            <w:left w:val="none" w:sz="0" w:space="0" w:color="auto"/>
            <w:bottom w:val="none" w:sz="0" w:space="0" w:color="auto"/>
            <w:right w:val="none" w:sz="0" w:space="0" w:color="auto"/>
          </w:divBdr>
        </w:div>
        <w:div w:id="1656835119">
          <w:marLeft w:val="547"/>
          <w:marRight w:val="0"/>
          <w:marTop w:val="96"/>
          <w:marBottom w:val="0"/>
          <w:divBdr>
            <w:top w:val="none" w:sz="0" w:space="0" w:color="auto"/>
            <w:left w:val="none" w:sz="0" w:space="0" w:color="auto"/>
            <w:bottom w:val="none" w:sz="0" w:space="0" w:color="auto"/>
            <w:right w:val="none" w:sz="0" w:space="0" w:color="auto"/>
          </w:divBdr>
        </w:div>
        <w:div w:id="1100487307">
          <w:marLeft w:val="547"/>
          <w:marRight w:val="0"/>
          <w:marTop w:val="96"/>
          <w:marBottom w:val="0"/>
          <w:divBdr>
            <w:top w:val="none" w:sz="0" w:space="0" w:color="auto"/>
            <w:left w:val="none" w:sz="0" w:space="0" w:color="auto"/>
            <w:bottom w:val="none" w:sz="0" w:space="0" w:color="auto"/>
            <w:right w:val="none" w:sz="0" w:space="0" w:color="auto"/>
          </w:divBdr>
        </w:div>
        <w:div w:id="857815231">
          <w:marLeft w:val="547"/>
          <w:marRight w:val="0"/>
          <w:marTop w:val="96"/>
          <w:marBottom w:val="0"/>
          <w:divBdr>
            <w:top w:val="none" w:sz="0" w:space="0" w:color="auto"/>
            <w:left w:val="none" w:sz="0" w:space="0" w:color="auto"/>
            <w:bottom w:val="none" w:sz="0" w:space="0" w:color="auto"/>
            <w:right w:val="none" w:sz="0" w:space="0" w:color="auto"/>
          </w:divBdr>
        </w:div>
        <w:div w:id="1430782842">
          <w:marLeft w:val="547"/>
          <w:marRight w:val="0"/>
          <w:marTop w:val="96"/>
          <w:marBottom w:val="0"/>
          <w:divBdr>
            <w:top w:val="none" w:sz="0" w:space="0" w:color="auto"/>
            <w:left w:val="none" w:sz="0" w:space="0" w:color="auto"/>
            <w:bottom w:val="none" w:sz="0" w:space="0" w:color="auto"/>
            <w:right w:val="none" w:sz="0" w:space="0" w:color="auto"/>
          </w:divBdr>
        </w:div>
        <w:div w:id="388850092">
          <w:marLeft w:val="547"/>
          <w:marRight w:val="0"/>
          <w:marTop w:val="96"/>
          <w:marBottom w:val="0"/>
          <w:divBdr>
            <w:top w:val="none" w:sz="0" w:space="0" w:color="auto"/>
            <w:left w:val="none" w:sz="0" w:space="0" w:color="auto"/>
            <w:bottom w:val="none" w:sz="0" w:space="0" w:color="auto"/>
            <w:right w:val="none" w:sz="0" w:space="0" w:color="auto"/>
          </w:divBdr>
        </w:div>
      </w:divsChild>
    </w:div>
    <w:div w:id="911307567">
      <w:bodyDiv w:val="1"/>
      <w:marLeft w:val="0"/>
      <w:marRight w:val="0"/>
      <w:marTop w:val="0"/>
      <w:marBottom w:val="0"/>
      <w:divBdr>
        <w:top w:val="none" w:sz="0" w:space="0" w:color="auto"/>
        <w:left w:val="none" w:sz="0" w:space="0" w:color="auto"/>
        <w:bottom w:val="none" w:sz="0" w:space="0" w:color="auto"/>
        <w:right w:val="none" w:sz="0" w:space="0" w:color="auto"/>
      </w:divBdr>
    </w:div>
    <w:div w:id="1017192813">
      <w:bodyDiv w:val="1"/>
      <w:marLeft w:val="0"/>
      <w:marRight w:val="0"/>
      <w:marTop w:val="0"/>
      <w:marBottom w:val="0"/>
      <w:divBdr>
        <w:top w:val="none" w:sz="0" w:space="0" w:color="auto"/>
        <w:left w:val="none" w:sz="0" w:space="0" w:color="auto"/>
        <w:bottom w:val="none" w:sz="0" w:space="0" w:color="auto"/>
        <w:right w:val="none" w:sz="0" w:space="0" w:color="auto"/>
      </w:divBdr>
    </w:div>
    <w:div w:id="1180897771">
      <w:bodyDiv w:val="1"/>
      <w:marLeft w:val="0"/>
      <w:marRight w:val="0"/>
      <w:marTop w:val="0"/>
      <w:marBottom w:val="0"/>
      <w:divBdr>
        <w:top w:val="none" w:sz="0" w:space="0" w:color="auto"/>
        <w:left w:val="none" w:sz="0" w:space="0" w:color="auto"/>
        <w:bottom w:val="none" w:sz="0" w:space="0" w:color="auto"/>
        <w:right w:val="none" w:sz="0" w:space="0" w:color="auto"/>
      </w:divBdr>
    </w:div>
    <w:div w:id="1565287977">
      <w:bodyDiv w:val="1"/>
      <w:marLeft w:val="0"/>
      <w:marRight w:val="0"/>
      <w:marTop w:val="0"/>
      <w:marBottom w:val="0"/>
      <w:divBdr>
        <w:top w:val="none" w:sz="0" w:space="0" w:color="auto"/>
        <w:left w:val="none" w:sz="0" w:space="0" w:color="auto"/>
        <w:bottom w:val="none" w:sz="0" w:space="0" w:color="auto"/>
        <w:right w:val="none" w:sz="0" w:space="0" w:color="auto"/>
      </w:divBdr>
    </w:div>
    <w:div w:id="1757825687">
      <w:bodyDiv w:val="1"/>
      <w:marLeft w:val="0"/>
      <w:marRight w:val="0"/>
      <w:marTop w:val="0"/>
      <w:marBottom w:val="0"/>
      <w:divBdr>
        <w:top w:val="none" w:sz="0" w:space="0" w:color="auto"/>
        <w:left w:val="none" w:sz="0" w:space="0" w:color="auto"/>
        <w:bottom w:val="none" w:sz="0" w:space="0" w:color="auto"/>
        <w:right w:val="none" w:sz="0" w:space="0" w:color="auto"/>
      </w:divBdr>
    </w:div>
    <w:div w:id="1885561711">
      <w:bodyDiv w:val="1"/>
      <w:marLeft w:val="0"/>
      <w:marRight w:val="0"/>
      <w:marTop w:val="0"/>
      <w:marBottom w:val="0"/>
      <w:divBdr>
        <w:top w:val="none" w:sz="0" w:space="0" w:color="auto"/>
        <w:left w:val="none" w:sz="0" w:space="0" w:color="auto"/>
        <w:bottom w:val="none" w:sz="0" w:space="0" w:color="auto"/>
        <w:right w:val="none" w:sz="0" w:space="0" w:color="auto"/>
      </w:divBdr>
    </w:div>
    <w:div w:id="1929658085">
      <w:bodyDiv w:val="1"/>
      <w:marLeft w:val="0"/>
      <w:marRight w:val="0"/>
      <w:marTop w:val="0"/>
      <w:marBottom w:val="0"/>
      <w:divBdr>
        <w:top w:val="none" w:sz="0" w:space="0" w:color="auto"/>
        <w:left w:val="none" w:sz="0" w:space="0" w:color="auto"/>
        <w:bottom w:val="none" w:sz="0" w:space="0" w:color="auto"/>
        <w:right w:val="none" w:sz="0" w:space="0" w:color="auto"/>
      </w:divBdr>
    </w:div>
    <w:div w:id="20449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nbs.narxoz.kz/ru/tourism/" TargetMode="External"/><Relationship Id="rId26" Type="http://schemas.openxmlformats.org/officeDocument/2006/relationships/hyperlink" Target="https://nbs.narxoz.kz/ru/academic-programs/blended-mba-program/" TargetMode="External"/><Relationship Id="rId39" Type="http://schemas.openxmlformats.org/officeDocument/2006/relationships/chart" Target="charts/chart2.xml"/><Relationship Id="rId21" Type="http://schemas.openxmlformats.org/officeDocument/2006/relationships/hyperlink" Target="http://nbs.narxoz.kz/ru/finance/" TargetMode="External"/><Relationship Id="rId34" Type="http://schemas.openxmlformats.org/officeDocument/2006/relationships/image" Target="media/image6.png"/><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bs.narxoz.kz/ru/accounting/" TargetMode="External"/><Relationship Id="rId20" Type="http://schemas.openxmlformats.org/officeDocument/2006/relationships/hyperlink" Target="http://nbs.narxoz.kz/ru/marketing/" TargetMode="External"/><Relationship Id="rId29" Type="http://schemas.openxmlformats.org/officeDocument/2006/relationships/hyperlink" Target="https://nbs.narxoz.kz/ru/academic-programs/m-a-in-accounting/" TargetMode="External"/><Relationship Id="rId41" Type="http://schemas.openxmlformats.org/officeDocument/2006/relationships/hyperlink" Target="https://www.dfo.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nbs.narxoz.kz/academic-programs/undergraduate-programs/marketing-and-pr-management/" TargetMode="External"/><Relationship Id="rId32" Type="http://schemas.openxmlformats.org/officeDocument/2006/relationships/image" Target="media/image4.png"/><Relationship Id="rId37" Type="http://schemas.openxmlformats.org/officeDocument/2006/relationships/hyperlink" Target="https://vk.com/feed?section=search&amp;q=%23%D0%92%D0%B8%D0%B4%D0%B5%D0%BE%D0%91%D0%B0%D0%B9%D0%B3%D0%B0" TargetMode="External"/><Relationship Id="rId40"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nbs.narxoz.kz/academic-programs/undergraduate-programs/accounting/" TargetMode="External"/><Relationship Id="rId28" Type="http://schemas.openxmlformats.org/officeDocument/2006/relationships/hyperlink" Target="https://nbs.narxoz.kz/ru/academic-programs/m-a-in-applied-finance/" TargetMode="External"/><Relationship Id="rId36" Type="http://schemas.openxmlformats.org/officeDocument/2006/relationships/image" Target="media/image8.png"/><Relationship Id="rId10" Type="http://schemas.openxmlformats.org/officeDocument/2006/relationships/diagramLayout" Target="diagrams/layout1.xml"/><Relationship Id="rId19" Type="http://schemas.openxmlformats.org/officeDocument/2006/relationships/hyperlink" Target="http://nbs.narxoz.kz/ru/hotel-and-restaurant/" TargetMode="External"/><Relationship Id="rId31" Type="http://schemas.openxmlformats.org/officeDocument/2006/relationships/chart" Target="charts/chart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hyperlink" Target="http://nbs.narxoz.kz/ru/academic-programs/undergraduate-programs/labor-program/" TargetMode="External"/><Relationship Id="rId27" Type="http://schemas.openxmlformats.org/officeDocument/2006/relationships/hyperlink" Target="https://nbs.narxoz.kz/ru/academic-programs/emba-program/" TargetMode="External"/><Relationship Id="rId30" Type="http://schemas.openxmlformats.org/officeDocument/2006/relationships/hyperlink" Target="https://nbs.narxoz.kz/ru/academic-programs/dba-program/" TargetMode="External"/><Relationship Id="rId35" Type="http://schemas.openxmlformats.org/officeDocument/2006/relationships/image" Target="media/image7.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nbs.narxoz.kz/ru/management/" TargetMode="External"/><Relationship Id="rId25" Type="http://schemas.openxmlformats.org/officeDocument/2006/relationships/hyperlink" Target="http://nbs.narxoz.kz/academic-programs/undergraduate-programs/finance-and-data-analytics/" TargetMode="External"/><Relationship Id="rId33" Type="http://schemas.openxmlformats.org/officeDocument/2006/relationships/image" Target="media/image5.png"/><Relationship Id="rId38" Type="http://schemas.openxmlformats.org/officeDocument/2006/relationships/hyperlink" Target="mailto:alumni@narxoz.k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4.4207776549783986E-2"/>
          <c:y val="3.3333333333333333E-2"/>
          <c:w val="0.95579222345021597"/>
          <c:h val="0.71609472679551422"/>
        </c:manualLayout>
      </c:layout>
      <c:bar3DChart>
        <c:barDir val="col"/>
        <c:grouping val="stacked"/>
        <c:varyColors val="0"/>
        <c:ser>
          <c:idx val="0"/>
          <c:order val="0"/>
          <c:tx>
            <c:strRef>
              <c:f>Лист1!$B$1</c:f>
              <c:strCache>
                <c:ptCount val="1"/>
                <c:pt idx="0">
                  <c:v>Экономика</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Лист1!$B$2:$B$4</c:f>
              <c:numCache>
                <c:formatCode>General</c:formatCode>
                <c:ptCount val="3"/>
                <c:pt idx="0">
                  <c:v>1</c:v>
                </c:pt>
                <c:pt idx="1">
                  <c:v>1</c:v>
                </c:pt>
                <c:pt idx="2">
                  <c:v>1</c:v>
                </c:pt>
              </c:numCache>
            </c:numRef>
          </c:val>
          <c:extLst>
            <c:ext xmlns:c16="http://schemas.microsoft.com/office/drawing/2014/chart" uri="{C3380CC4-5D6E-409C-BE32-E72D297353CC}">
              <c16:uniqueId val="{00000000-7DF6-4060-9A2B-3B80AA802616}"/>
            </c:ext>
          </c:extLst>
        </c:ser>
        <c:ser>
          <c:idx val="1"/>
          <c:order val="1"/>
          <c:tx>
            <c:strRef>
              <c:f>Лист1!$C$1</c:f>
              <c:strCache>
                <c:ptCount val="1"/>
                <c:pt idx="0">
                  <c:v>Финансы</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Лист1!$C$2:$C$4</c:f>
              <c:numCache>
                <c:formatCode>General</c:formatCode>
                <c:ptCount val="3"/>
                <c:pt idx="0">
                  <c:v>1</c:v>
                </c:pt>
                <c:pt idx="1">
                  <c:v>1</c:v>
                </c:pt>
                <c:pt idx="2">
                  <c:v>1</c:v>
                </c:pt>
              </c:numCache>
            </c:numRef>
          </c:val>
          <c:extLst>
            <c:ext xmlns:c16="http://schemas.microsoft.com/office/drawing/2014/chart" uri="{C3380CC4-5D6E-409C-BE32-E72D297353CC}">
              <c16:uniqueId val="{00000001-7DF6-4060-9A2B-3B80AA802616}"/>
            </c:ext>
          </c:extLst>
        </c:ser>
        <c:ser>
          <c:idx val="2"/>
          <c:order val="2"/>
          <c:tx>
            <c:strRef>
              <c:f>Лист1!$D$1</c:f>
              <c:strCache>
                <c:ptCount val="1"/>
                <c:pt idx="0">
                  <c:v>Учет и Аудит</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Лист1!$D$2:$D$4</c:f>
              <c:numCache>
                <c:formatCode>General</c:formatCode>
                <c:ptCount val="3"/>
                <c:pt idx="0">
                  <c:v>1</c:v>
                </c:pt>
                <c:pt idx="1">
                  <c:v>1</c:v>
                </c:pt>
                <c:pt idx="2">
                  <c:v>1</c:v>
                </c:pt>
              </c:numCache>
            </c:numRef>
          </c:val>
          <c:extLst>
            <c:ext xmlns:c16="http://schemas.microsoft.com/office/drawing/2014/chart" uri="{C3380CC4-5D6E-409C-BE32-E72D297353CC}">
              <c16:uniqueId val="{00000002-7DF6-4060-9A2B-3B80AA802616}"/>
            </c:ext>
          </c:extLst>
        </c:ser>
        <c:ser>
          <c:idx val="3"/>
          <c:order val="3"/>
          <c:tx>
            <c:strRef>
              <c:f>Лист1!$E$1</c:f>
              <c:strCache>
                <c:ptCount val="1"/>
                <c:pt idx="0">
                  <c:v>Оценка</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Лист1!$E$2:$E$4</c:f>
              <c:numCache>
                <c:formatCode>General</c:formatCode>
                <c:ptCount val="3"/>
                <c:pt idx="0">
                  <c:v>1</c:v>
                </c:pt>
              </c:numCache>
            </c:numRef>
          </c:val>
          <c:extLst>
            <c:ext xmlns:c16="http://schemas.microsoft.com/office/drawing/2014/chart" uri="{C3380CC4-5D6E-409C-BE32-E72D297353CC}">
              <c16:uniqueId val="{00000003-7DF6-4060-9A2B-3B80AA802616}"/>
            </c:ext>
          </c:extLst>
        </c:ser>
        <c:ser>
          <c:idx val="4"/>
          <c:order val="4"/>
          <c:tx>
            <c:strRef>
              <c:f>Лист1!$F$1</c:f>
              <c:strCache>
                <c:ptCount val="1"/>
                <c:pt idx="0">
                  <c:v>Менеджмент</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Лист1!$F$2:$F$4</c:f>
              <c:numCache>
                <c:formatCode>General</c:formatCode>
                <c:ptCount val="3"/>
                <c:pt idx="0">
                  <c:v>1</c:v>
                </c:pt>
                <c:pt idx="1">
                  <c:v>1</c:v>
                </c:pt>
                <c:pt idx="2">
                  <c:v>1</c:v>
                </c:pt>
              </c:numCache>
            </c:numRef>
          </c:val>
          <c:extLst>
            <c:ext xmlns:c16="http://schemas.microsoft.com/office/drawing/2014/chart" uri="{C3380CC4-5D6E-409C-BE32-E72D297353CC}">
              <c16:uniqueId val="{00000004-7DF6-4060-9A2B-3B80AA802616}"/>
            </c:ext>
          </c:extLst>
        </c:ser>
        <c:ser>
          <c:idx val="5"/>
          <c:order val="5"/>
          <c:tx>
            <c:strRef>
              <c:f>Лист1!$G$1</c:f>
              <c:strCache>
                <c:ptCount val="1"/>
                <c:pt idx="0">
                  <c:v>Маркетинг </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Лист1!$G$2:$G$4</c:f>
              <c:numCache>
                <c:formatCode>General</c:formatCode>
                <c:ptCount val="3"/>
                <c:pt idx="0">
                  <c:v>1</c:v>
                </c:pt>
              </c:numCache>
            </c:numRef>
          </c:val>
          <c:extLst>
            <c:ext xmlns:c16="http://schemas.microsoft.com/office/drawing/2014/chart" uri="{C3380CC4-5D6E-409C-BE32-E72D297353CC}">
              <c16:uniqueId val="{00000005-7DF6-4060-9A2B-3B80AA802616}"/>
            </c:ext>
          </c:extLst>
        </c:ser>
        <c:ser>
          <c:idx val="6"/>
          <c:order val="6"/>
          <c:tx>
            <c:strRef>
              <c:f>Лист1!$H$1</c:f>
              <c:strCache>
                <c:ptCount val="1"/>
                <c:pt idx="0">
                  <c:v>ГиМУ</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Лист1!$H$2:$H$4</c:f>
              <c:numCache>
                <c:formatCode>General</c:formatCode>
                <c:ptCount val="3"/>
                <c:pt idx="0">
                  <c:v>1</c:v>
                </c:pt>
                <c:pt idx="1">
                  <c:v>1</c:v>
                </c:pt>
                <c:pt idx="2">
                  <c:v>1</c:v>
                </c:pt>
              </c:numCache>
            </c:numRef>
          </c:val>
          <c:extLst>
            <c:ext xmlns:c16="http://schemas.microsoft.com/office/drawing/2014/chart" uri="{C3380CC4-5D6E-409C-BE32-E72D297353CC}">
              <c16:uniqueId val="{00000006-7DF6-4060-9A2B-3B80AA802616}"/>
            </c:ext>
          </c:extLst>
        </c:ser>
        <c:ser>
          <c:idx val="7"/>
          <c:order val="7"/>
          <c:tx>
            <c:strRef>
              <c:f>Лист1!$I$1</c:f>
              <c:strCache>
                <c:ptCount val="1"/>
                <c:pt idx="0">
                  <c:v>Таможенное дело</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Лист1!$I$2:$I$4</c:f>
              <c:numCache>
                <c:formatCode>General</c:formatCode>
                <c:ptCount val="3"/>
                <c:pt idx="0">
                  <c:v>1</c:v>
                </c:pt>
              </c:numCache>
            </c:numRef>
          </c:val>
          <c:extLst>
            <c:ext xmlns:c16="http://schemas.microsoft.com/office/drawing/2014/chart" uri="{C3380CC4-5D6E-409C-BE32-E72D297353CC}">
              <c16:uniqueId val="{00000007-7DF6-4060-9A2B-3B80AA802616}"/>
            </c:ext>
          </c:extLst>
        </c:ser>
        <c:ser>
          <c:idx val="8"/>
          <c:order val="8"/>
          <c:tx>
            <c:strRef>
              <c:f>Лист1!$J$1</c:f>
              <c:strCache>
                <c:ptCount val="1"/>
                <c:pt idx="0">
                  <c:v>Юриспруденция</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Лист1!$J$2:$J$4</c:f>
              <c:numCache>
                <c:formatCode>General</c:formatCode>
                <c:ptCount val="3"/>
                <c:pt idx="0">
                  <c:v>1</c:v>
                </c:pt>
                <c:pt idx="1">
                  <c:v>1</c:v>
                </c:pt>
                <c:pt idx="2">
                  <c:v>1</c:v>
                </c:pt>
              </c:numCache>
            </c:numRef>
          </c:val>
          <c:extLst>
            <c:ext xmlns:c16="http://schemas.microsoft.com/office/drawing/2014/chart" uri="{C3380CC4-5D6E-409C-BE32-E72D297353CC}">
              <c16:uniqueId val="{00000008-7DF6-4060-9A2B-3B80AA802616}"/>
            </c:ext>
          </c:extLst>
        </c:ser>
        <c:ser>
          <c:idx val="9"/>
          <c:order val="9"/>
          <c:tx>
            <c:strRef>
              <c:f>Лист1!$K$1</c:f>
              <c:strCache>
                <c:ptCount val="1"/>
                <c:pt idx="0">
                  <c:v>Соц.работа</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Лист1!$K$2:$K$4</c:f>
              <c:numCache>
                <c:formatCode>General</c:formatCode>
                <c:ptCount val="3"/>
                <c:pt idx="0">
                  <c:v>1</c:v>
                </c:pt>
              </c:numCache>
            </c:numRef>
          </c:val>
          <c:extLst>
            <c:ext xmlns:c16="http://schemas.microsoft.com/office/drawing/2014/chart" uri="{C3380CC4-5D6E-409C-BE32-E72D297353CC}">
              <c16:uniqueId val="{00000009-7DF6-4060-9A2B-3B80AA802616}"/>
            </c:ext>
          </c:extLst>
        </c:ser>
        <c:ser>
          <c:idx val="10"/>
          <c:order val="10"/>
          <c:tx>
            <c:strRef>
              <c:f>Лист1!$L$1</c:f>
              <c:strCache>
                <c:ptCount val="1"/>
                <c:pt idx="0">
                  <c:v>ИС</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Лист1!$L$2:$L$4</c:f>
              <c:numCache>
                <c:formatCode>General</c:formatCode>
                <c:ptCount val="3"/>
                <c:pt idx="0">
                  <c:v>1</c:v>
                </c:pt>
                <c:pt idx="1">
                  <c:v>1</c:v>
                </c:pt>
                <c:pt idx="2">
                  <c:v>1</c:v>
                </c:pt>
              </c:numCache>
            </c:numRef>
          </c:val>
          <c:extLst>
            <c:ext xmlns:c16="http://schemas.microsoft.com/office/drawing/2014/chart" uri="{C3380CC4-5D6E-409C-BE32-E72D297353CC}">
              <c16:uniqueId val="{0000000A-7DF6-4060-9A2B-3B80AA802616}"/>
            </c:ext>
          </c:extLst>
        </c:ser>
        <c:ser>
          <c:idx val="11"/>
          <c:order val="11"/>
          <c:tx>
            <c:strRef>
              <c:f>Лист1!$M$1</c:f>
              <c:strCache>
                <c:ptCount val="1"/>
                <c:pt idx="0">
                  <c:v>Экология</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Лист1!$M$2:$M$4</c:f>
              <c:numCache>
                <c:formatCode>General</c:formatCode>
                <c:ptCount val="3"/>
                <c:pt idx="0">
                  <c:v>1</c:v>
                </c:pt>
              </c:numCache>
            </c:numRef>
          </c:val>
          <c:extLst>
            <c:ext xmlns:c16="http://schemas.microsoft.com/office/drawing/2014/chart" uri="{C3380CC4-5D6E-409C-BE32-E72D297353CC}">
              <c16:uniqueId val="{0000000B-7DF6-4060-9A2B-3B80AA802616}"/>
            </c:ext>
          </c:extLst>
        </c:ser>
        <c:ser>
          <c:idx val="12"/>
          <c:order val="12"/>
          <c:tx>
            <c:strRef>
              <c:f>Лист1!$N$1</c:f>
              <c:strCache>
                <c:ptCount val="1"/>
                <c:pt idx="0">
                  <c:v>СМиС</c:v>
                </c:pt>
              </c:strCache>
            </c:strRef>
          </c:tx>
          <c:invertIfNegative val="0"/>
          <c:dLbls>
            <c:delete val="1"/>
          </c:dLbls>
          <c:cat>
            <c:strRef>
              <c:f>Лист1!$A$2:$A$4</c:f>
              <c:strCache>
                <c:ptCount val="3"/>
                <c:pt idx="0">
                  <c:v>2016-2017 уч.год</c:v>
                </c:pt>
                <c:pt idx="1">
                  <c:v>2017-2018 уч.год</c:v>
                </c:pt>
                <c:pt idx="2">
                  <c:v>2018-2019 уч.год</c:v>
                </c:pt>
              </c:strCache>
            </c:strRef>
          </c:cat>
          <c:val>
            <c:numRef>
              <c:f>Лист1!$N$2:$N$4</c:f>
              <c:numCache>
                <c:formatCode>General</c:formatCode>
                <c:ptCount val="3"/>
                <c:pt idx="0">
                  <c:v>1</c:v>
                </c:pt>
              </c:numCache>
            </c:numRef>
          </c:val>
          <c:extLst>
            <c:ext xmlns:c16="http://schemas.microsoft.com/office/drawing/2014/chart" uri="{C3380CC4-5D6E-409C-BE32-E72D297353CC}">
              <c16:uniqueId val="{0000000C-7DF6-4060-9A2B-3B80AA802616}"/>
            </c:ext>
          </c:extLst>
        </c:ser>
        <c:dLbls>
          <c:showLegendKey val="0"/>
          <c:showVal val="1"/>
          <c:showCatName val="0"/>
          <c:showSerName val="0"/>
          <c:showPercent val="0"/>
          <c:showBubbleSize val="0"/>
        </c:dLbls>
        <c:gapWidth val="75"/>
        <c:shape val="box"/>
        <c:axId val="359233240"/>
        <c:axId val="359233632"/>
        <c:axId val="0"/>
      </c:bar3DChart>
      <c:catAx>
        <c:axId val="359233240"/>
        <c:scaling>
          <c:orientation val="minMax"/>
        </c:scaling>
        <c:delete val="0"/>
        <c:axPos val="b"/>
        <c:numFmt formatCode="General"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359233632"/>
        <c:crosses val="autoZero"/>
        <c:auto val="1"/>
        <c:lblAlgn val="ctr"/>
        <c:lblOffset val="100"/>
        <c:noMultiLvlLbl val="0"/>
      </c:catAx>
      <c:valAx>
        <c:axId val="359233632"/>
        <c:scaling>
          <c:orientation val="minMax"/>
        </c:scaling>
        <c:delete val="1"/>
        <c:axPos val="l"/>
        <c:numFmt formatCode="General" sourceLinked="1"/>
        <c:majorTickMark val="none"/>
        <c:minorTickMark val="none"/>
        <c:tickLblPos val="none"/>
        <c:crossAx val="359233240"/>
        <c:crosses val="autoZero"/>
        <c:crossBetween val="between"/>
      </c:valAx>
    </c:plotArea>
    <c:legend>
      <c:legendPos val="b"/>
      <c:layout>
        <c:manualLayout>
          <c:xMode val="edge"/>
          <c:yMode val="edge"/>
          <c:x val="5.6013657892883949E-2"/>
          <c:y val="0.82044333094726796"/>
          <c:w val="0.89108336741741301"/>
          <c:h val="0.1598446671438797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100">
                <a:solidFill>
                  <a:schemeClr val="accent3">
                    <a:lumMod val="75000"/>
                  </a:schemeClr>
                </a:solidFill>
                <a:latin typeface="Times New Roman" pitchFamily="18" charset="0"/>
                <a:cs typeface="Times New Roman" pitchFamily="18" charset="0"/>
              </a:rPr>
              <a:t>Результаты</a:t>
            </a:r>
            <a:r>
              <a:rPr lang="ru-RU" sz="1100" baseline="0">
                <a:solidFill>
                  <a:schemeClr val="accent3">
                    <a:lumMod val="75000"/>
                  </a:schemeClr>
                </a:solidFill>
                <a:latin typeface="Times New Roman" pitchFamily="18" charset="0"/>
                <a:cs typeface="Times New Roman" pitchFamily="18" charset="0"/>
              </a:rPr>
              <a:t> проведения мониторинга  по работе с Национальными и Международными БД</a:t>
            </a:r>
            <a:endParaRPr lang="ru-RU" sz="1100">
              <a:solidFill>
                <a:schemeClr val="accent3">
                  <a:lumMod val="75000"/>
                </a:schemeClr>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27528933883264595"/>
          <c:w val="0.95514780835881752"/>
          <c:h val="0.62529933758280209"/>
        </c:manualLayout>
      </c:layout>
      <c:bar3DChart>
        <c:barDir val="col"/>
        <c:grouping val="stack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numCache>
            </c:numRef>
          </c:val>
          <c:extLst>
            <c:ext xmlns:c16="http://schemas.microsoft.com/office/drawing/2014/chart" uri="{C3380CC4-5D6E-409C-BE32-E72D297353CC}">
              <c16:uniqueId val="{00000000-6194-414F-B5AC-BCD4D0CD8022}"/>
            </c:ext>
          </c:extLst>
        </c:ser>
        <c:ser>
          <c:idx val="1"/>
          <c:order val="1"/>
          <c:tx>
            <c:strRef>
              <c:f>Лист1!$C$1</c:f>
              <c:strCache>
                <c:ptCount val="1"/>
                <c:pt idx="0">
                  <c:v>Статистика использования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c:formatCode>
                <c:ptCount val="5"/>
                <c:pt idx="0">
                  <c:v>21822</c:v>
                </c:pt>
                <c:pt idx="1">
                  <c:v>23534</c:v>
                </c:pt>
                <c:pt idx="2">
                  <c:v>28209</c:v>
                </c:pt>
                <c:pt idx="3">
                  <c:v>32943</c:v>
                </c:pt>
                <c:pt idx="4">
                  <c:v>111043</c:v>
                </c:pt>
              </c:numCache>
            </c:numRef>
          </c:val>
          <c:extLst>
            <c:ext xmlns:c16="http://schemas.microsoft.com/office/drawing/2014/chart" uri="{C3380CC4-5D6E-409C-BE32-E72D297353CC}">
              <c16:uniqueId val="{00000001-6194-414F-B5AC-BCD4D0CD8022}"/>
            </c:ext>
          </c:extLst>
        </c:ser>
        <c:ser>
          <c:idx val="2"/>
          <c:order val="2"/>
          <c:tx>
            <c:strRef>
              <c:f>Лист1!$D$1</c:f>
              <c:strCache>
                <c:ptCount val="1"/>
                <c:pt idx="0">
                  <c:v>Статистика посещения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#,##0</c:formatCode>
                <c:ptCount val="5"/>
                <c:pt idx="0">
                  <c:v>1780</c:v>
                </c:pt>
                <c:pt idx="1">
                  <c:v>2498</c:v>
                </c:pt>
                <c:pt idx="2">
                  <c:v>4807</c:v>
                </c:pt>
                <c:pt idx="3">
                  <c:v>11737</c:v>
                </c:pt>
                <c:pt idx="4">
                  <c:v>34932</c:v>
                </c:pt>
              </c:numCache>
            </c:numRef>
          </c:val>
          <c:extLst>
            <c:ext xmlns:c16="http://schemas.microsoft.com/office/drawing/2014/chart" uri="{C3380CC4-5D6E-409C-BE32-E72D297353CC}">
              <c16:uniqueId val="{00000002-6194-414F-B5AC-BCD4D0CD8022}"/>
            </c:ext>
          </c:extLst>
        </c:ser>
        <c:dLbls>
          <c:showLegendKey val="0"/>
          <c:showVal val="1"/>
          <c:showCatName val="0"/>
          <c:showSerName val="0"/>
          <c:showPercent val="0"/>
          <c:showBubbleSize val="0"/>
        </c:dLbls>
        <c:gapWidth val="95"/>
        <c:gapDepth val="95"/>
        <c:shape val="box"/>
        <c:axId val="150960000"/>
        <c:axId val="150961536"/>
        <c:axId val="0"/>
      </c:bar3DChart>
      <c:catAx>
        <c:axId val="150960000"/>
        <c:scaling>
          <c:orientation val="minMax"/>
        </c:scaling>
        <c:delete val="0"/>
        <c:axPos val="b"/>
        <c:numFmt formatCode="General" sourceLinked="1"/>
        <c:majorTickMark val="none"/>
        <c:minorTickMark val="none"/>
        <c:tickLblPos val="nextTo"/>
        <c:crossAx val="150961536"/>
        <c:crosses val="autoZero"/>
        <c:auto val="1"/>
        <c:lblAlgn val="ctr"/>
        <c:lblOffset val="100"/>
        <c:noMultiLvlLbl val="0"/>
      </c:catAx>
      <c:valAx>
        <c:axId val="150961536"/>
        <c:scaling>
          <c:orientation val="minMax"/>
        </c:scaling>
        <c:delete val="1"/>
        <c:axPos val="l"/>
        <c:numFmt formatCode="General" sourceLinked="1"/>
        <c:majorTickMark val="none"/>
        <c:minorTickMark val="none"/>
        <c:tickLblPos val="nextTo"/>
        <c:crossAx val="150960000"/>
        <c:crosses val="autoZero"/>
        <c:crossBetween val="between"/>
      </c:valAx>
    </c:plotArea>
    <c:legend>
      <c:legendPos val="t"/>
      <c:legendEntry>
        <c:idx val="0"/>
        <c:delete val="1"/>
      </c:legendEntry>
      <c:overlay val="0"/>
      <c:txPr>
        <a:bodyPr/>
        <a:lstStyle/>
        <a:p>
          <a:pPr>
            <a:defRPr>
              <a:solidFill>
                <a:schemeClr val="accent3">
                  <a:lumMod val="50000"/>
                </a:schemeClr>
              </a:solidFill>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'Данные для графиков на 2019г.'!$E$42</c:f>
              <c:strCache>
                <c:ptCount val="1"/>
                <c:pt idx="0">
                  <c:v>Доля ПК в учебном процессе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'Данные для графиков на 2019г.'!$L$38:$P$38</c:f>
              <c:strCache>
                <c:ptCount val="5"/>
                <c:pt idx="0">
                  <c:v>2014-2015</c:v>
                </c:pt>
                <c:pt idx="1">
                  <c:v>2015-2016</c:v>
                </c:pt>
                <c:pt idx="2">
                  <c:v>2016-2017</c:v>
                </c:pt>
                <c:pt idx="3">
                  <c:v>2017-2018</c:v>
                </c:pt>
                <c:pt idx="4">
                  <c:v>2018-2019</c:v>
                </c:pt>
              </c:strCache>
            </c:strRef>
          </c:cat>
          <c:val>
            <c:numRef>
              <c:f>'Данные для графиков на 2019г.'!$L$42:$P$42</c:f>
              <c:numCache>
                <c:formatCode>0.0</c:formatCode>
                <c:ptCount val="5"/>
                <c:pt idx="0">
                  <c:v>53.371428571428567</c:v>
                </c:pt>
                <c:pt idx="1">
                  <c:v>53.964632059326867</c:v>
                </c:pt>
                <c:pt idx="2">
                  <c:v>45.420857596611967</c:v>
                </c:pt>
                <c:pt idx="3">
                  <c:v>48.413098236775824</c:v>
                </c:pt>
                <c:pt idx="4">
                  <c:v>47.194719471947195</c:v>
                </c:pt>
              </c:numCache>
            </c:numRef>
          </c:val>
          <c:extLst>
            <c:ext xmlns:c16="http://schemas.microsoft.com/office/drawing/2014/chart" uri="{C3380CC4-5D6E-409C-BE32-E72D297353CC}">
              <c16:uniqueId val="{00000000-182C-49DE-9580-440813D28B6E}"/>
            </c:ext>
          </c:extLst>
        </c:ser>
        <c:ser>
          <c:idx val="1"/>
          <c:order val="1"/>
          <c:tx>
            <c:strRef>
              <c:f>'Данные для графиков на 2019г.'!$E$43</c:f>
              <c:strCache>
                <c:ptCount val="1"/>
                <c:pt idx="0">
                  <c:v>К-во обучающихся на 1 ПК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'Данные для графиков на 2019г.'!$L$38:$P$38</c:f>
              <c:strCache>
                <c:ptCount val="5"/>
                <c:pt idx="0">
                  <c:v>2014-2015</c:v>
                </c:pt>
                <c:pt idx="1">
                  <c:v>2015-2016</c:v>
                </c:pt>
                <c:pt idx="2">
                  <c:v>2016-2017</c:v>
                </c:pt>
                <c:pt idx="3">
                  <c:v>2017-2018</c:v>
                </c:pt>
                <c:pt idx="4">
                  <c:v>2018-2019</c:v>
                </c:pt>
              </c:strCache>
            </c:strRef>
          </c:cat>
          <c:val>
            <c:numRef>
              <c:f>'Данные для графиков на 2019г.'!$L$43:$P$43</c:f>
              <c:numCache>
                <c:formatCode>0</c:formatCode>
                <c:ptCount val="5"/>
                <c:pt idx="0">
                  <c:v>7.0428265524625271</c:v>
                </c:pt>
                <c:pt idx="1">
                  <c:v>6.4619450317124736</c:v>
                </c:pt>
                <c:pt idx="2">
                  <c:v>7.9020979020979025</c:v>
                </c:pt>
                <c:pt idx="3">
                  <c:v>6.6004162330905309</c:v>
                </c:pt>
                <c:pt idx="4">
                  <c:v>4.6983016983016981</c:v>
                </c:pt>
              </c:numCache>
            </c:numRef>
          </c:val>
          <c:extLst>
            <c:ext xmlns:c16="http://schemas.microsoft.com/office/drawing/2014/chart" uri="{C3380CC4-5D6E-409C-BE32-E72D297353CC}">
              <c16:uniqueId val="{00000001-182C-49DE-9580-440813D28B6E}"/>
            </c:ext>
          </c:extLst>
        </c:ser>
        <c:dLbls>
          <c:showLegendKey val="0"/>
          <c:showVal val="0"/>
          <c:showCatName val="0"/>
          <c:showSerName val="0"/>
          <c:showPercent val="0"/>
          <c:showBubbleSize val="0"/>
        </c:dLbls>
        <c:gapWidth val="150"/>
        <c:axId val="100561664"/>
        <c:axId val="100569856"/>
      </c:barChart>
      <c:catAx>
        <c:axId val="100561664"/>
        <c:scaling>
          <c:orientation val="minMax"/>
        </c:scaling>
        <c:delete val="0"/>
        <c:axPos val="b"/>
        <c:numFmt formatCode="General" sourceLinked="0"/>
        <c:majorTickMark val="out"/>
        <c:minorTickMark val="none"/>
        <c:tickLblPos val="nextTo"/>
        <c:crossAx val="100569856"/>
        <c:crosses val="autoZero"/>
        <c:auto val="1"/>
        <c:lblAlgn val="ctr"/>
        <c:lblOffset val="100"/>
        <c:noMultiLvlLbl val="0"/>
      </c:catAx>
      <c:valAx>
        <c:axId val="100569856"/>
        <c:scaling>
          <c:orientation val="minMax"/>
        </c:scaling>
        <c:delete val="0"/>
        <c:axPos val="l"/>
        <c:majorGridlines/>
        <c:numFmt formatCode="0.0" sourceLinked="1"/>
        <c:majorTickMark val="out"/>
        <c:minorTickMark val="none"/>
        <c:tickLblPos val="nextTo"/>
        <c:crossAx val="100561664"/>
        <c:crosses val="autoZero"/>
        <c:crossBetween val="between"/>
      </c:valAx>
    </c:plotArea>
    <c:legend>
      <c:legendPos val="b"/>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E5807B-BF68-4621-90AF-6542E871C4C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8551061D-B130-49AD-9184-F3A12C438AF1}">
      <dgm:prSet phldrT="[Текст]" custT="1"/>
      <dgm:spPr>
        <a:solidFill>
          <a:schemeClr val="accent1">
            <a:lumMod val="20000"/>
            <a:lumOff val="80000"/>
            <a:alpha val="89804"/>
          </a:schemeClr>
        </a:solidFill>
      </dgm:spPr>
      <dgm:t>
        <a:bodyPr/>
        <a:lstStyle/>
        <a:p>
          <a:r>
            <a:rPr lang="ru-RU" altLang="ru-RU" sz="1400" b="1" dirty="0">
              <a:latin typeface="Times New Roman" pitchFamily="18" charset="0"/>
              <a:cs typeface="Times New Roman" pitchFamily="18" charset="0"/>
            </a:rPr>
            <a:t>Состав Ученого совета за 2018-2019 учебный год (31 человек)</a:t>
          </a:r>
          <a:endParaRPr lang="ru-RU" sz="1400" dirty="0">
            <a:latin typeface="Times New Roman" pitchFamily="18" charset="0"/>
            <a:cs typeface="Times New Roman" pitchFamily="18" charset="0"/>
          </a:endParaRPr>
        </a:p>
      </dgm:t>
    </dgm:pt>
    <dgm:pt modelId="{A19B53F1-640B-42D2-BFB9-323258A2D985}" type="parTrans" cxnId="{9DF937B8-3CD7-4DC0-8267-71B733251F4B}">
      <dgm:prSet/>
      <dgm:spPr/>
      <dgm:t>
        <a:bodyPr/>
        <a:lstStyle/>
        <a:p>
          <a:endParaRPr lang="ru-RU"/>
        </a:p>
      </dgm:t>
    </dgm:pt>
    <dgm:pt modelId="{5A1810DD-0851-40B3-AC0B-EAAEB2637344}" type="sibTrans" cxnId="{9DF937B8-3CD7-4DC0-8267-71B733251F4B}">
      <dgm:prSet/>
      <dgm:spPr/>
      <dgm:t>
        <a:bodyPr/>
        <a:lstStyle/>
        <a:p>
          <a:endParaRPr lang="ru-RU"/>
        </a:p>
      </dgm:t>
    </dgm:pt>
    <dgm:pt modelId="{BDC2CA90-2CAE-406F-81DA-56F68E4A4FBD}">
      <dgm:prSet phldrT="[Текст]" custT="1"/>
      <dgm:spPr>
        <a:solidFill>
          <a:schemeClr val="accent6">
            <a:lumMod val="20000"/>
            <a:lumOff val="80000"/>
            <a:alpha val="90000"/>
          </a:schemeClr>
        </a:solidFill>
      </dgm:spPr>
      <dgm:t>
        <a:bodyPr/>
        <a:lstStyle/>
        <a:p>
          <a:r>
            <a:rPr lang="ru-RU" altLang="ru-RU" sz="1400" dirty="0">
              <a:latin typeface="Times New Roman" panose="02020603050405020304" pitchFamily="18" charset="0"/>
              <a:cs typeface="Times New Roman" panose="02020603050405020304" pitchFamily="18" charset="0"/>
            </a:rPr>
            <a:t>докторов наук – 8</a:t>
          </a:r>
          <a:endParaRPr lang="ru-RU" sz="1400" b="0" dirty="0">
            <a:latin typeface="Times New Roman" pitchFamily="18" charset="0"/>
            <a:cs typeface="Times New Roman" pitchFamily="18" charset="0"/>
          </a:endParaRPr>
        </a:p>
      </dgm:t>
    </dgm:pt>
    <dgm:pt modelId="{01F51361-AB93-4864-8FDE-338EEF823A24}" type="parTrans" cxnId="{154889B3-76D0-4E9C-8C04-1F819C90E0BB}">
      <dgm:prSet/>
      <dgm:spPr/>
      <dgm:t>
        <a:bodyPr/>
        <a:lstStyle/>
        <a:p>
          <a:endParaRPr lang="ru-RU"/>
        </a:p>
      </dgm:t>
    </dgm:pt>
    <dgm:pt modelId="{A88E4EC4-95E5-4EC0-955B-032BE27DB5ED}" type="sibTrans" cxnId="{154889B3-76D0-4E9C-8C04-1F819C90E0BB}">
      <dgm:prSet/>
      <dgm:spPr/>
      <dgm:t>
        <a:bodyPr/>
        <a:lstStyle/>
        <a:p>
          <a:endParaRPr lang="ru-RU"/>
        </a:p>
      </dgm:t>
    </dgm:pt>
    <dgm:pt modelId="{A3AF0DD5-23DE-478A-A7CA-BA003AF5B3A5}">
      <dgm:prSet custT="1"/>
      <dgm:spPr>
        <a:solidFill>
          <a:schemeClr val="accent6">
            <a:lumMod val="20000"/>
            <a:lumOff val="80000"/>
            <a:alpha val="90000"/>
          </a:schemeClr>
        </a:solidFill>
      </dgm:spPr>
      <dgm:t>
        <a:bodyPr/>
        <a:lstStyle/>
        <a:p>
          <a:r>
            <a:rPr lang="ru-RU" altLang="ru-RU" sz="1400" dirty="0">
              <a:latin typeface="Times New Roman" panose="02020603050405020304" pitchFamily="18" charset="0"/>
              <a:cs typeface="Times New Roman" panose="02020603050405020304" pitchFamily="18" charset="0"/>
            </a:rPr>
            <a:t>кандидатов наук – 10</a:t>
          </a:r>
          <a:endParaRPr lang="ru-RU" sz="1400" dirty="0">
            <a:latin typeface="Times New Roman" pitchFamily="18" charset="0"/>
            <a:cs typeface="Times New Roman" pitchFamily="18" charset="0"/>
          </a:endParaRPr>
        </a:p>
      </dgm:t>
    </dgm:pt>
    <dgm:pt modelId="{FB2F3C06-6D3D-4372-A9A5-0C40F5606A70}" type="parTrans" cxnId="{1AF6CD4D-9F90-436F-93F6-42306058BE89}">
      <dgm:prSet/>
      <dgm:spPr/>
      <dgm:t>
        <a:bodyPr/>
        <a:lstStyle/>
        <a:p>
          <a:endParaRPr lang="ru-RU"/>
        </a:p>
      </dgm:t>
    </dgm:pt>
    <dgm:pt modelId="{6FF87C36-CD68-4239-B927-938859156245}" type="sibTrans" cxnId="{1AF6CD4D-9F90-436F-93F6-42306058BE89}">
      <dgm:prSet/>
      <dgm:spPr/>
      <dgm:t>
        <a:bodyPr/>
        <a:lstStyle/>
        <a:p>
          <a:endParaRPr lang="ru-RU"/>
        </a:p>
      </dgm:t>
    </dgm:pt>
    <dgm:pt modelId="{9D048266-A062-4568-AB7B-43824FBF8FDE}">
      <dgm:prSet custT="1"/>
      <dgm:spPr>
        <a:solidFill>
          <a:schemeClr val="accent6">
            <a:lumMod val="20000"/>
            <a:lumOff val="80000"/>
            <a:alpha val="90000"/>
          </a:schemeClr>
        </a:solidFill>
      </dgm:spPr>
      <dgm:t>
        <a:bodyPr/>
        <a:lstStyle/>
        <a:p>
          <a:r>
            <a:rPr lang="ru-RU" altLang="ru-RU" sz="1400" dirty="0">
              <a:latin typeface="Times New Roman" panose="02020603050405020304" pitchFamily="18" charset="0"/>
              <a:cs typeface="Times New Roman" panose="02020603050405020304" pitchFamily="18" charset="0"/>
            </a:rPr>
            <a:t>докторов </a:t>
          </a:r>
          <a:r>
            <a:rPr lang="ru-RU" altLang="ru-RU" sz="1400" dirty="0" err="1">
              <a:latin typeface="Times New Roman" panose="02020603050405020304" pitchFamily="18" charset="0"/>
              <a:cs typeface="Times New Roman" panose="02020603050405020304" pitchFamily="18" charset="0"/>
            </a:rPr>
            <a:t>PhD</a:t>
          </a:r>
          <a:r>
            <a:rPr lang="ru-RU" altLang="ru-RU" sz="1400" dirty="0">
              <a:latin typeface="Times New Roman" panose="02020603050405020304" pitchFamily="18" charset="0"/>
              <a:cs typeface="Times New Roman" panose="02020603050405020304" pitchFamily="18" charset="0"/>
            </a:rPr>
            <a:t> – 3</a:t>
          </a:r>
          <a:endParaRPr lang="ru-RU" sz="1400" dirty="0">
            <a:latin typeface="Times New Roman" pitchFamily="18" charset="0"/>
            <a:cs typeface="Times New Roman" pitchFamily="18" charset="0"/>
          </a:endParaRPr>
        </a:p>
      </dgm:t>
    </dgm:pt>
    <dgm:pt modelId="{283D1525-03FB-4505-A1CD-7C64DC5F2D10}" type="parTrans" cxnId="{6914BEA0-5ADC-48C5-81BE-93D00CC98630}">
      <dgm:prSet/>
      <dgm:spPr/>
      <dgm:t>
        <a:bodyPr/>
        <a:lstStyle/>
        <a:p>
          <a:endParaRPr lang="ru-RU"/>
        </a:p>
      </dgm:t>
    </dgm:pt>
    <dgm:pt modelId="{10CDD546-F575-42E4-B920-55A442DFCA4C}" type="sibTrans" cxnId="{6914BEA0-5ADC-48C5-81BE-93D00CC98630}">
      <dgm:prSet/>
      <dgm:spPr/>
      <dgm:t>
        <a:bodyPr/>
        <a:lstStyle/>
        <a:p>
          <a:endParaRPr lang="ru-RU"/>
        </a:p>
      </dgm:t>
    </dgm:pt>
    <dgm:pt modelId="{590C888D-580F-4BF4-B89D-98C53CE07320}">
      <dgm:prSet custT="1"/>
      <dgm:spPr>
        <a:solidFill>
          <a:schemeClr val="accent6">
            <a:lumMod val="20000"/>
            <a:lumOff val="80000"/>
            <a:alpha val="90000"/>
          </a:schemeClr>
        </a:solidFill>
      </dgm:spPr>
      <dgm:t>
        <a:bodyPr/>
        <a:lstStyle/>
        <a:p>
          <a:r>
            <a:rPr lang="ru-RU" altLang="ru-RU" sz="1400" dirty="0">
              <a:latin typeface="Times New Roman" panose="02020603050405020304" pitchFamily="18" charset="0"/>
              <a:cs typeface="Times New Roman" panose="02020603050405020304" pitchFamily="18" charset="0"/>
            </a:rPr>
            <a:t>без степени- 10</a:t>
          </a:r>
          <a:endParaRPr lang="ru-RU" sz="1400" dirty="0">
            <a:latin typeface="Times New Roman" pitchFamily="18" charset="0"/>
            <a:cs typeface="Times New Roman" pitchFamily="18" charset="0"/>
          </a:endParaRPr>
        </a:p>
      </dgm:t>
    </dgm:pt>
    <dgm:pt modelId="{3CD6C5A0-3696-4C1D-879A-BE881C344E88}" type="parTrans" cxnId="{B08C2DC4-51BE-4F2B-A327-630DEC549A87}">
      <dgm:prSet/>
      <dgm:spPr/>
      <dgm:t>
        <a:bodyPr/>
        <a:lstStyle/>
        <a:p>
          <a:endParaRPr lang="ru-RU"/>
        </a:p>
      </dgm:t>
    </dgm:pt>
    <dgm:pt modelId="{E0655426-C793-4BF6-8EA6-EF9CEE2925A0}" type="sibTrans" cxnId="{B08C2DC4-51BE-4F2B-A327-630DEC549A87}">
      <dgm:prSet/>
      <dgm:spPr/>
      <dgm:t>
        <a:bodyPr/>
        <a:lstStyle/>
        <a:p>
          <a:endParaRPr lang="ru-RU"/>
        </a:p>
      </dgm:t>
    </dgm:pt>
    <dgm:pt modelId="{C02953B8-B0BC-4433-ACD2-1CAE47CD8F85}" type="pres">
      <dgm:prSet presAssocID="{C6E5807B-BF68-4621-90AF-6542E871C4CA}" presName="hierChild1" presStyleCnt="0">
        <dgm:presLayoutVars>
          <dgm:chPref val="1"/>
          <dgm:dir/>
          <dgm:animOne val="branch"/>
          <dgm:animLvl val="lvl"/>
          <dgm:resizeHandles/>
        </dgm:presLayoutVars>
      </dgm:prSet>
      <dgm:spPr/>
      <dgm:t>
        <a:bodyPr/>
        <a:lstStyle/>
        <a:p>
          <a:endParaRPr lang="ru-RU"/>
        </a:p>
      </dgm:t>
    </dgm:pt>
    <dgm:pt modelId="{3DCC8628-3F54-429E-A0FF-668608DBE157}" type="pres">
      <dgm:prSet presAssocID="{8551061D-B130-49AD-9184-F3A12C438AF1}" presName="hierRoot1" presStyleCnt="0"/>
      <dgm:spPr/>
    </dgm:pt>
    <dgm:pt modelId="{E76A8C99-A8D8-4C4A-A37F-0405E7EF1BA2}" type="pres">
      <dgm:prSet presAssocID="{8551061D-B130-49AD-9184-F3A12C438AF1}" presName="composite" presStyleCnt="0"/>
      <dgm:spPr/>
    </dgm:pt>
    <dgm:pt modelId="{349ECA38-52D9-442F-A78B-B896D8A585F6}" type="pres">
      <dgm:prSet presAssocID="{8551061D-B130-49AD-9184-F3A12C438AF1}" presName="background" presStyleLbl="node0" presStyleIdx="0" presStyleCnt="1"/>
      <dgm:spPr/>
    </dgm:pt>
    <dgm:pt modelId="{40AC9DDB-D24F-47BC-AC29-A2B6D3C5BD54}" type="pres">
      <dgm:prSet presAssocID="{8551061D-B130-49AD-9184-F3A12C438AF1}" presName="text" presStyleLbl="fgAcc0" presStyleIdx="0" presStyleCnt="1" custScaleX="245936" custScaleY="97023" custLinFactNeighborX="3709" custLinFactNeighborY="-84072">
        <dgm:presLayoutVars>
          <dgm:chPref val="3"/>
        </dgm:presLayoutVars>
      </dgm:prSet>
      <dgm:spPr/>
      <dgm:t>
        <a:bodyPr/>
        <a:lstStyle/>
        <a:p>
          <a:endParaRPr lang="ru-RU"/>
        </a:p>
      </dgm:t>
    </dgm:pt>
    <dgm:pt modelId="{F5CCDAAC-F57D-492D-8A70-2C513593D7A2}" type="pres">
      <dgm:prSet presAssocID="{8551061D-B130-49AD-9184-F3A12C438AF1}" presName="hierChild2" presStyleCnt="0"/>
      <dgm:spPr/>
    </dgm:pt>
    <dgm:pt modelId="{AE80F1F6-06B6-48B3-90C2-7533FDF97CDD}" type="pres">
      <dgm:prSet presAssocID="{01F51361-AB93-4864-8FDE-338EEF823A24}" presName="Name10" presStyleLbl="parChTrans1D2" presStyleIdx="0" presStyleCnt="4"/>
      <dgm:spPr/>
      <dgm:t>
        <a:bodyPr/>
        <a:lstStyle/>
        <a:p>
          <a:endParaRPr lang="ru-RU"/>
        </a:p>
      </dgm:t>
    </dgm:pt>
    <dgm:pt modelId="{A6D32D06-EF03-4A64-AAB1-F4815750F52C}" type="pres">
      <dgm:prSet presAssocID="{BDC2CA90-2CAE-406F-81DA-56F68E4A4FBD}" presName="hierRoot2" presStyleCnt="0"/>
      <dgm:spPr/>
    </dgm:pt>
    <dgm:pt modelId="{7173BB5A-487F-4B53-9FD1-8E74C5140691}" type="pres">
      <dgm:prSet presAssocID="{BDC2CA90-2CAE-406F-81DA-56F68E4A4FBD}" presName="composite2" presStyleCnt="0"/>
      <dgm:spPr/>
    </dgm:pt>
    <dgm:pt modelId="{A5480E07-F75D-4913-8AE8-4F771A552B3D}" type="pres">
      <dgm:prSet presAssocID="{BDC2CA90-2CAE-406F-81DA-56F68E4A4FBD}" presName="background2" presStyleLbl="node2" presStyleIdx="0" presStyleCnt="4"/>
      <dgm:spPr/>
    </dgm:pt>
    <dgm:pt modelId="{D0F5C187-0FE7-4019-981F-DF5F2BE3CB6E}" type="pres">
      <dgm:prSet presAssocID="{BDC2CA90-2CAE-406F-81DA-56F68E4A4FBD}" presName="text2" presStyleLbl="fgAcc2" presStyleIdx="0" presStyleCnt="4" custScaleX="133556" custScaleY="87340" custLinFactNeighborX="-371" custLinFactNeighborY="864">
        <dgm:presLayoutVars>
          <dgm:chPref val="3"/>
        </dgm:presLayoutVars>
      </dgm:prSet>
      <dgm:spPr/>
      <dgm:t>
        <a:bodyPr/>
        <a:lstStyle/>
        <a:p>
          <a:endParaRPr lang="ru-RU"/>
        </a:p>
      </dgm:t>
    </dgm:pt>
    <dgm:pt modelId="{941BE863-AEF3-4408-A6CE-16EEB38E17DC}" type="pres">
      <dgm:prSet presAssocID="{BDC2CA90-2CAE-406F-81DA-56F68E4A4FBD}" presName="hierChild3" presStyleCnt="0"/>
      <dgm:spPr/>
    </dgm:pt>
    <dgm:pt modelId="{7116D5DD-D6A1-43AA-A495-F9333041D37C}" type="pres">
      <dgm:prSet presAssocID="{FB2F3C06-6D3D-4372-A9A5-0C40F5606A70}" presName="Name10" presStyleLbl="parChTrans1D2" presStyleIdx="1" presStyleCnt="4"/>
      <dgm:spPr/>
      <dgm:t>
        <a:bodyPr/>
        <a:lstStyle/>
        <a:p>
          <a:endParaRPr lang="ru-RU"/>
        </a:p>
      </dgm:t>
    </dgm:pt>
    <dgm:pt modelId="{F33DE24F-4491-41EE-8011-6F4E1F65BD9E}" type="pres">
      <dgm:prSet presAssocID="{A3AF0DD5-23DE-478A-A7CA-BA003AF5B3A5}" presName="hierRoot2" presStyleCnt="0"/>
      <dgm:spPr/>
    </dgm:pt>
    <dgm:pt modelId="{45DF6779-8C87-47E0-B3C8-2460D4D3C37B}" type="pres">
      <dgm:prSet presAssocID="{A3AF0DD5-23DE-478A-A7CA-BA003AF5B3A5}" presName="composite2" presStyleCnt="0"/>
      <dgm:spPr/>
    </dgm:pt>
    <dgm:pt modelId="{A4A5082B-0E7D-43BF-BB7D-9331FED9C25F}" type="pres">
      <dgm:prSet presAssocID="{A3AF0DD5-23DE-478A-A7CA-BA003AF5B3A5}" presName="background2" presStyleLbl="node2" presStyleIdx="1" presStyleCnt="4"/>
      <dgm:spPr/>
    </dgm:pt>
    <dgm:pt modelId="{10DBBCDA-B2F7-42D6-9E0D-74ACB8A70D2A}" type="pres">
      <dgm:prSet presAssocID="{A3AF0DD5-23DE-478A-A7CA-BA003AF5B3A5}" presName="text2" presStyleLbl="fgAcc2" presStyleIdx="1" presStyleCnt="4" custScaleX="120970" custScaleY="92883" custLinFactNeighborX="2919" custLinFactNeighborY="-4093">
        <dgm:presLayoutVars>
          <dgm:chPref val="3"/>
        </dgm:presLayoutVars>
      </dgm:prSet>
      <dgm:spPr/>
      <dgm:t>
        <a:bodyPr/>
        <a:lstStyle/>
        <a:p>
          <a:endParaRPr lang="ru-RU"/>
        </a:p>
      </dgm:t>
    </dgm:pt>
    <dgm:pt modelId="{870199FE-EC3D-42CE-A8F7-4E1A7170E90D}" type="pres">
      <dgm:prSet presAssocID="{A3AF0DD5-23DE-478A-A7CA-BA003AF5B3A5}" presName="hierChild3" presStyleCnt="0"/>
      <dgm:spPr/>
    </dgm:pt>
    <dgm:pt modelId="{E0B4BD49-5524-4ED8-87B3-CF8B32805BBA}" type="pres">
      <dgm:prSet presAssocID="{283D1525-03FB-4505-A1CD-7C64DC5F2D10}" presName="Name10" presStyleLbl="parChTrans1D2" presStyleIdx="2" presStyleCnt="4"/>
      <dgm:spPr/>
      <dgm:t>
        <a:bodyPr/>
        <a:lstStyle/>
        <a:p>
          <a:endParaRPr lang="ru-RU"/>
        </a:p>
      </dgm:t>
    </dgm:pt>
    <dgm:pt modelId="{0F437B0D-B82C-4D34-BC65-57CAD759A33F}" type="pres">
      <dgm:prSet presAssocID="{9D048266-A062-4568-AB7B-43824FBF8FDE}" presName="hierRoot2" presStyleCnt="0"/>
      <dgm:spPr/>
    </dgm:pt>
    <dgm:pt modelId="{592A3CE7-395E-484D-9E60-DB8F8CBF2B40}" type="pres">
      <dgm:prSet presAssocID="{9D048266-A062-4568-AB7B-43824FBF8FDE}" presName="composite2" presStyleCnt="0"/>
      <dgm:spPr/>
    </dgm:pt>
    <dgm:pt modelId="{03678438-B34C-4B7A-8357-33D59D267EF9}" type="pres">
      <dgm:prSet presAssocID="{9D048266-A062-4568-AB7B-43824FBF8FDE}" presName="background2" presStyleLbl="node2" presStyleIdx="2" presStyleCnt="4"/>
      <dgm:spPr/>
    </dgm:pt>
    <dgm:pt modelId="{A524695B-9C98-4DA4-900A-5CC39E8EE4FE}" type="pres">
      <dgm:prSet presAssocID="{9D048266-A062-4568-AB7B-43824FBF8FDE}" presName="text2" presStyleLbl="fgAcc2" presStyleIdx="2" presStyleCnt="4" custScaleX="126816" custScaleY="88745" custLinFactNeighborX="5586" custLinFactNeighborY="-2024">
        <dgm:presLayoutVars>
          <dgm:chPref val="3"/>
        </dgm:presLayoutVars>
      </dgm:prSet>
      <dgm:spPr/>
      <dgm:t>
        <a:bodyPr/>
        <a:lstStyle/>
        <a:p>
          <a:endParaRPr lang="ru-RU"/>
        </a:p>
      </dgm:t>
    </dgm:pt>
    <dgm:pt modelId="{F416A15C-8057-459B-95CA-6E789A41786B}" type="pres">
      <dgm:prSet presAssocID="{9D048266-A062-4568-AB7B-43824FBF8FDE}" presName="hierChild3" presStyleCnt="0"/>
      <dgm:spPr/>
    </dgm:pt>
    <dgm:pt modelId="{ACD1B342-5B33-4830-91FA-C34D92DB7E49}" type="pres">
      <dgm:prSet presAssocID="{3CD6C5A0-3696-4C1D-879A-BE881C344E88}" presName="Name10" presStyleLbl="parChTrans1D2" presStyleIdx="3" presStyleCnt="4"/>
      <dgm:spPr/>
      <dgm:t>
        <a:bodyPr/>
        <a:lstStyle/>
        <a:p>
          <a:endParaRPr lang="ru-RU"/>
        </a:p>
      </dgm:t>
    </dgm:pt>
    <dgm:pt modelId="{E2E77659-D359-4824-A694-B0161701DB90}" type="pres">
      <dgm:prSet presAssocID="{590C888D-580F-4BF4-B89D-98C53CE07320}" presName="hierRoot2" presStyleCnt="0"/>
      <dgm:spPr/>
    </dgm:pt>
    <dgm:pt modelId="{3A091AA2-7D45-40C3-854F-B79C4209CB8C}" type="pres">
      <dgm:prSet presAssocID="{590C888D-580F-4BF4-B89D-98C53CE07320}" presName="composite2" presStyleCnt="0"/>
      <dgm:spPr/>
    </dgm:pt>
    <dgm:pt modelId="{256DB89F-CDE5-4FCE-AE2A-C87BD809A3C0}" type="pres">
      <dgm:prSet presAssocID="{590C888D-580F-4BF4-B89D-98C53CE07320}" presName="background2" presStyleLbl="node2" presStyleIdx="3" presStyleCnt="4"/>
      <dgm:spPr/>
    </dgm:pt>
    <dgm:pt modelId="{682B6E40-7A23-4350-87C9-B3EDB950004D}" type="pres">
      <dgm:prSet presAssocID="{590C888D-580F-4BF4-B89D-98C53CE07320}" presName="text2" presStyleLbl="fgAcc2" presStyleIdx="3" presStyleCnt="4" custScaleX="122121" custScaleY="85946">
        <dgm:presLayoutVars>
          <dgm:chPref val="3"/>
        </dgm:presLayoutVars>
      </dgm:prSet>
      <dgm:spPr/>
      <dgm:t>
        <a:bodyPr/>
        <a:lstStyle/>
        <a:p>
          <a:endParaRPr lang="ru-RU"/>
        </a:p>
      </dgm:t>
    </dgm:pt>
    <dgm:pt modelId="{05A9F538-F541-4D70-938D-A2364363B191}" type="pres">
      <dgm:prSet presAssocID="{590C888D-580F-4BF4-B89D-98C53CE07320}" presName="hierChild3" presStyleCnt="0"/>
      <dgm:spPr/>
    </dgm:pt>
  </dgm:ptLst>
  <dgm:cxnLst>
    <dgm:cxn modelId="{EB31688C-2693-4E4D-8AD6-BAC005F4F064}" type="presOf" srcId="{283D1525-03FB-4505-A1CD-7C64DC5F2D10}" destId="{E0B4BD49-5524-4ED8-87B3-CF8B32805BBA}" srcOrd="0" destOrd="0" presId="urn:microsoft.com/office/officeart/2005/8/layout/hierarchy1"/>
    <dgm:cxn modelId="{3464F259-E435-44C8-94BA-3571B92F0C60}" type="presOf" srcId="{C6E5807B-BF68-4621-90AF-6542E871C4CA}" destId="{C02953B8-B0BC-4433-ACD2-1CAE47CD8F85}" srcOrd="0" destOrd="0" presId="urn:microsoft.com/office/officeart/2005/8/layout/hierarchy1"/>
    <dgm:cxn modelId="{5A987B16-11EA-4C9C-9937-320BA454BE2F}" type="presOf" srcId="{FB2F3C06-6D3D-4372-A9A5-0C40F5606A70}" destId="{7116D5DD-D6A1-43AA-A495-F9333041D37C}" srcOrd="0" destOrd="0" presId="urn:microsoft.com/office/officeart/2005/8/layout/hierarchy1"/>
    <dgm:cxn modelId="{6914BEA0-5ADC-48C5-81BE-93D00CC98630}" srcId="{8551061D-B130-49AD-9184-F3A12C438AF1}" destId="{9D048266-A062-4568-AB7B-43824FBF8FDE}" srcOrd="2" destOrd="0" parTransId="{283D1525-03FB-4505-A1CD-7C64DC5F2D10}" sibTransId="{10CDD546-F575-42E4-B920-55A442DFCA4C}"/>
    <dgm:cxn modelId="{154889B3-76D0-4E9C-8C04-1F819C90E0BB}" srcId="{8551061D-B130-49AD-9184-F3A12C438AF1}" destId="{BDC2CA90-2CAE-406F-81DA-56F68E4A4FBD}" srcOrd="0" destOrd="0" parTransId="{01F51361-AB93-4864-8FDE-338EEF823A24}" sibTransId="{A88E4EC4-95E5-4EC0-955B-032BE27DB5ED}"/>
    <dgm:cxn modelId="{FB5C3E88-720C-4E77-878A-626D0E520993}" type="presOf" srcId="{3CD6C5A0-3696-4C1D-879A-BE881C344E88}" destId="{ACD1B342-5B33-4830-91FA-C34D92DB7E49}" srcOrd="0" destOrd="0" presId="urn:microsoft.com/office/officeart/2005/8/layout/hierarchy1"/>
    <dgm:cxn modelId="{9DF937B8-3CD7-4DC0-8267-71B733251F4B}" srcId="{C6E5807B-BF68-4621-90AF-6542E871C4CA}" destId="{8551061D-B130-49AD-9184-F3A12C438AF1}" srcOrd="0" destOrd="0" parTransId="{A19B53F1-640B-42D2-BFB9-323258A2D985}" sibTransId="{5A1810DD-0851-40B3-AC0B-EAAEB2637344}"/>
    <dgm:cxn modelId="{E69B8468-A5C3-457A-BF07-514299C28FB1}" type="presOf" srcId="{590C888D-580F-4BF4-B89D-98C53CE07320}" destId="{682B6E40-7A23-4350-87C9-B3EDB950004D}" srcOrd="0" destOrd="0" presId="urn:microsoft.com/office/officeart/2005/8/layout/hierarchy1"/>
    <dgm:cxn modelId="{A70EAB5F-6F1B-40E6-8AC3-9CF80A2F5654}" type="presOf" srcId="{BDC2CA90-2CAE-406F-81DA-56F68E4A4FBD}" destId="{D0F5C187-0FE7-4019-981F-DF5F2BE3CB6E}" srcOrd="0" destOrd="0" presId="urn:microsoft.com/office/officeart/2005/8/layout/hierarchy1"/>
    <dgm:cxn modelId="{77931C1F-5015-4A5B-BE8B-DAC38DFD2F22}" type="presOf" srcId="{8551061D-B130-49AD-9184-F3A12C438AF1}" destId="{40AC9DDB-D24F-47BC-AC29-A2B6D3C5BD54}" srcOrd="0" destOrd="0" presId="urn:microsoft.com/office/officeart/2005/8/layout/hierarchy1"/>
    <dgm:cxn modelId="{1AF6CD4D-9F90-436F-93F6-42306058BE89}" srcId="{8551061D-B130-49AD-9184-F3A12C438AF1}" destId="{A3AF0DD5-23DE-478A-A7CA-BA003AF5B3A5}" srcOrd="1" destOrd="0" parTransId="{FB2F3C06-6D3D-4372-A9A5-0C40F5606A70}" sibTransId="{6FF87C36-CD68-4239-B927-938859156245}"/>
    <dgm:cxn modelId="{1E1532AD-98C6-4971-8096-023EF4FA7F49}" type="presOf" srcId="{A3AF0DD5-23DE-478A-A7CA-BA003AF5B3A5}" destId="{10DBBCDA-B2F7-42D6-9E0D-74ACB8A70D2A}" srcOrd="0" destOrd="0" presId="urn:microsoft.com/office/officeart/2005/8/layout/hierarchy1"/>
    <dgm:cxn modelId="{B08C2DC4-51BE-4F2B-A327-630DEC549A87}" srcId="{8551061D-B130-49AD-9184-F3A12C438AF1}" destId="{590C888D-580F-4BF4-B89D-98C53CE07320}" srcOrd="3" destOrd="0" parTransId="{3CD6C5A0-3696-4C1D-879A-BE881C344E88}" sibTransId="{E0655426-C793-4BF6-8EA6-EF9CEE2925A0}"/>
    <dgm:cxn modelId="{76442874-DA18-4933-B10A-F5E1A3750065}" type="presOf" srcId="{9D048266-A062-4568-AB7B-43824FBF8FDE}" destId="{A524695B-9C98-4DA4-900A-5CC39E8EE4FE}" srcOrd="0" destOrd="0" presId="urn:microsoft.com/office/officeart/2005/8/layout/hierarchy1"/>
    <dgm:cxn modelId="{D637494C-E7CD-4952-A843-0473A5D0A1A9}" type="presOf" srcId="{01F51361-AB93-4864-8FDE-338EEF823A24}" destId="{AE80F1F6-06B6-48B3-90C2-7533FDF97CDD}" srcOrd="0" destOrd="0" presId="urn:microsoft.com/office/officeart/2005/8/layout/hierarchy1"/>
    <dgm:cxn modelId="{3D059C46-4BED-40AC-9C83-7D2829AA9D51}" type="presParOf" srcId="{C02953B8-B0BC-4433-ACD2-1CAE47CD8F85}" destId="{3DCC8628-3F54-429E-A0FF-668608DBE157}" srcOrd="0" destOrd="0" presId="urn:microsoft.com/office/officeart/2005/8/layout/hierarchy1"/>
    <dgm:cxn modelId="{07761848-6F53-4D86-9DFA-844DD9C197E6}" type="presParOf" srcId="{3DCC8628-3F54-429E-A0FF-668608DBE157}" destId="{E76A8C99-A8D8-4C4A-A37F-0405E7EF1BA2}" srcOrd="0" destOrd="0" presId="urn:microsoft.com/office/officeart/2005/8/layout/hierarchy1"/>
    <dgm:cxn modelId="{C4BE9539-AF30-4A4E-9130-346C04AEBA64}" type="presParOf" srcId="{E76A8C99-A8D8-4C4A-A37F-0405E7EF1BA2}" destId="{349ECA38-52D9-442F-A78B-B896D8A585F6}" srcOrd="0" destOrd="0" presId="urn:microsoft.com/office/officeart/2005/8/layout/hierarchy1"/>
    <dgm:cxn modelId="{42318092-B23D-4F27-AF51-A297AE3448D3}" type="presParOf" srcId="{E76A8C99-A8D8-4C4A-A37F-0405E7EF1BA2}" destId="{40AC9DDB-D24F-47BC-AC29-A2B6D3C5BD54}" srcOrd="1" destOrd="0" presId="urn:microsoft.com/office/officeart/2005/8/layout/hierarchy1"/>
    <dgm:cxn modelId="{A254DC85-83DF-4D2B-AEB4-5DB76A217645}" type="presParOf" srcId="{3DCC8628-3F54-429E-A0FF-668608DBE157}" destId="{F5CCDAAC-F57D-492D-8A70-2C513593D7A2}" srcOrd="1" destOrd="0" presId="urn:microsoft.com/office/officeart/2005/8/layout/hierarchy1"/>
    <dgm:cxn modelId="{C20684FB-29A6-437F-9768-77F72A7AE2E8}" type="presParOf" srcId="{F5CCDAAC-F57D-492D-8A70-2C513593D7A2}" destId="{AE80F1F6-06B6-48B3-90C2-7533FDF97CDD}" srcOrd="0" destOrd="0" presId="urn:microsoft.com/office/officeart/2005/8/layout/hierarchy1"/>
    <dgm:cxn modelId="{C5915F6C-6D8D-4751-8E49-9DB404419CC5}" type="presParOf" srcId="{F5CCDAAC-F57D-492D-8A70-2C513593D7A2}" destId="{A6D32D06-EF03-4A64-AAB1-F4815750F52C}" srcOrd="1" destOrd="0" presId="urn:microsoft.com/office/officeart/2005/8/layout/hierarchy1"/>
    <dgm:cxn modelId="{23152CB2-814B-40A2-9916-94246389198F}" type="presParOf" srcId="{A6D32D06-EF03-4A64-AAB1-F4815750F52C}" destId="{7173BB5A-487F-4B53-9FD1-8E74C5140691}" srcOrd="0" destOrd="0" presId="urn:microsoft.com/office/officeart/2005/8/layout/hierarchy1"/>
    <dgm:cxn modelId="{30054761-9E0E-4722-8C37-F5C3A2F3BA3E}" type="presParOf" srcId="{7173BB5A-487F-4B53-9FD1-8E74C5140691}" destId="{A5480E07-F75D-4913-8AE8-4F771A552B3D}" srcOrd="0" destOrd="0" presId="urn:microsoft.com/office/officeart/2005/8/layout/hierarchy1"/>
    <dgm:cxn modelId="{A24FAA94-2863-4E19-8BEC-5E29C7EA4B5B}" type="presParOf" srcId="{7173BB5A-487F-4B53-9FD1-8E74C5140691}" destId="{D0F5C187-0FE7-4019-981F-DF5F2BE3CB6E}" srcOrd="1" destOrd="0" presId="urn:microsoft.com/office/officeart/2005/8/layout/hierarchy1"/>
    <dgm:cxn modelId="{149D3B10-3DBB-46F0-9363-1317B422D0B2}" type="presParOf" srcId="{A6D32D06-EF03-4A64-AAB1-F4815750F52C}" destId="{941BE863-AEF3-4408-A6CE-16EEB38E17DC}" srcOrd="1" destOrd="0" presId="urn:microsoft.com/office/officeart/2005/8/layout/hierarchy1"/>
    <dgm:cxn modelId="{ADDE94CD-5E4B-49AE-AA97-0C31D5B3F663}" type="presParOf" srcId="{F5CCDAAC-F57D-492D-8A70-2C513593D7A2}" destId="{7116D5DD-D6A1-43AA-A495-F9333041D37C}" srcOrd="2" destOrd="0" presId="urn:microsoft.com/office/officeart/2005/8/layout/hierarchy1"/>
    <dgm:cxn modelId="{47C381A5-3CEC-4978-83DB-468C153A5BD8}" type="presParOf" srcId="{F5CCDAAC-F57D-492D-8A70-2C513593D7A2}" destId="{F33DE24F-4491-41EE-8011-6F4E1F65BD9E}" srcOrd="3" destOrd="0" presId="urn:microsoft.com/office/officeart/2005/8/layout/hierarchy1"/>
    <dgm:cxn modelId="{EEB0821F-28F9-4645-9A71-5C9288F74B8A}" type="presParOf" srcId="{F33DE24F-4491-41EE-8011-6F4E1F65BD9E}" destId="{45DF6779-8C87-47E0-B3C8-2460D4D3C37B}" srcOrd="0" destOrd="0" presId="urn:microsoft.com/office/officeart/2005/8/layout/hierarchy1"/>
    <dgm:cxn modelId="{4A3B2226-6C2F-43F7-B70D-9594CDA83E87}" type="presParOf" srcId="{45DF6779-8C87-47E0-B3C8-2460D4D3C37B}" destId="{A4A5082B-0E7D-43BF-BB7D-9331FED9C25F}" srcOrd="0" destOrd="0" presId="urn:microsoft.com/office/officeart/2005/8/layout/hierarchy1"/>
    <dgm:cxn modelId="{E45EDA00-D94C-443C-BFF0-DD96C3E95089}" type="presParOf" srcId="{45DF6779-8C87-47E0-B3C8-2460D4D3C37B}" destId="{10DBBCDA-B2F7-42D6-9E0D-74ACB8A70D2A}" srcOrd="1" destOrd="0" presId="urn:microsoft.com/office/officeart/2005/8/layout/hierarchy1"/>
    <dgm:cxn modelId="{45493544-288F-4F89-9F68-BCB5EF25BF20}" type="presParOf" srcId="{F33DE24F-4491-41EE-8011-6F4E1F65BD9E}" destId="{870199FE-EC3D-42CE-A8F7-4E1A7170E90D}" srcOrd="1" destOrd="0" presId="urn:microsoft.com/office/officeart/2005/8/layout/hierarchy1"/>
    <dgm:cxn modelId="{0B0062E9-9D9E-4869-9087-652C5DD18FA0}" type="presParOf" srcId="{F5CCDAAC-F57D-492D-8A70-2C513593D7A2}" destId="{E0B4BD49-5524-4ED8-87B3-CF8B32805BBA}" srcOrd="4" destOrd="0" presId="urn:microsoft.com/office/officeart/2005/8/layout/hierarchy1"/>
    <dgm:cxn modelId="{2E953A4D-96C2-46BB-A726-BAE626859C17}" type="presParOf" srcId="{F5CCDAAC-F57D-492D-8A70-2C513593D7A2}" destId="{0F437B0D-B82C-4D34-BC65-57CAD759A33F}" srcOrd="5" destOrd="0" presId="urn:microsoft.com/office/officeart/2005/8/layout/hierarchy1"/>
    <dgm:cxn modelId="{4F976DB6-21F4-4580-A155-4297349E78A7}" type="presParOf" srcId="{0F437B0D-B82C-4D34-BC65-57CAD759A33F}" destId="{592A3CE7-395E-484D-9E60-DB8F8CBF2B40}" srcOrd="0" destOrd="0" presId="urn:microsoft.com/office/officeart/2005/8/layout/hierarchy1"/>
    <dgm:cxn modelId="{1013E421-249D-4A27-833A-C8C21C928DF1}" type="presParOf" srcId="{592A3CE7-395E-484D-9E60-DB8F8CBF2B40}" destId="{03678438-B34C-4B7A-8357-33D59D267EF9}" srcOrd="0" destOrd="0" presId="urn:microsoft.com/office/officeart/2005/8/layout/hierarchy1"/>
    <dgm:cxn modelId="{EEEAE8D3-E7E4-4F68-94E0-7D63E0DB567F}" type="presParOf" srcId="{592A3CE7-395E-484D-9E60-DB8F8CBF2B40}" destId="{A524695B-9C98-4DA4-900A-5CC39E8EE4FE}" srcOrd="1" destOrd="0" presId="urn:microsoft.com/office/officeart/2005/8/layout/hierarchy1"/>
    <dgm:cxn modelId="{B643815B-5A6A-404D-9578-8216072A2A8F}" type="presParOf" srcId="{0F437B0D-B82C-4D34-BC65-57CAD759A33F}" destId="{F416A15C-8057-459B-95CA-6E789A41786B}" srcOrd="1" destOrd="0" presId="urn:microsoft.com/office/officeart/2005/8/layout/hierarchy1"/>
    <dgm:cxn modelId="{CB212361-4483-417C-82AC-11F6350C2C74}" type="presParOf" srcId="{F5CCDAAC-F57D-492D-8A70-2C513593D7A2}" destId="{ACD1B342-5B33-4830-91FA-C34D92DB7E49}" srcOrd="6" destOrd="0" presId="urn:microsoft.com/office/officeart/2005/8/layout/hierarchy1"/>
    <dgm:cxn modelId="{BCB1B69A-1F7B-4D7C-B9D5-F2A97339E3B0}" type="presParOf" srcId="{F5CCDAAC-F57D-492D-8A70-2C513593D7A2}" destId="{E2E77659-D359-4824-A694-B0161701DB90}" srcOrd="7" destOrd="0" presId="urn:microsoft.com/office/officeart/2005/8/layout/hierarchy1"/>
    <dgm:cxn modelId="{A4CB7134-1E84-46B6-8900-BB2BB25E3EF0}" type="presParOf" srcId="{E2E77659-D359-4824-A694-B0161701DB90}" destId="{3A091AA2-7D45-40C3-854F-B79C4209CB8C}" srcOrd="0" destOrd="0" presId="urn:microsoft.com/office/officeart/2005/8/layout/hierarchy1"/>
    <dgm:cxn modelId="{7D0D766A-0C88-4CB1-896A-BBD48E1AE19A}" type="presParOf" srcId="{3A091AA2-7D45-40C3-854F-B79C4209CB8C}" destId="{256DB89F-CDE5-4FCE-AE2A-C87BD809A3C0}" srcOrd="0" destOrd="0" presId="urn:microsoft.com/office/officeart/2005/8/layout/hierarchy1"/>
    <dgm:cxn modelId="{6627E2B4-FBF7-44AE-9829-E99C79EA9469}" type="presParOf" srcId="{3A091AA2-7D45-40C3-854F-B79C4209CB8C}" destId="{682B6E40-7A23-4350-87C9-B3EDB950004D}" srcOrd="1" destOrd="0" presId="urn:microsoft.com/office/officeart/2005/8/layout/hierarchy1"/>
    <dgm:cxn modelId="{2894EF5C-A24B-4E72-977C-4FF8DBC7FBDA}" type="presParOf" srcId="{E2E77659-D359-4824-A694-B0161701DB90}" destId="{05A9F538-F541-4D70-938D-A2364363B19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D1B342-5B33-4830-91FA-C34D92DB7E49}">
      <dsp:nvSpPr>
        <dsp:cNvPr id="0" name=""/>
        <dsp:cNvSpPr/>
      </dsp:nvSpPr>
      <dsp:spPr>
        <a:xfrm>
          <a:off x="2683201" y="633032"/>
          <a:ext cx="2044290" cy="765294"/>
        </a:xfrm>
        <a:custGeom>
          <a:avLst/>
          <a:gdLst/>
          <a:ahLst/>
          <a:cxnLst/>
          <a:rect l="0" t="0" r="0" b="0"/>
          <a:pathLst>
            <a:path>
              <a:moveTo>
                <a:pt x="0" y="0"/>
              </a:moveTo>
              <a:lnTo>
                <a:pt x="0" y="679327"/>
              </a:lnTo>
              <a:lnTo>
                <a:pt x="2044290" y="679327"/>
              </a:lnTo>
              <a:lnTo>
                <a:pt x="2044290" y="765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4BD49-5524-4ED8-87B3-CF8B32805BBA}">
      <dsp:nvSpPr>
        <dsp:cNvPr id="0" name=""/>
        <dsp:cNvSpPr/>
      </dsp:nvSpPr>
      <dsp:spPr>
        <a:xfrm>
          <a:off x="2683201" y="633032"/>
          <a:ext cx="734870" cy="753367"/>
        </a:xfrm>
        <a:custGeom>
          <a:avLst/>
          <a:gdLst/>
          <a:ahLst/>
          <a:cxnLst/>
          <a:rect l="0" t="0" r="0" b="0"/>
          <a:pathLst>
            <a:path>
              <a:moveTo>
                <a:pt x="0" y="0"/>
              </a:moveTo>
              <a:lnTo>
                <a:pt x="0" y="667400"/>
              </a:lnTo>
              <a:lnTo>
                <a:pt x="734870" y="667400"/>
              </a:lnTo>
              <a:lnTo>
                <a:pt x="734870" y="7533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16D5DD-D6A1-43AA-A495-F9333041D37C}">
      <dsp:nvSpPr>
        <dsp:cNvPr id="0" name=""/>
        <dsp:cNvSpPr/>
      </dsp:nvSpPr>
      <dsp:spPr>
        <a:xfrm>
          <a:off x="2037407" y="633032"/>
          <a:ext cx="645794" cy="741175"/>
        </a:xfrm>
        <a:custGeom>
          <a:avLst/>
          <a:gdLst/>
          <a:ahLst/>
          <a:cxnLst/>
          <a:rect l="0" t="0" r="0" b="0"/>
          <a:pathLst>
            <a:path>
              <a:moveTo>
                <a:pt x="645794" y="0"/>
              </a:moveTo>
              <a:lnTo>
                <a:pt x="645794" y="655208"/>
              </a:lnTo>
              <a:lnTo>
                <a:pt x="0" y="655208"/>
              </a:lnTo>
              <a:lnTo>
                <a:pt x="0" y="7411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80F1F6-06B6-48B3-90C2-7533FDF97CDD}">
      <dsp:nvSpPr>
        <dsp:cNvPr id="0" name=""/>
        <dsp:cNvSpPr/>
      </dsp:nvSpPr>
      <dsp:spPr>
        <a:xfrm>
          <a:off x="619688" y="633032"/>
          <a:ext cx="2063513" cy="770385"/>
        </a:xfrm>
        <a:custGeom>
          <a:avLst/>
          <a:gdLst/>
          <a:ahLst/>
          <a:cxnLst/>
          <a:rect l="0" t="0" r="0" b="0"/>
          <a:pathLst>
            <a:path>
              <a:moveTo>
                <a:pt x="2063513" y="0"/>
              </a:moveTo>
              <a:lnTo>
                <a:pt x="2063513" y="684418"/>
              </a:lnTo>
              <a:lnTo>
                <a:pt x="0" y="684418"/>
              </a:lnTo>
              <a:lnTo>
                <a:pt x="0" y="77038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ECA38-52D9-442F-A78B-B896D8A585F6}">
      <dsp:nvSpPr>
        <dsp:cNvPr id="0" name=""/>
        <dsp:cNvSpPr/>
      </dsp:nvSpPr>
      <dsp:spPr>
        <a:xfrm>
          <a:off x="1542086" y="61309"/>
          <a:ext cx="2282230" cy="5717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AC9DDB-D24F-47BC-AC29-A2B6D3C5BD54}">
      <dsp:nvSpPr>
        <dsp:cNvPr id="0" name=""/>
        <dsp:cNvSpPr/>
      </dsp:nvSpPr>
      <dsp:spPr>
        <a:xfrm>
          <a:off x="1645195" y="159262"/>
          <a:ext cx="2282230" cy="571723"/>
        </a:xfrm>
        <a:prstGeom prst="roundRect">
          <a:avLst>
            <a:gd name="adj" fmla="val 10000"/>
          </a:avLst>
        </a:prstGeom>
        <a:solidFill>
          <a:schemeClr val="accent1">
            <a:lumMod val="20000"/>
            <a:lumOff val="80000"/>
            <a:alpha val="89804"/>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altLang="ru-RU" sz="1400" b="1" kern="1200" dirty="0">
              <a:latin typeface="Times New Roman" pitchFamily="18" charset="0"/>
              <a:cs typeface="Times New Roman" pitchFamily="18" charset="0"/>
            </a:rPr>
            <a:t>Состав Ученого совета за 2018-2019 учебный год (31 человек)</a:t>
          </a:r>
          <a:endParaRPr lang="ru-RU" sz="1400" kern="1200" dirty="0">
            <a:latin typeface="Times New Roman" pitchFamily="18" charset="0"/>
            <a:cs typeface="Times New Roman" pitchFamily="18" charset="0"/>
          </a:endParaRPr>
        </a:p>
      </dsp:txBody>
      <dsp:txXfrm>
        <a:off x="1661940" y="176007"/>
        <a:ext cx="2248740" cy="538233"/>
      </dsp:txXfrm>
    </dsp:sp>
    <dsp:sp modelId="{A5480E07-F75D-4913-8AE8-4F771A552B3D}">
      <dsp:nvSpPr>
        <dsp:cNvPr id="0" name=""/>
        <dsp:cNvSpPr/>
      </dsp:nvSpPr>
      <dsp:spPr>
        <a:xfrm>
          <a:off x="3" y="1403418"/>
          <a:ext cx="1239369" cy="51466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F5C187-0FE7-4019-981F-DF5F2BE3CB6E}">
      <dsp:nvSpPr>
        <dsp:cNvPr id="0" name=""/>
        <dsp:cNvSpPr/>
      </dsp:nvSpPr>
      <dsp:spPr>
        <a:xfrm>
          <a:off x="103112" y="1501371"/>
          <a:ext cx="1239369" cy="514664"/>
        </a:xfrm>
        <a:prstGeom prst="roundRect">
          <a:avLst>
            <a:gd name="adj" fmla="val 10000"/>
          </a:avLst>
        </a:prstGeom>
        <a:solidFill>
          <a:schemeClr val="accent6">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altLang="ru-RU" sz="1400" kern="1200" dirty="0">
              <a:latin typeface="Times New Roman" panose="02020603050405020304" pitchFamily="18" charset="0"/>
              <a:cs typeface="Times New Roman" panose="02020603050405020304" pitchFamily="18" charset="0"/>
            </a:rPr>
            <a:t>докторов наук – 8</a:t>
          </a:r>
          <a:endParaRPr lang="ru-RU" sz="1400" b="0" kern="1200" dirty="0">
            <a:latin typeface="Times New Roman" pitchFamily="18" charset="0"/>
            <a:cs typeface="Times New Roman" pitchFamily="18" charset="0"/>
          </a:endParaRPr>
        </a:p>
      </dsp:txBody>
      <dsp:txXfrm>
        <a:off x="118186" y="1516445"/>
        <a:ext cx="1209221" cy="484516"/>
      </dsp:txXfrm>
    </dsp:sp>
    <dsp:sp modelId="{A4A5082B-0E7D-43BF-BB7D-9331FED9C25F}">
      <dsp:nvSpPr>
        <dsp:cNvPr id="0" name=""/>
        <dsp:cNvSpPr/>
      </dsp:nvSpPr>
      <dsp:spPr>
        <a:xfrm>
          <a:off x="1476120" y="1374208"/>
          <a:ext cx="1122574" cy="5473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DBBCDA-B2F7-42D6-9E0D-74ACB8A70D2A}">
      <dsp:nvSpPr>
        <dsp:cNvPr id="0" name=""/>
        <dsp:cNvSpPr/>
      </dsp:nvSpPr>
      <dsp:spPr>
        <a:xfrm>
          <a:off x="1579229" y="1472161"/>
          <a:ext cx="1122574" cy="547327"/>
        </a:xfrm>
        <a:prstGeom prst="roundRect">
          <a:avLst>
            <a:gd name="adj" fmla="val 10000"/>
          </a:avLst>
        </a:prstGeom>
        <a:solidFill>
          <a:schemeClr val="accent6">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altLang="ru-RU" sz="1400" kern="1200" dirty="0">
              <a:latin typeface="Times New Roman" panose="02020603050405020304" pitchFamily="18" charset="0"/>
              <a:cs typeface="Times New Roman" panose="02020603050405020304" pitchFamily="18" charset="0"/>
            </a:rPr>
            <a:t>кандидатов наук – 10</a:t>
          </a:r>
          <a:endParaRPr lang="ru-RU" sz="1400" kern="1200" dirty="0">
            <a:latin typeface="Times New Roman" pitchFamily="18" charset="0"/>
            <a:cs typeface="Times New Roman" pitchFamily="18" charset="0"/>
          </a:endParaRPr>
        </a:p>
      </dsp:txBody>
      <dsp:txXfrm>
        <a:off x="1595260" y="1488192"/>
        <a:ext cx="1090512" cy="515265"/>
      </dsp:txXfrm>
    </dsp:sp>
    <dsp:sp modelId="{03678438-B34C-4B7A-8357-33D59D267EF9}">
      <dsp:nvSpPr>
        <dsp:cNvPr id="0" name=""/>
        <dsp:cNvSpPr/>
      </dsp:nvSpPr>
      <dsp:spPr>
        <a:xfrm>
          <a:off x="2829660" y="1386400"/>
          <a:ext cx="1176823" cy="5229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24695B-9C98-4DA4-900A-5CC39E8EE4FE}">
      <dsp:nvSpPr>
        <dsp:cNvPr id="0" name=""/>
        <dsp:cNvSpPr/>
      </dsp:nvSpPr>
      <dsp:spPr>
        <a:xfrm>
          <a:off x="2932769" y="1484353"/>
          <a:ext cx="1176823" cy="522943"/>
        </a:xfrm>
        <a:prstGeom prst="roundRect">
          <a:avLst>
            <a:gd name="adj" fmla="val 10000"/>
          </a:avLst>
        </a:prstGeom>
        <a:solidFill>
          <a:schemeClr val="accent6">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altLang="ru-RU" sz="1400" kern="1200" dirty="0">
              <a:latin typeface="Times New Roman" panose="02020603050405020304" pitchFamily="18" charset="0"/>
              <a:cs typeface="Times New Roman" panose="02020603050405020304" pitchFamily="18" charset="0"/>
            </a:rPr>
            <a:t>докторов </a:t>
          </a:r>
          <a:r>
            <a:rPr lang="ru-RU" altLang="ru-RU" sz="1400" kern="1200" dirty="0" err="1">
              <a:latin typeface="Times New Roman" panose="02020603050405020304" pitchFamily="18" charset="0"/>
              <a:cs typeface="Times New Roman" panose="02020603050405020304" pitchFamily="18" charset="0"/>
            </a:rPr>
            <a:t>PhD</a:t>
          </a:r>
          <a:r>
            <a:rPr lang="ru-RU" altLang="ru-RU" sz="1400" kern="1200" dirty="0">
              <a:latin typeface="Times New Roman" panose="02020603050405020304" pitchFamily="18" charset="0"/>
              <a:cs typeface="Times New Roman" panose="02020603050405020304" pitchFamily="18" charset="0"/>
            </a:rPr>
            <a:t> – 3</a:t>
          </a:r>
          <a:endParaRPr lang="ru-RU" sz="1400" kern="1200" dirty="0">
            <a:latin typeface="Times New Roman" pitchFamily="18" charset="0"/>
            <a:cs typeface="Times New Roman" pitchFamily="18" charset="0"/>
          </a:endParaRPr>
        </a:p>
      </dsp:txBody>
      <dsp:txXfrm>
        <a:off x="2948085" y="1499669"/>
        <a:ext cx="1146191" cy="492311"/>
      </dsp:txXfrm>
    </dsp:sp>
    <dsp:sp modelId="{256DB89F-CDE5-4FCE-AE2A-C87BD809A3C0}">
      <dsp:nvSpPr>
        <dsp:cNvPr id="0" name=""/>
        <dsp:cNvSpPr/>
      </dsp:nvSpPr>
      <dsp:spPr>
        <a:xfrm>
          <a:off x="4160865" y="1398327"/>
          <a:ext cx="1133255" cy="5064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82B6E40-7A23-4350-87C9-B3EDB950004D}">
      <dsp:nvSpPr>
        <dsp:cNvPr id="0" name=""/>
        <dsp:cNvSpPr/>
      </dsp:nvSpPr>
      <dsp:spPr>
        <a:xfrm>
          <a:off x="4263973" y="1496280"/>
          <a:ext cx="1133255" cy="506450"/>
        </a:xfrm>
        <a:prstGeom prst="roundRect">
          <a:avLst>
            <a:gd name="adj" fmla="val 10000"/>
          </a:avLst>
        </a:prstGeom>
        <a:solidFill>
          <a:schemeClr val="accent6">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altLang="ru-RU" sz="1400" kern="1200" dirty="0">
              <a:latin typeface="Times New Roman" panose="02020603050405020304" pitchFamily="18" charset="0"/>
              <a:cs typeface="Times New Roman" panose="02020603050405020304" pitchFamily="18" charset="0"/>
            </a:rPr>
            <a:t>без степени- 10</a:t>
          </a:r>
          <a:endParaRPr lang="ru-RU" sz="1400" kern="1200" dirty="0">
            <a:latin typeface="Times New Roman" pitchFamily="18" charset="0"/>
            <a:cs typeface="Times New Roman" pitchFamily="18" charset="0"/>
          </a:endParaRPr>
        </a:p>
      </dsp:txBody>
      <dsp:txXfrm>
        <a:off x="4278806" y="1511113"/>
        <a:ext cx="1103589" cy="4767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6B8-638B-46DE-8898-3CCB4502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106</Pages>
  <Words>44712</Words>
  <Characters>254860</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Расима Салимбаева</dc:creator>
  <cp:keywords/>
  <dc:description/>
  <cp:lastModifiedBy>Салимбаева Расима Аменовна</cp:lastModifiedBy>
  <cp:revision>195</cp:revision>
  <cp:lastPrinted>2019-09-19T05:07:00Z</cp:lastPrinted>
  <dcterms:created xsi:type="dcterms:W3CDTF">2018-08-27T11:58:00Z</dcterms:created>
  <dcterms:modified xsi:type="dcterms:W3CDTF">2019-10-03T04:20:00Z</dcterms:modified>
</cp:coreProperties>
</file>