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FC" w:rsidRDefault="000E1234">
      <w:pPr>
        <w:pStyle w:val="1"/>
        <w:rPr>
          <w:color w:val="666666"/>
        </w:rPr>
        <w:sectPr w:rsidR="00DC76FC">
          <w:headerReference w:type="default" r:id="rId7"/>
          <w:footerReference w:type="default" r:id="rId8"/>
          <w:headerReference w:type="first" r:id="rId9"/>
          <w:footerReference w:type="first" r:id="rId10"/>
          <w:type w:val="continuous"/>
          <w:pgSz w:w="12240" w:h="15840"/>
          <w:pgMar w:top="1440" w:right="1440" w:bottom="1440" w:left="1440" w:header="0" w:footer="720" w:gutter="0"/>
          <w:cols w:space="720"/>
        </w:sectPr>
      </w:pPr>
      <w:bookmarkStart w:id="0" w:name="60dfhztxvazj" w:colFirst="0" w:colLast="0"/>
      <w:bookmarkStart w:id="1" w:name="_t3jn44njmale" w:colFirst="0" w:colLast="0"/>
      <w:bookmarkEnd w:id="0"/>
      <w:bookmarkEnd w:id="1"/>
      <w:r>
        <w:t>Curriculum Details</w:t>
      </w:r>
    </w:p>
    <w:p w:rsidR="00DC76FC" w:rsidRDefault="00DC76FC">
      <w:pPr>
        <w:spacing w:before="0" w:line="240" w:lineRule="auto"/>
        <w:jc w:val="both"/>
        <w:rPr>
          <w:sz w:val="20"/>
          <w:szCs w:val="20"/>
        </w:rPr>
      </w:pPr>
    </w:p>
    <w:p w:rsidR="00464CFB" w:rsidRPr="00C6765F" w:rsidRDefault="00464CFB" w:rsidP="00464CFB">
      <w:pPr>
        <w:pStyle w:val="2"/>
        <w:keepNext w:val="0"/>
        <w:keepLines w:val="0"/>
        <w:pBdr>
          <w:top w:val="nil"/>
          <w:left w:val="nil"/>
          <w:bottom w:val="nil"/>
          <w:right w:val="nil"/>
          <w:between w:val="nil"/>
        </w:pBdr>
        <w:spacing w:before="360" w:after="80"/>
        <w:rPr>
          <w:color w:val="666666"/>
          <w:sz w:val="36"/>
          <w:szCs w:val="36"/>
          <w:lang w:val="en-US"/>
        </w:rPr>
      </w:pPr>
      <w:r>
        <w:rPr>
          <w:color w:val="666666"/>
          <w:sz w:val="36"/>
          <w:szCs w:val="36"/>
        </w:rPr>
        <w:t>Tourism</w:t>
      </w:r>
      <w:r w:rsidRPr="00C6765F">
        <w:rPr>
          <w:color w:val="666666"/>
          <w:sz w:val="36"/>
          <w:szCs w:val="36"/>
          <w:lang w:val="en-US"/>
        </w:rPr>
        <w:t xml:space="preserve"> </w:t>
      </w:r>
      <w:r>
        <w:rPr>
          <w:color w:val="666666"/>
          <w:sz w:val="36"/>
          <w:szCs w:val="36"/>
        </w:rPr>
        <w:t>and</w:t>
      </w:r>
      <w:r w:rsidRPr="00C6765F">
        <w:rPr>
          <w:color w:val="666666"/>
          <w:sz w:val="36"/>
          <w:szCs w:val="36"/>
          <w:lang w:val="en-US"/>
        </w:rPr>
        <w:t xml:space="preserve"> </w:t>
      </w:r>
      <w:r>
        <w:rPr>
          <w:color w:val="666666"/>
          <w:sz w:val="36"/>
          <w:szCs w:val="36"/>
        </w:rPr>
        <w:t>Hospitality</w:t>
      </w:r>
    </w:p>
    <w:p w:rsidR="00464CFB" w:rsidRPr="00C671BC" w:rsidRDefault="00464CFB" w:rsidP="00464CFB">
      <w:pPr>
        <w:spacing w:before="0" w:line="259" w:lineRule="auto"/>
        <w:jc w:val="both"/>
        <w:rPr>
          <w:i/>
          <w:sz w:val="20"/>
          <w:szCs w:val="20"/>
          <w:lang w:val="en-US"/>
        </w:rPr>
      </w:pPr>
      <w:r w:rsidRPr="00C671BC">
        <w:rPr>
          <w:sz w:val="20"/>
          <w:szCs w:val="20"/>
        </w:rPr>
        <w:t>NBS</w:t>
      </w:r>
      <w:r w:rsidRPr="00C671BC">
        <w:rPr>
          <w:color w:val="333333"/>
          <w:sz w:val="20"/>
          <w:szCs w:val="20"/>
        </w:rPr>
        <w:t xml:space="preserve"> </w:t>
      </w:r>
      <w:r w:rsidRPr="00C671BC">
        <w:rPr>
          <w:sz w:val="20"/>
          <w:szCs w:val="20"/>
        </w:rPr>
        <w:t xml:space="preserve">B.A. in </w:t>
      </w:r>
      <w:r w:rsidRPr="00C671BC">
        <w:rPr>
          <w:sz w:val="20"/>
          <w:szCs w:val="20"/>
          <w:lang w:val="en-US"/>
        </w:rPr>
        <w:t xml:space="preserve">Tourism and Hospitality </w:t>
      </w:r>
      <w:r w:rsidRPr="00C671BC">
        <w:rPr>
          <w:sz w:val="20"/>
          <w:szCs w:val="20"/>
        </w:rPr>
        <w:t>program graduates are provided the skill-set needed to be leaders in the organizations of tomorrow in the sphere of tourism, hotel and restaurant business. Tourism and Hospitality students go through an action- and practice-oriented program designed to hone their ability.</w:t>
      </w:r>
      <w:r w:rsidRPr="00C671BC">
        <w:t xml:space="preserve"> </w:t>
      </w:r>
      <w:r w:rsidRPr="00C671BC">
        <w:rPr>
          <w:sz w:val="20"/>
          <w:szCs w:val="20"/>
        </w:rPr>
        <w:t xml:space="preserve">They will be able to develop and </w:t>
      </w:r>
      <w:r>
        <w:rPr>
          <w:sz w:val="20"/>
          <w:szCs w:val="20"/>
        </w:rPr>
        <w:t>promote</w:t>
      </w:r>
      <w:r w:rsidRPr="00C671BC">
        <w:rPr>
          <w:sz w:val="20"/>
          <w:szCs w:val="20"/>
        </w:rPr>
        <w:t xml:space="preserve"> tourism products and hospitality programs that meet current trends and needs</w:t>
      </w:r>
      <w:r>
        <w:rPr>
          <w:sz w:val="20"/>
          <w:szCs w:val="20"/>
        </w:rPr>
        <w:t xml:space="preserve"> of</w:t>
      </w:r>
      <w:r w:rsidRPr="00C671BC">
        <w:rPr>
          <w:sz w:val="20"/>
          <w:szCs w:val="20"/>
        </w:rPr>
        <w:t xml:space="preserve"> consumers and other stakeholders in the hospitality industry, and bring their enterprises to a new innovative level of development.</w:t>
      </w:r>
    </w:p>
    <w:p w:rsidR="00464CFB" w:rsidRPr="003D2FDC" w:rsidRDefault="00464CFB" w:rsidP="00464CFB">
      <w:pPr>
        <w:pStyle w:val="2"/>
        <w:keepNext w:val="0"/>
        <w:keepLines w:val="0"/>
        <w:pBdr>
          <w:top w:val="nil"/>
          <w:left w:val="nil"/>
          <w:bottom w:val="nil"/>
          <w:right w:val="nil"/>
          <w:between w:val="nil"/>
        </w:pBdr>
        <w:spacing w:before="360" w:after="80"/>
        <w:rPr>
          <w:b/>
          <w:color w:val="000000"/>
          <w:sz w:val="22"/>
          <w:szCs w:val="22"/>
          <w:lang w:val="en-US"/>
        </w:rPr>
      </w:pPr>
      <w:r>
        <w:rPr>
          <w:b/>
          <w:color w:val="000000"/>
          <w:sz w:val="22"/>
          <w:szCs w:val="22"/>
        </w:rPr>
        <w:t>Statement</w:t>
      </w:r>
      <w:r w:rsidRPr="003D2FDC">
        <w:rPr>
          <w:b/>
          <w:color w:val="000000"/>
          <w:sz w:val="22"/>
          <w:szCs w:val="22"/>
          <w:lang w:val="en-US"/>
        </w:rPr>
        <w:t xml:space="preserve"> </w:t>
      </w:r>
      <w:r>
        <w:rPr>
          <w:b/>
          <w:color w:val="000000"/>
          <w:sz w:val="22"/>
          <w:szCs w:val="22"/>
        </w:rPr>
        <w:t>of</w:t>
      </w:r>
      <w:r w:rsidRPr="003D2FDC">
        <w:rPr>
          <w:b/>
          <w:color w:val="000000"/>
          <w:sz w:val="22"/>
          <w:szCs w:val="22"/>
          <w:lang w:val="en-US"/>
        </w:rPr>
        <w:t xml:space="preserve"> </w:t>
      </w:r>
      <w:r>
        <w:rPr>
          <w:b/>
          <w:color w:val="000000"/>
          <w:sz w:val="22"/>
          <w:szCs w:val="22"/>
        </w:rPr>
        <w:t>Purpose</w:t>
      </w:r>
      <w:r w:rsidRPr="003D2FDC">
        <w:rPr>
          <w:b/>
          <w:color w:val="000000"/>
          <w:sz w:val="22"/>
          <w:szCs w:val="22"/>
          <w:lang w:val="en-US"/>
        </w:rPr>
        <w:t xml:space="preserve"> </w:t>
      </w:r>
    </w:p>
    <w:p w:rsidR="00464CFB" w:rsidRPr="00C671BC" w:rsidRDefault="00464CFB" w:rsidP="00464CFB">
      <w:pPr>
        <w:spacing w:before="0" w:line="259" w:lineRule="auto"/>
        <w:jc w:val="both"/>
        <w:rPr>
          <w:sz w:val="20"/>
          <w:szCs w:val="20"/>
        </w:rPr>
      </w:pPr>
      <w:r w:rsidRPr="00C671BC">
        <w:rPr>
          <w:sz w:val="20"/>
          <w:szCs w:val="20"/>
        </w:rPr>
        <w:t xml:space="preserve">The program is designed to prepare future leaders in the </w:t>
      </w:r>
      <w:r w:rsidRPr="00016118">
        <w:rPr>
          <w:sz w:val="20"/>
          <w:szCs w:val="20"/>
        </w:rPr>
        <w:t>hospitality industry who have thorough knowledge and understanding of and ability to solve problems and make sound decisions</w:t>
      </w:r>
      <w:r w:rsidRPr="00C671BC">
        <w:rPr>
          <w:sz w:val="20"/>
          <w:szCs w:val="20"/>
        </w:rPr>
        <w:t xml:space="preserve"> in the field of tourism, hotel, restaurant business and event industry.</w:t>
      </w:r>
    </w:p>
    <w:p w:rsidR="00464CFB" w:rsidRDefault="00464CFB">
      <w:pPr>
        <w:spacing w:before="0" w:line="240" w:lineRule="auto"/>
        <w:rPr>
          <w:color w:val="666666"/>
          <w:sz w:val="36"/>
          <w:szCs w:val="36"/>
        </w:rPr>
      </w:pPr>
    </w:p>
    <w:p w:rsidR="00DC76FC" w:rsidRPr="00464CFB" w:rsidRDefault="000E1234">
      <w:pPr>
        <w:spacing w:before="0" w:line="240" w:lineRule="auto"/>
        <w:rPr>
          <w:b/>
        </w:rPr>
      </w:pPr>
      <w:r w:rsidRPr="00464CFB">
        <w:rPr>
          <w:b/>
        </w:rPr>
        <w:t xml:space="preserve">General Learning Goals, Objectives and Structure </w:t>
      </w:r>
    </w:p>
    <w:p w:rsidR="00DC76FC" w:rsidRDefault="00DC76FC">
      <w:pPr>
        <w:spacing w:before="0" w:line="240" w:lineRule="auto"/>
        <w:jc w:val="both"/>
        <w:rPr>
          <w:sz w:val="20"/>
          <w:szCs w:val="20"/>
        </w:rPr>
      </w:pPr>
    </w:p>
    <w:p w:rsidR="00DC76FC" w:rsidRDefault="000E1234">
      <w:pPr>
        <w:spacing w:before="0" w:line="240" w:lineRule="auto"/>
        <w:jc w:val="both"/>
        <w:rPr>
          <w:color w:val="666666"/>
          <w:sz w:val="36"/>
          <w:szCs w:val="36"/>
        </w:rPr>
      </w:pPr>
      <w:r>
        <w:rPr>
          <w:sz w:val="20"/>
          <w:szCs w:val="20"/>
        </w:rPr>
        <w:t xml:space="preserve">All </w:t>
      </w:r>
      <w:proofErr w:type="spellStart"/>
      <w:r>
        <w:rPr>
          <w:sz w:val="20"/>
          <w:szCs w:val="20"/>
        </w:rPr>
        <w:t>Narxoz</w:t>
      </w:r>
      <w:proofErr w:type="spellEnd"/>
      <w:r>
        <w:rPr>
          <w:sz w:val="20"/>
          <w:szCs w:val="20"/>
        </w:rPr>
        <w:t xml:space="preserve"> University undergraduate programs have a common set of goals and objectives. In addition, each program has a unique set of goals and objectives. In this section, the common goals are specified. The unique goals of each program are stated under the respective program.</w:t>
      </w:r>
    </w:p>
    <w:p w:rsidR="00DC76FC" w:rsidRDefault="00DC76FC">
      <w:pPr>
        <w:spacing w:before="0" w:line="240" w:lineRule="auto"/>
        <w:jc w:val="both"/>
        <w:rPr>
          <w:sz w:val="20"/>
          <w:szCs w:val="20"/>
        </w:rPr>
      </w:pPr>
    </w:p>
    <w:p w:rsidR="00DC76FC" w:rsidRDefault="000E1234">
      <w:pPr>
        <w:spacing w:before="0" w:line="240" w:lineRule="auto"/>
        <w:jc w:val="both"/>
        <w:rPr>
          <w:sz w:val="20"/>
          <w:szCs w:val="20"/>
        </w:rPr>
      </w:pPr>
      <w:r>
        <w:rPr>
          <w:sz w:val="20"/>
          <w:szCs w:val="20"/>
        </w:rPr>
        <w:t xml:space="preserve">Students must be able to: </w:t>
      </w:r>
    </w:p>
    <w:p w:rsidR="00BE2018" w:rsidRDefault="00BE2018" w:rsidP="002024DE">
      <w:pPr>
        <w:pStyle w:val="aff1"/>
        <w:numPr>
          <w:ilvl w:val="0"/>
          <w:numId w:val="13"/>
        </w:numPr>
        <w:spacing w:before="0" w:line="240" w:lineRule="auto"/>
        <w:jc w:val="both"/>
        <w:rPr>
          <w:sz w:val="20"/>
          <w:szCs w:val="20"/>
        </w:rPr>
      </w:pPr>
      <w:r w:rsidRPr="00BE2018">
        <w:rPr>
          <w:sz w:val="20"/>
          <w:szCs w:val="20"/>
        </w:rPr>
        <w:t xml:space="preserve">Is able to make decisions and assess the consequences by using qualitative and quantitative methods of relevant data analysis in the context of the global business environment and sustainability trends </w:t>
      </w:r>
    </w:p>
    <w:p w:rsidR="00BE2018" w:rsidRDefault="00BE2018" w:rsidP="00BE2018">
      <w:pPr>
        <w:pStyle w:val="aff1"/>
        <w:numPr>
          <w:ilvl w:val="0"/>
          <w:numId w:val="13"/>
        </w:numPr>
        <w:spacing w:before="0" w:line="240" w:lineRule="auto"/>
        <w:jc w:val="both"/>
        <w:rPr>
          <w:sz w:val="20"/>
          <w:szCs w:val="20"/>
        </w:rPr>
      </w:pPr>
      <w:r w:rsidRPr="00BE2018">
        <w:rPr>
          <w:sz w:val="20"/>
          <w:szCs w:val="20"/>
        </w:rPr>
        <w:t>Is able to perform professional functions in business and administration, using appropriate technologies, tools and theories in functional areas of management, marking and future foresight, taking into account main functional areas of global business organizations</w:t>
      </w:r>
    </w:p>
    <w:p w:rsidR="00BE2018" w:rsidRDefault="00BE2018" w:rsidP="00BE2018">
      <w:pPr>
        <w:pStyle w:val="aff1"/>
        <w:numPr>
          <w:ilvl w:val="0"/>
          <w:numId w:val="13"/>
        </w:numPr>
        <w:spacing w:before="0" w:line="240" w:lineRule="auto"/>
        <w:jc w:val="both"/>
        <w:rPr>
          <w:sz w:val="20"/>
          <w:szCs w:val="20"/>
        </w:rPr>
      </w:pPr>
      <w:r w:rsidRPr="00BE2018">
        <w:rPr>
          <w:sz w:val="20"/>
          <w:szCs w:val="20"/>
        </w:rPr>
        <w:t>Is able to influence the actions and behavior of both decision-makers and stakeholders of the organization, demonstrating an understanding of the functional areas of the business, as well as oral and written communication skills and the ability to work in a team, including representatives from different countries and cultures</w:t>
      </w:r>
    </w:p>
    <w:p w:rsidR="00BE2018" w:rsidRDefault="00BE2018" w:rsidP="00BE2018">
      <w:pPr>
        <w:pStyle w:val="aff1"/>
        <w:numPr>
          <w:ilvl w:val="0"/>
          <w:numId w:val="13"/>
        </w:numPr>
        <w:spacing w:before="0" w:line="240" w:lineRule="auto"/>
        <w:jc w:val="both"/>
        <w:rPr>
          <w:sz w:val="20"/>
          <w:szCs w:val="20"/>
        </w:rPr>
      </w:pPr>
      <w:r w:rsidRPr="00BE2018">
        <w:rPr>
          <w:sz w:val="20"/>
          <w:szCs w:val="20"/>
        </w:rPr>
        <w:t>Is able to analyze and present financial and managerial information to internal and external stakeholders, including international community</w:t>
      </w:r>
    </w:p>
    <w:p w:rsidR="00BE2018" w:rsidRDefault="00BE2018" w:rsidP="00BE2018">
      <w:pPr>
        <w:pStyle w:val="aff1"/>
        <w:numPr>
          <w:ilvl w:val="0"/>
          <w:numId w:val="13"/>
        </w:numPr>
        <w:spacing w:before="0" w:line="240" w:lineRule="auto"/>
        <w:jc w:val="both"/>
        <w:rPr>
          <w:sz w:val="20"/>
          <w:szCs w:val="20"/>
        </w:rPr>
      </w:pPr>
      <w:r w:rsidRPr="00BE2018">
        <w:rPr>
          <w:sz w:val="20"/>
          <w:szCs w:val="20"/>
        </w:rPr>
        <w:t>Is able to utilize leadership skills and practice self-study to unleash individual potential,</w:t>
      </w:r>
      <w:r w:rsidRPr="00BE2018">
        <w:rPr>
          <w:sz w:val="20"/>
          <w:szCs w:val="20"/>
          <w:lang w:val="en-US"/>
        </w:rPr>
        <w:t xml:space="preserve"> </w:t>
      </w:r>
      <w:r w:rsidRPr="00BE2018">
        <w:rPr>
          <w:sz w:val="20"/>
          <w:szCs w:val="20"/>
        </w:rPr>
        <w:t>develop entrepreneurial thinking, and serve their communities</w:t>
      </w:r>
    </w:p>
    <w:p w:rsidR="00BE2018" w:rsidRPr="00BE2018" w:rsidRDefault="00BE2018" w:rsidP="00BE2018">
      <w:pPr>
        <w:pStyle w:val="aff1"/>
        <w:numPr>
          <w:ilvl w:val="0"/>
          <w:numId w:val="13"/>
        </w:numPr>
        <w:spacing w:before="0" w:line="240" w:lineRule="auto"/>
        <w:jc w:val="both"/>
        <w:rPr>
          <w:sz w:val="20"/>
          <w:szCs w:val="20"/>
        </w:rPr>
      </w:pPr>
      <w:r w:rsidRPr="00BE2018">
        <w:rPr>
          <w:sz w:val="20"/>
          <w:szCs w:val="20"/>
        </w:rPr>
        <w:t>Is able to contribute to the development of human resource strategies to build an organizational culture and organization’s brand among employees using various tools for talent planning, development and management</w:t>
      </w:r>
    </w:p>
    <w:p w:rsidR="00BE2018" w:rsidRDefault="00BE2018" w:rsidP="00BE2018">
      <w:pPr>
        <w:spacing w:before="0" w:line="240" w:lineRule="auto"/>
        <w:ind w:left="348"/>
        <w:jc w:val="both"/>
        <w:rPr>
          <w:sz w:val="20"/>
          <w:szCs w:val="20"/>
        </w:rPr>
      </w:pPr>
    </w:p>
    <w:p w:rsidR="00063486" w:rsidRDefault="00063486" w:rsidP="00063486">
      <w:pPr>
        <w:spacing w:before="0" w:line="240" w:lineRule="auto"/>
        <w:rPr>
          <w:b/>
        </w:rPr>
      </w:pPr>
    </w:p>
    <w:p w:rsidR="00063486" w:rsidRPr="00C6765F" w:rsidRDefault="00063486" w:rsidP="00063486">
      <w:pPr>
        <w:spacing w:before="0" w:line="240" w:lineRule="auto"/>
        <w:rPr>
          <w:b/>
          <w:lang w:val="en-US"/>
        </w:rPr>
      </w:pPr>
      <w:r>
        <w:rPr>
          <w:b/>
        </w:rPr>
        <w:t>Program</w:t>
      </w:r>
      <w:r w:rsidRPr="00C6765F">
        <w:rPr>
          <w:b/>
          <w:lang w:val="en-US"/>
        </w:rPr>
        <w:t xml:space="preserve"> </w:t>
      </w:r>
      <w:r w:rsidR="00464CFB">
        <w:rPr>
          <w:b/>
          <w:lang w:val="en-US"/>
        </w:rPr>
        <w:t xml:space="preserve">Specific </w:t>
      </w:r>
      <w:r>
        <w:rPr>
          <w:b/>
        </w:rPr>
        <w:t>Learning</w:t>
      </w:r>
      <w:r w:rsidRPr="00C6765F">
        <w:rPr>
          <w:b/>
          <w:lang w:val="en-US"/>
        </w:rPr>
        <w:t xml:space="preserve"> </w:t>
      </w:r>
      <w:r>
        <w:rPr>
          <w:b/>
        </w:rPr>
        <w:t>Objectives</w:t>
      </w:r>
      <w:r w:rsidRPr="00C6765F">
        <w:rPr>
          <w:b/>
          <w:lang w:val="en-US"/>
        </w:rPr>
        <w:t xml:space="preserve"> </w:t>
      </w:r>
    </w:p>
    <w:p w:rsidR="00063486" w:rsidRPr="00C6765F" w:rsidRDefault="00063486" w:rsidP="00063486">
      <w:pPr>
        <w:spacing w:before="0" w:line="240" w:lineRule="auto"/>
        <w:rPr>
          <w:b/>
          <w:lang w:val="en-US"/>
        </w:rPr>
      </w:pPr>
    </w:p>
    <w:p w:rsidR="00063486" w:rsidRDefault="00063486" w:rsidP="00063486">
      <w:pPr>
        <w:spacing w:before="0" w:line="240" w:lineRule="auto"/>
        <w:jc w:val="both"/>
        <w:rPr>
          <w:sz w:val="20"/>
          <w:szCs w:val="20"/>
        </w:rPr>
      </w:pPr>
      <w:r>
        <w:rPr>
          <w:sz w:val="20"/>
          <w:szCs w:val="20"/>
        </w:rPr>
        <w:t xml:space="preserve">Students must be able to: </w:t>
      </w:r>
    </w:p>
    <w:p w:rsidR="00063486" w:rsidRPr="00B66DDF" w:rsidRDefault="00063486" w:rsidP="00063486">
      <w:pPr>
        <w:spacing w:before="0" w:line="240" w:lineRule="auto"/>
        <w:rPr>
          <w:b/>
          <w:sz w:val="20"/>
          <w:szCs w:val="20"/>
          <w:lang w:val="en-US"/>
        </w:rPr>
      </w:pPr>
    </w:p>
    <w:p w:rsidR="00063486" w:rsidRDefault="00063486" w:rsidP="00063486">
      <w:pPr>
        <w:numPr>
          <w:ilvl w:val="0"/>
          <w:numId w:val="10"/>
        </w:numPr>
        <w:spacing w:before="0" w:line="240" w:lineRule="auto"/>
        <w:ind w:left="709" w:hanging="361"/>
        <w:jc w:val="both"/>
        <w:rPr>
          <w:sz w:val="20"/>
          <w:szCs w:val="20"/>
        </w:rPr>
      </w:pPr>
      <w:r w:rsidRPr="005F439D">
        <w:rPr>
          <w:sz w:val="20"/>
          <w:szCs w:val="20"/>
        </w:rPr>
        <w:t>Able to analyze and present information about various tourism destinations, demonstrat</w:t>
      </w:r>
      <w:r>
        <w:rPr>
          <w:sz w:val="20"/>
          <w:szCs w:val="20"/>
        </w:rPr>
        <w:t>ing</w:t>
      </w:r>
      <w:r w:rsidRPr="005F439D">
        <w:rPr>
          <w:sz w:val="20"/>
          <w:szCs w:val="20"/>
        </w:rPr>
        <w:t xml:space="preserve"> an awareness and sensitivity to retail and tourism management operations in an international marketplace</w:t>
      </w:r>
    </w:p>
    <w:p w:rsidR="00063486" w:rsidRDefault="00063486" w:rsidP="00063486">
      <w:pPr>
        <w:numPr>
          <w:ilvl w:val="0"/>
          <w:numId w:val="10"/>
        </w:numPr>
        <w:spacing w:before="0" w:line="240" w:lineRule="auto"/>
        <w:ind w:left="709" w:hanging="361"/>
        <w:jc w:val="both"/>
        <w:rPr>
          <w:sz w:val="20"/>
          <w:szCs w:val="20"/>
        </w:rPr>
      </w:pPr>
      <w:r w:rsidRPr="00B66DDF">
        <w:rPr>
          <w:sz w:val="20"/>
          <w:szCs w:val="20"/>
        </w:rPr>
        <w:lastRenderedPageBreak/>
        <w:t xml:space="preserve">Able to develop traditional and innovative hospitality products and services in accordance with current international standards </w:t>
      </w:r>
      <w:r>
        <w:rPr>
          <w:sz w:val="20"/>
          <w:szCs w:val="20"/>
        </w:rPr>
        <w:t xml:space="preserve">of </w:t>
      </w:r>
      <w:r w:rsidRPr="00B66DDF">
        <w:rPr>
          <w:sz w:val="20"/>
          <w:szCs w:val="20"/>
        </w:rPr>
        <w:t>service</w:t>
      </w:r>
      <w:r>
        <w:rPr>
          <w:sz w:val="20"/>
          <w:szCs w:val="20"/>
        </w:rPr>
        <w:t xml:space="preserve"> </w:t>
      </w:r>
      <w:r w:rsidRPr="00B66DDF">
        <w:rPr>
          <w:sz w:val="20"/>
          <w:szCs w:val="20"/>
        </w:rPr>
        <w:t>provision</w:t>
      </w:r>
    </w:p>
    <w:p w:rsidR="00063486" w:rsidRDefault="00063486" w:rsidP="00063486">
      <w:pPr>
        <w:numPr>
          <w:ilvl w:val="0"/>
          <w:numId w:val="10"/>
        </w:numPr>
        <w:spacing w:before="0" w:line="240" w:lineRule="auto"/>
        <w:ind w:left="709" w:hanging="361"/>
        <w:jc w:val="both"/>
        <w:rPr>
          <w:sz w:val="20"/>
          <w:szCs w:val="20"/>
        </w:rPr>
      </w:pPr>
      <w:r>
        <w:rPr>
          <w:sz w:val="20"/>
          <w:szCs w:val="20"/>
        </w:rPr>
        <w:t xml:space="preserve">Able to manage technological cycles of </w:t>
      </w:r>
      <w:r w:rsidRPr="005F439D">
        <w:rPr>
          <w:sz w:val="20"/>
          <w:szCs w:val="20"/>
        </w:rPr>
        <w:t>accommodation and catering</w:t>
      </w:r>
      <w:r>
        <w:rPr>
          <w:sz w:val="20"/>
          <w:szCs w:val="20"/>
        </w:rPr>
        <w:t xml:space="preserve"> </w:t>
      </w:r>
      <w:r w:rsidRPr="005F439D">
        <w:rPr>
          <w:sz w:val="20"/>
          <w:szCs w:val="20"/>
        </w:rPr>
        <w:t xml:space="preserve">departments, tourism and event agencies on the basis of existing standards, </w:t>
      </w:r>
      <w:r>
        <w:rPr>
          <w:sz w:val="20"/>
          <w:szCs w:val="20"/>
        </w:rPr>
        <w:t xml:space="preserve">as well as </w:t>
      </w:r>
      <w:r w:rsidRPr="005F439D">
        <w:rPr>
          <w:sz w:val="20"/>
          <w:szCs w:val="20"/>
        </w:rPr>
        <w:t>determin</w:t>
      </w:r>
      <w:r>
        <w:rPr>
          <w:sz w:val="20"/>
          <w:szCs w:val="20"/>
        </w:rPr>
        <w:t>e</w:t>
      </w:r>
      <w:r w:rsidRPr="005F439D">
        <w:rPr>
          <w:sz w:val="20"/>
          <w:szCs w:val="20"/>
        </w:rPr>
        <w:t xml:space="preserve"> the quality of tourism, restaurant and hotel services, standardizing the processes of their provision.</w:t>
      </w:r>
    </w:p>
    <w:p w:rsidR="00063486" w:rsidRPr="005F439D" w:rsidRDefault="00063486" w:rsidP="00063486">
      <w:pPr>
        <w:numPr>
          <w:ilvl w:val="0"/>
          <w:numId w:val="10"/>
        </w:numPr>
        <w:spacing w:before="0" w:line="240" w:lineRule="auto"/>
        <w:ind w:left="709" w:hanging="361"/>
        <w:jc w:val="both"/>
        <w:rPr>
          <w:sz w:val="20"/>
          <w:szCs w:val="20"/>
        </w:rPr>
      </w:pPr>
      <w:r w:rsidRPr="005F439D">
        <w:rPr>
          <w:sz w:val="20"/>
          <w:szCs w:val="20"/>
          <w:lang w:val="en-US"/>
        </w:rPr>
        <w:t>Able to participate in the promotion of</w:t>
      </w:r>
      <w:r>
        <w:rPr>
          <w:sz w:val="20"/>
          <w:szCs w:val="20"/>
          <w:lang w:val="en-US"/>
        </w:rPr>
        <w:t xml:space="preserve"> tourism and</w:t>
      </w:r>
      <w:r w:rsidRPr="005F439D">
        <w:rPr>
          <w:sz w:val="20"/>
          <w:szCs w:val="20"/>
          <w:lang w:val="en-US"/>
        </w:rPr>
        <w:t xml:space="preserve"> hospitality services and products using marketing tools and innovative technologies</w:t>
      </w:r>
    </w:p>
    <w:p w:rsidR="00063486" w:rsidRPr="00027776" w:rsidRDefault="00063486" w:rsidP="00063486">
      <w:pPr>
        <w:spacing w:before="0" w:line="240" w:lineRule="auto"/>
        <w:jc w:val="both"/>
        <w:rPr>
          <w:sz w:val="20"/>
          <w:szCs w:val="20"/>
        </w:rPr>
        <w:sectPr w:rsidR="00063486" w:rsidRPr="00027776">
          <w:type w:val="continuous"/>
          <w:pgSz w:w="12240" w:h="15840"/>
          <w:pgMar w:top="1440" w:right="1440" w:bottom="1440" w:left="1440" w:header="0" w:footer="720" w:gutter="0"/>
          <w:cols w:space="720"/>
        </w:sectPr>
      </w:pPr>
    </w:p>
    <w:p w:rsidR="00DC76FC" w:rsidRDefault="00DC76FC">
      <w:pPr>
        <w:spacing w:before="0" w:line="240" w:lineRule="auto"/>
        <w:jc w:val="both"/>
        <w:rPr>
          <w:b/>
        </w:rPr>
      </w:pPr>
    </w:p>
    <w:p w:rsidR="00DC76FC" w:rsidRDefault="000E1234">
      <w:pPr>
        <w:spacing w:before="0" w:line="240" w:lineRule="auto"/>
        <w:jc w:val="both"/>
        <w:rPr>
          <w:b/>
        </w:rPr>
      </w:pPr>
      <w:r>
        <w:rPr>
          <w:b/>
        </w:rPr>
        <w:t xml:space="preserve">General Structure of </w:t>
      </w:r>
      <w:r w:rsidR="004C0843">
        <w:rPr>
          <w:b/>
        </w:rPr>
        <w:t>Bachelor in Tourism and hospitality program</w:t>
      </w:r>
      <w:r>
        <w:rPr>
          <w:b/>
        </w:rPr>
        <w:t xml:space="preserve"> </w:t>
      </w:r>
      <w:r w:rsidR="004C0843">
        <w:rPr>
          <w:b/>
        </w:rPr>
        <w:t>La Rochelle</w:t>
      </w:r>
      <w:r>
        <w:rPr>
          <w:b/>
        </w:rPr>
        <w:t>-</w:t>
      </w:r>
      <w:proofErr w:type="spellStart"/>
      <w:r>
        <w:rPr>
          <w:b/>
        </w:rPr>
        <w:t>Narxoz</w:t>
      </w:r>
      <w:proofErr w:type="spellEnd"/>
      <w:r>
        <w:rPr>
          <w:b/>
        </w:rPr>
        <w:t xml:space="preserve"> Dual-Degree Programs</w:t>
      </w:r>
    </w:p>
    <w:p w:rsidR="00DC76FC" w:rsidRDefault="00DC76FC">
      <w:pPr>
        <w:spacing w:before="0" w:line="240" w:lineRule="auto"/>
        <w:jc w:val="both"/>
        <w:rPr>
          <w:b/>
          <w:sz w:val="10"/>
          <w:szCs w:val="10"/>
        </w:rPr>
      </w:pPr>
    </w:p>
    <w:tbl>
      <w:tblPr>
        <w:tblStyle w:val="a5"/>
        <w:tblW w:w="7824" w:type="dxa"/>
        <w:jc w:val="center"/>
        <w:tblInd w:w="0" w:type="dxa"/>
        <w:tblLayout w:type="fixed"/>
        <w:tblLook w:val="0400" w:firstRow="0" w:lastRow="0" w:firstColumn="0" w:lastColumn="0" w:noHBand="0" w:noVBand="1"/>
      </w:tblPr>
      <w:tblGrid>
        <w:gridCol w:w="6804"/>
        <w:gridCol w:w="1020"/>
      </w:tblGrid>
      <w:tr w:rsidR="00DC76FC">
        <w:trPr>
          <w:trHeight w:val="360"/>
          <w:jc w:val="center"/>
        </w:trPr>
        <w:tc>
          <w:tcPr>
            <w:tcW w:w="6804" w:type="dxa"/>
            <w:shd w:val="clear" w:color="auto" w:fill="F3F3F3"/>
            <w:vAlign w:val="bottom"/>
          </w:tcPr>
          <w:p w:rsidR="00DC76FC" w:rsidRDefault="000E1234">
            <w:pPr>
              <w:pStyle w:val="2"/>
              <w:keepNext w:val="0"/>
              <w:keepLines w:val="0"/>
              <w:pBdr>
                <w:top w:val="nil"/>
                <w:left w:val="nil"/>
                <w:bottom w:val="nil"/>
                <w:right w:val="nil"/>
                <w:between w:val="nil"/>
              </w:pBdr>
              <w:spacing w:before="360" w:after="80"/>
              <w:rPr>
                <w:b/>
                <w:color w:val="000000"/>
                <w:sz w:val="22"/>
                <w:szCs w:val="22"/>
              </w:rPr>
            </w:pPr>
            <w:bookmarkStart w:id="2" w:name="_cmxgx9lhncnv" w:colFirst="0" w:colLast="0"/>
            <w:bookmarkEnd w:id="2"/>
            <w:r>
              <w:rPr>
                <w:b/>
                <w:color w:val="000000"/>
                <w:sz w:val="22"/>
                <w:szCs w:val="22"/>
              </w:rPr>
              <w:t>Summary</w:t>
            </w:r>
          </w:p>
        </w:tc>
        <w:tc>
          <w:tcPr>
            <w:tcW w:w="1020" w:type="dxa"/>
            <w:shd w:val="clear" w:color="auto" w:fill="F3F3F3"/>
            <w:vAlign w:val="bottom"/>
          </w:tcPr>
          <w:p w:rsidR="00DC76FC" w:rsidRDefault="000E1234">
            <w:pPr>
              <w:spacing w:before="0" w:line="240" w:lineRule="auto"/>
              <w:jc w:val="center"/>
              <w:rPr>
                <w:b/>
                <w:sz w:val="20"/>
                <w:szCs w:val="20"/>
              </w:rPr>
            </w:pPr>
            <w:r>
              <w:rPr>
                <w:b/>
                <w:sz w:val="20"/>
                <w:szCs w:val="20"/>
              </w:rPr>
              <w:t>ECTS</w:t>
            </w:r>
          </w:p>
        </w:tc>
      </w:tr>
      <w:tr w:rsidR="00DC76FC" w:rsidRPr="003D2FDC">
        <w:trPr>
          <w:trHeight w:val="280"/>
          <w:jc w:val="center"/>
        </w:trPr>
        <w:tc>
          <w:tcPr>
            <w:tcW w:w="6804" w:type="dxa"/>
            <w:shd w:val="clear" w:color="auto" w:fill="F3F3F3"/>
            <w:vAlign w:val="bottom"/>
          </w:tcPr>
          <w:p w:rsidR="00DC76FC" w:rsidRPr="003D2FDC" w:rsidRDefault="000E1234">
            <w:pPr>
              <w:spacing w:before="0" w:line="240" w:lineRule="auto"/>
              <w:rPr>
                <w:sz w:val="20"/>
                <w:szCs w:val="20"/>
              </w:rPr>
            </w:pPr>
            <w:proofErr w:type="spellStart"/>
            <w:r w:rsidRPr="003D2FDC">
              <w:rPr>
                <w:sz w:val="20"/>
                <w:szCs w:val="20"/>
              </w:rPr>
              <w:t>Narxoz</w:t>
            </w:r>
            <w:proofErr w:type="spellEnd"/>
            <w:r w:rsidRPr="003D2FDC">
              <w:rPr>
                <w:sz w:val="20"/>
                <w:szCs w:val="20"/>
              </w:rPr>
              <w:t xml:space="preserve"> General Education</w:t>
            </w:r>
          </w:p>
        </w:tc>
        <w:tc>
          <w:tcPr>
            <w:tcW w:w="1020" w:type="dxa"/>
            <w:shd w:val="clear" w:color="auto" w:fill="F3F3F3"/>
            <w:vAlign w:val="bottom"/>
          </w:tcPr>
          <w:p w:rsidR="00DC76FC" w:rsidRPr="00DB4833" w:rsidRDefault="000E1234">
            <w:pPr>
              <w:spacing w:before="0" w:line="240" w:lineRule="auto"/>
              <w:jc w:val="center"/>
              <w:rPr>
                <w:sz w:val="20"/>
                <w:szCs w:val="20"/>
              </w:rPr>
            </w:pPr>
            <w:r w:rsidRPr="00DB4833">
              <w:rPr>
                <w:sz w:val="20"/>
                <w:szCs w:val="20"/>
              </w:rPr>
              <w:t>60</w:t>
            </w:r>
          </w:p>
        </w:tc>
      </w:tr>
      <w:tr w:rsidR="00DC76FC" w:rsidRPr="003D2FDC">
        <w:trPr>
          <w:trHeight w:val="280"/>
          <w:jc w:val="center"/>
        </w:trPr>
        <w:tc>
          <w:tcPr>
            <w:tcW w:w="6804" w:type="dxa"/>
            <w:shd w:val="clear" w:color="auto" w:fill="F3F3F3"/>
            <w:vAlign w:val="bottom"/>
          </w:tcPr>
          <w:p w:rsidR="00DC76FC" w:rsidRPr="003D2FDC" w:rsidRDefault="000E1234">
            <w:pPr>
              <w:spacing w:before="0" w:line="240" w:lineRule="auto"/>
              <w:rPr>
                <w:sz w:val="20"/>
                <w:szCs w:val="20"/>
              </w:rPr>
            </w:pPr>
            <w:proofErr w:type="spellStart"/>
            <w:r w:rsidRPr="003D2FDC">
              <w:rPr>
                <w:sz w:val="20"/>
                <w:szCs w:val="20"/>
              </w:rPr>
              <w:t>Narxoz</w:t>
            </w:r>
            <w:proofErr w:type="spellEnd"/>
            <w:r w:rsidRPr="003D2FDC">
              <w:rPr>
                <w:sz w:val="20"/>
                <w:szCs w:val="20"/>
              </w:rPr>
              <w:t xml:space="preserve"> University Core</w:t>
            </w:r>
          </w:p>
        </w:tc>
        <w:tc>
          <w:tcPr>
            <w:tcW w:w="1020" w:type="dxa"/>
            <w:shd w:val="clear" w:color="auto" w:fill="F3F3F3"/>
            <w:vAlign w:val="bottom"/>
          </w:tcPr>
          <w:p w:rsidR="00DC76FC" w:rsidRPr="00DB4833" w:rsidRDefault="000E1234">
            <w:pPr>
              <w:spacing w:before="0" w:line="240" w:lineRule="auto"/>
              <w:jc w:val="center"/>
              <w:rPr>
                <w:sz w:val="20"/>
                <w:szCs w:val="20"/>
              </w:rPr>
            </w:pPr>
            <w:r w:rsidRPr="00DB4833">
              <w:rPr>
                <w:sz w:val="20"/>
                <w:szCs w:val="20"/>
              </w:rPr>
              <w:t>16</w:t>
            </w:r>
          </w:p>
        </w:tc>
      </w:tr>
      <w:tr w:rsidR="00DC76FC" w:rsidRPr="003D2FDC">
        <w:trPr>
          <w:trHeight w:val="280"/>
          <w:jc w:val="center"/>
        </w:trPr>
        <w:tc>
          <w:tcPr>
            <w:tcW w:w="6804" w:type="dxa"/>
            <w:shd w:val="clear" w:color="auto" w:fill="F3F3F3"/>
            <w:vAlign w:val="bottom"/>
          </w:tcPr>
          <w:p w:rsidR="00DC76FC" w:rsidRPr="003D2FDC" w:rsidRDefault="000E1234">
            <w:pPr>
              <w:spacing w:before="0" w:line="240" w:lineRule="auto"/>
              <w:rPr>
                <w:sz w:val="20"/>
                <w:szCs w:val="20"/>
              </w:rPr>
            </w:pPr>
            <w:proofErr w:type="spellStart"/>
            <w:r w:rsidRPr="003D2FDC">
              <w:rPr>
                <w:sz w:val="20"/>
                <w:szCs w:val="20"/>
              </w:rPr>
              <w:t>Narxoz</w:t>
            </w:r>
            <w:proofErr w:type="spellEnd"/>
            <w:r w:rsidRPr="003D2FDC">
              <w:rPr>
                <w:sz w:val="20"/>
                <w:szCs w:val="20"/>
              </w:rPr>
              <w:t xml:space="preserve"> Business School Required Core</w:t>
            </w:r>
          </w:p>
        </w:tc>
        <w:tc>
          <w:tcPr>
            <w:tcW w:w="1020" w:type="dxa"/>
            <w:shd w:val="clear" w:color="auto" w:fill="F3F3F3"/>
            <w:vAlign w:val="bottom"/>
          </w:tcPr>
          <w:p w:rsidR="00DC76FC" w:rsidRPr="00DB4833" w:rsidRDefault="008F0D43" w:rsidP="00B36C42">
            <w:pPr>
              <w:spacing w:before="0" w:line="240" w:lineRule="auto"/>
              <w:jc w:val="center"/>
              <w:rPr>
                <w:sz w:val="20"/>
                <w:szCs w:val="20"/>
              </w:rPr>
            </w:pPr>
            <w:r w:rsidRPr="00DB4833">
              <w:rPr>
                <w:sz w:val="20"/>
                <w:szCs w:val="20"/>
              </w:rPr>
              <w:t>52</w:t>
            </w:r>
          </w:p>
        </w:tc>
      </w:tr>
      <w:tr w:rsidR="004B6F96" w:rsidRPr="003D2FDC">
        <w:trPr>
          <w:trHeight w:val="280"/>
          <w:jc w:val="center"/>
        </w:trPr>
        <w:tc>
          <w:tcPr>
            <w:tcW w:w="6804" w:type="dxa"/>
            <w:shd w:val="clear" w:color="auto" w:fill="F3F3F3"/>
            <w:vAlign w:val="bottom"/>
          </w:tcPr>
          <w:p w:rsidR="004B6F96" w:rsidRDefault="004B6F96" w:rsidP="004B6F96">
            <w:pPr>
              <w:spacing w:before="0" w:line="240" w:lineRule="auto"/>
              <w:rPr>
                <w:sz w:val="20"/>
                <w:szCs w:val="20"/>
              </w:rPr>
            </w:pPr>
            <w:proofErr w:type="spellStart"/>
            <w:r>
              <w:rPr>
                <w:sz w:val="20"/>
                <w:szCs w:val="20"/>
              </w:rPr>
              <w:t>Narxoz</w:t>
            </w:r>
            <w:proofErr w:type="spellEnd"/>
            <w:r>
              <w:rPr>
                <w:sz w:val="20"/>
                <w:szCs w:val="20"/>
              </w:rPr>
              <w:t xml:space="preserve"> Program Specialization Requirements</w:t>
            </w:r>
          </w:p>
        </w:tc>
        <w:tc>
          <w:tcPr>
            <w:tcW w:w="1020" w:type="dxa"/>
            <w:shd w:val="clear" w:color="auto" w:fill="F3F3F3"/>
            <w:vAlign w:val="bottom"/>
          </w:tcPr>
          <w:p w:rsidR="004B6F96" w:rsidRPr="00DB4833" w:rsidRDefault="004B6F96" w:rsidP="004B6F96">
            <w:pPr>
              <w:spacing w:before="0" w:line="240" w:lineRule="auto"/>
              <w:jc w:val="center"/>
              <w:rPr>
                <w:sz w:val="20"/>
                <w:szCs w:val="20"/>
              </w:rPr>
            </w:pPr>
            <w:r w:rsidRPr="00DB4833">
              <w:rPr>
                <w:sz w:val="20"/>
                <w:szCs w:val="20"/>
              </w:rPr>
              <w:t>48</w:t>
            </w:r>
          </w:p>
        </w:tc>
      </w:tr>
      <w:tr w:rsidR="004B6F96" w:rsidRPr="003D2FDC">
        <w:trPr>
          <w:trHeight w:val="280"/>
          <w:jc w:val="center"/>
        </w:trPr>
        <w:tc>
          <w:tcPr>
            <w:tcW w:w="6804" w:type="dxa"/>
            <w:shd w:val="clear" w:color="auto" w:fill="F3F3F3"/>
            <w:vAlign w:val="bottom"/>
          </w:tcPr>
          <w:p w:rsidR="004B6F96" w:rsidRPr="003D2FDC" w:rsidRDefault="004B6F96" w:rsidP="004B6F96">
            <w:pPr>
              <w:spacing w:before="0" w:line="240" w:lineRule="auto"/>
              <w:rPr>
                <w:sz w:val="20"/>
                <w:szCs w:val="20"/>
              </w:rPr>
            </w:pPr>
            <w:r w:rsidRPr="003D2FDC">
              <w:rPr>
                <w:sz w:val="20"/>
                <w:szCs w:val="20"/>
              </w:rPr>
              <w:t>La Rochelle</w:t>
            </w:r>
            <w:r>
              <w:rPr>
                <w:sz w:val="20"/>
                <w:szCs w:val="20"/>
              </w:rPr>
              <w:t xml:space="preserve"> Tourism and Hospitality School </w:t>
            </w:r>
            <w:proofErr w:type="spellStart"/>
            <w:r>
              <w:rPr>
                <w:sz w:val="20"/>
                <w:szCs w:val="20"/>
              </w:rPr>
              <w:t>Excelia</w:t>
            </w:r>
            <w:proofErr w:type="spellEnd"/>
            <w:r>
              <w:rPr>
                <w:sz w:val="20"/>
                <w:szCs w:val="20"/>
              </w:rPr>
              <w:t xml:space="preserve"> Group </w:t>
            </w:r>
            <w:r w:rsidRPr="003D2FDC">
              <w:rPr>
                <w:sz w:val="20"/>
                <w:szCs w:val="20"/>
              </w:rPr>
              <w:t xml:space="preserve"> Required </w:t>
            </w:r>
            <w:r>
              <w:rPr>
                <w:sz w:val="20"/>
                <w:szCs w:val="20"/>
              </w:rPr>
              <w:t>Core</w:t>
            </w:r>
          </w:p>
        </w:tc>
        <w:tc>
          <w:tcPr>
            <w:tcW w:w="1020" w:type="dxa"/>
            <w:shd w:val="clear" w:color="auto" w:fill="F3F3F3"/>
            <w:vAlign w:val="bottom"/>
          </w:tcPr>
          <w:p w:rsidR="004B6F96" w:rsidRPr="00DB4833" w:rsidRDefault="004B6F96" w:rsidP="004B6F96">
            <w:pPr>
              <w:spacing w:before="0" w:line="240" w:lineRule="auto"/>
              <w:jc w:val="center"/>
              <w:rPr>
                <w:sz w:val="20"/>
                <w:szCs w:val="20"/>
              </w:rPr>
            </w:pPr>
            <w:r w:rsidRPr="00DB4833">
              <w:rPr>
                <w:sz w:val="20"/>
                <w:szCs w:val="20"/>
              </w:rPr>
              <w:t>50</w:t>
            </w:r>
          </w:p>
        </w:tc>
      </w:tr>
      <w:tr w:rsidR="004B6F96" w:rsidRPr="00F26825">
        <w:trPr>
          <w:trHeight w:val="280"/>
          <w:jc w:val="center"/>
        </w:trPr>
        <w:tc>
          <w:tcPr>
            <w:tcW w:w="6804" w:type="dxa"/>
            <w:shd w:val="clear" w:color="auto" w:fill="F3F3F3"/>
            <w:vAlign w:val="bottom"/>
          </w:tcPr>
          <w:p w:rsidR="004B6F96" w:rsidRPr="00F26825" w:rsidRDefault="004B6F96" w:rsidP="004B6F96">
            <w:pPr>
              <w:spacing w:before="0" w:line="240" w:lineRule="auto"/>
              <w:rPr>
                <w:sz w:val="20"/>
                <w:szCs w:val="20"/>
              </w:rPr>
            </w:pPr>
            <w:r w:rsidRPr="00F26825">
              <w:rPr>
                <w:sz w:val="20"/>
                <w:szCs w:val="20"/>
              </w:rPr>
              <w:t xml:space="preserve">Diploma Project </w:t>
            </w:r>
          </w:p>
        </w:tc>
        <w:tc>
          <w:tcPr>
            <w:tcW w:w="1020" w:type="dxa"/>
            <w:shd w:val="clear" w:color="auto" w:fill="F3F3F3"/>
            <w:vAlign w:val="bottom"/>
          </w:tcPr>
          <w:p w:rsidR="004B6F96" w:rsidRPr="00F26825" w:rsidRDefault="004B6F96" w:rsidP="004B6F96">
            <w:pPr>
              <w:spacing w:before="0" w:line="240" w:lineRule="auto"/>
              <w:jc w:val="center"/>
              <w:rPr>
                <w:sz w:val="20"/>
                <w:szCs w:val="20"/>
              </w:rPr>
            </w:pPr>
            <w:r w:rsidRPr="00F26825">
              <w:rPr>
                <w:sz w:val="20"/>
                <w:szCs w:val="20"/>
              </w:rPr>
              <w:t>8</w:t>
            </w:r>
          </w:p>
        </w:tc>
      </w:tr>
      <w:tr w:rsidR="004B6F96">
        <w:trPr>
          <w:trHeight w:val="280"/>
          <w:jc w:val="center"/>
        </w:trPr>
        <w:tc>
          <w:tcPr>
            <w:tcW w:w="6804" w:type="dxa"/>
            <w:shd w:val="clear" w:color="auto" w:fill="F3F3F3"/>
            <w:vAlign w:val="bottom"/>
          </w:tcPr>
          <w:p w:rsidR="004B6F96" w:rsidRPr="00F26825" w:rsidRDefault="004B6F96" w:rsidP="004B6F96">
            <w:pPr>
              <w:spacing w:before="0" w:line="240" w:lineRule="auto"/>
              <w:rPr>
                <w:sz w:val="20"/>
                <w:szCs w:val="20"/>
              </w:rPr>
            </w:pPr>
            <w:r w:rsidRPr="00F26825">
              <w:rPr>
                <w:sz w:val="20"/>
                <w:szCs w:val="20"/>
              </w:rPr>
              <w:t>International Internship (at La Rochelle)</w:t>
            </w:r>
          </w:p>
        </w:tc>
        <w:tc>
          <w:tcPr>
            <w:tcW w:w="1020" w:type="dxa"/>
            <w:shd w:val="clear" w:color="auto" w:fill="F3F3F3"/>
            <w:vAlign w:val="bottom"/>
          </w:tcPr>
          <w:p w:rsidR="004B6F96" w:rsidRDefault="004B6F96" w:rsidP="004B6F96">
            <w:pPr>
              <w:spacing w:before="0" w:line="240" w:lineRule="auto"/>
              <w:jc w:val="center"/>
              <w:rPr>
                <w:sz w:val="20"/>
                <w:szCs w:val="20"/>
              </w:rPr>
            </w:pPr>
            <w:r>
              <w:rPr>
                <w:sz w:val="20"/>
                <w:szCs w:val="20"/>
              </w:rPr>
              <w:t>10</w:t>
            </w:r>
          </w:p>
        </w:tc>
      </w:tr>
      <w:tr w:rsidR="004B6F96">
        <w:trPr>
          <w:trHeight w:val="280"/>
          <w:jc w:val="center"/>
        </w:trPr>
        <w:tc>
          <w:tcPr>
            <w:tcW w:w="6804" w:type="dxa"/>
            <w:shd w:val="clear" w:color="auto" w:fill="F3F3F3"/>
            <w:vAlign w:val="bottom"/>
          </w:tcPr>
          <w:p w:rsidR="004B6F96" w:rsidRDefault="004B6F96" w:rsidP="004B6F96">
            <w:pPr>
              <w:spacing w:before="0" w:line="240" w:lineRule="auto"/>
              <w:rPr>
                <w:sz w:val="20"/>
                <w:szCs w:val="20"/>
              </w:rPr>
            </w:pPr>
            <w:r>
              <w:rPr>
                <w:sz w:val="20"/>
                <w:szCs w:val="20"/>
              </w:rPr>
              <w:t>Local Internship (at NBS)</w:t>
            </w:r>
          </w:p>
        </w:tc>
        <w:tc>
          <w:tcPr>
            <w:tcW w:w="1020" w:type="dxa"/>
            <w:shd w:val="clear" w:color="auto" w:fill="F3F3F3"/>
            <w:vAlign w:val="bottom"/>
          </w:tcPr>
          <w:p w:rsidR="004B6F96" w:rsidRDefault="004B6F96" w:rsidP="004B6F96">
            <w:pPr>
              <w:spacing w:before="0" w:line="240" w:lineRule="auto"/>
              <w:jc w:val="center"/>
              <w:rPr>
                <w:sz w:val="20"/>
                <w:szCs w:val="20"/>
              </w:rPr>
            </w:pPr>
            <w:r>
              <w:rPr>
                <w:sz w:val="20"/>
                <w:szCs w:val="20"/>
              </w:rPr>
              <w:t>8</w:t>
            </w:r>
          </w:p>
        </w:tc>
      </w:tr>
      <w:tr w:rsidR="004B6F96">
        <w:trPr>
          <w:trHeight w:val="280"/>
          <w:jc w:val="center"/>
        </w:trPr>
        <w:tc>
          <w:tcPr>
            <w:tcW w:w="6804" w:type="dxa"/>
            <w:shd w:val="clear" w:color="auto" w:fill="F3F3F3"/>
            <w:vAlign w:val="bottom"/>
          </w:tcPr>
          <w:p w:rsidR="004B6F96" w:rsidRDefault="004B6F96" w:rsidP="004B6F96">
            <w:pPr>
              <w:spacing w:before="0" w:line="240" w:lineRule="auto"/>
              <w:rPr>
                <w:i/>
                <w:sz w:val="20"/>
                <w:szCs w:val="20"/>
              </w:rPr>
            </w:pPr>
            <w:r>
              <w:rPr>
                <w:i/>
                <w:sz w:val="20"/>
                <w:szCs w:val="20"/>
              </w:rPr>
              <w:t>PROGRAM TOTAL</w:t>
            </w:r>
          </w:p>
        </w:tc>
        <w:tc>
          <w:tcPr>
            <w:tcW w:w="1020" w:type="dxa"/>
            <w:shd w:val="clear" w:color="auto" w:fill="F3F3F3"/>
            <w:vAlign w:val="bottom"/>
          </w:tcPr>
          <w:p w:rsidR="004B6F96" w:rsidRDefault="004B6F96" w:rsidP="004B6F96">
            <w:pPr>
              <w:spacing w:before="0" w:line="240" w:lineRule="auto"/>
              <w:jc w:val="center"/>
              <w:rPr>
                <w:i/>
                <w:sz w:val="20"/>
                <w:szCs w:val="20"/>
              </w:rPr>
            </w:pPr>
            <w:r>
              <w:rPr>
                <w:i/>
                <w:sz w:val="20"/>
                <w:szCs w:val="20"/>
              </w:rPr>
              <w:t>252</w:t>
            </w:r>
          </w:p>
        </w:tc>
      </w:tr>
    </w:tbl>
    <w:p w:rsidR="00DC76FC" w:rsidRDefault="00DC76FC">
      <w:pPr>
        <w:spacing w:before="0" w:line="240" w:lineRule="auto"/>
        <w:rPr>
          <w:sz w:val="20"/>
          <w:szCs w:val="20"/>
        </w:rPr>
      </w:pPr>
    </w:p>
    <w:p w:rsidR="00DC76FC" w:rsidRDefault="000E1234">
      <w:pPr>
        <w:spacing w:before="0" w:line="240" w:lineRule="auto"/>
        <w:jc w:val="both"/>
        <w:rPr>
          <w:sz w:val="20"/>
          <w:szCs w:val="20"/>
        </w:rPr>
      </w:pPr>
      <w:r>
        <w:rPr>
          <w:sz w:val="20"/>
          <w:szCs w:val="20"/>
        </w:rPr>
        <w:t>The specific details of General Education, University, and School requirements, are provided below. The details of program-specific requirements are provided under each degree program.</w:t>
      </w:r>
    </w:p>
    <w:p w:rsidR="00DC76FC" w:rsidRDefault="000E1234">
      <w:pPr>
        <w:pStyle w:val="2"/>
        <w:keepNext w:val="0"/>
        <w:keepLines w:val="0"/>
        <w:pBdr>
          <w:top w:val="nil"/>
          <w:left w:val="nil"/>
          <w:bottom w:val="nil"/>
          <w:right w:val="nil"/>
          <w:between w:val="nil"/>
        </w:pBdr>
        <w:spacing w:before="360" w:after="80" w:line="240" w:lineRule="auto"/>
        <w:rPr>
          <w:sz w:val="20"/>
          <w:szCs w:val="20"/>
        </w:rPr>
      </w:pPr>
      <w:bookmarkStart w:id="3" w:name="_qkpf5h31dgrs" w:colFirst="0" w:colLast="0"/>
      <w:bookmarkEnd w:id="3"/>
      <w:r>
        <w:rPr>
          <w:b/>
          <w:color w:val="000000"/>
          <w:sz w:val="22"/>
          <w:szCs w:val="22"/>
        </w:rPr>
        <w:t>General Education Requirements</w:t>
      </w:r>
    </w:p>
    <w:p w:rsidR="00DC76FC" w:rsidRDefault="000E1234">
      <w:pPr>
        <w:spacing w:before="0" w:line="240" w:lineRule="auto"/>
        <w:jc w:val="both"/>
        <w:rPr>
          <w:sz w:val="20"/>
          <w:szCs w:val="20"/>
        </w:rPr>
      </w:pPr>
      <w:r>
        <w:rPr>
          <w:sz w:val="20"/>
          <w:szCs w:val="20"/>
        </w:rPr>
        <w:t xml:space="preserve">The specific General Education Requirements are stated in the following table. Students pass most of the </w:t>
      </w:r>
      <w:r w:rsidR="00AB3425">
        <w:rPr>
          <w:sz w:val="20"/>
          <w:szCs w:val="20"/>
        </w:rPr>
        <w:t>courses</w:t>
      </w:r>
      <w:r>
        <w:rPr>
          <w:sz w:val="20"/>
          <w:szCs w:val="20"/>
        </w:rPr>
        <w:t xml:space="preserve"> during the first year. The remaining English and Physical Training credits are completed during the second year of study. </w:t>
      </w:r>
    </w:p>
    <w:p w:rsidR="00DC76FC" w:rsidRDefault="00DC76FC">
      <w:pPr>
        <w:spacing w:before="0" w:line="240" w:lineRule="auto"/>
        <w:rPr>
          <w:sz w:val="20"/>
          <w:szCs w:val="20"/>
        </w:rPr>
      </w:pPr>
    </w:p>
    <w:tbl>
      <w:tblPr>
        <w:tblStyle w:val="a6"/>
        <w:tblW w:w="79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960"/>
      </w:tblGrid>
      <w:tr w:rsidR="00DC76FC">
        <w:trPr>
          <w:trHeight w:val="160"/>
          <w:jc w:val="center"/>
        </w:trPr>
        <w:tc>
          <w:tcPr>
            <w:tcW w:w="6946" w:type="dxa"/>
            <w:shd w:val="clear" w:color="auto" w:fill="auto"/>
            <w:vAlign w:val="center"/>
          </w:tcPr>
          <w:p w:rsidR="00DC76FC" w:rsidRDefault="000E1234">
            <w:pPr>
              <w:pStyle w:val="2"/>
              <w:keepNext w:val="0"/>
              <w:keepLines w:val="0"/>
              <w:pBdr>
                <w:top w:val="nil"/>
                <w:left w:val="nil"/>
                <w:bottom w:val="nil"/>
                <w:right w:val="nil"/>
                <w:between w:val="nil"/>
              </w:pBdr>
              <w:spacing w:before="360" w:after="80"/>
              <w:rPr>
                <w:b/>
                <w:color w:val="000000"/>
                <w:sz w:val="22"/>
                <w:szCs w:val="22"/>
              </w:rPr>
            </w:pPr>
            <w:bookmarkStart w:id="4" w:name="_tz6ugus3ues" w:colFirst="0" w:colLast="0"/>
            <w:bookmarkEnd w:id="4"/>
            <w:r>
              <w:rPr>
                <w:b/>
                <w:color w:val="000000"/>
                <w:sz w:val="22"/>
                <w:szCs w:val="22"/>
              </w:rPr>
              <w:t>General Education Requirements</w:t>
            </w:r>
          </w:p>
        </w:tc>
        <w:tc>
          <w:tcPr>
            <w:tcW w:w="960" w:type="dxa"/>
            <w:shd w:val="clear" w:color="auto" w:fill="auto"/>
            <w:vAlign w:val="center"/>
          </w:tcPr>
          <w:p w:rsidR="00DC76FC" w:rsidRDefault="000E1234">
            <w:pPr>
              <w:pStyle w:val="2"/>
              <w:keepNext w:val="0"/>
              <w:keepLines w:val="0"/>
              <w:pBdr>
                <w:top w:val="nil"/>
                <w:left w:val="nil"/>
                <w:bottom w:val="nil"/>
                <w:right w:val="nil"/>
                <w:between w:val="nil"/>
              </w:pBdr>
              <w:spacing w:before="360" w:after="80"/>
              <w:rPr>
                <w:b/>
                <w:color w:val="000000"/>
                <w:sz w:val="22"/>
                <w:szCs w:val="22"/>
              </w:rPr>
            </w:pPr>
            <w:bookmarkStart w:id="5" w:name="_x7sqguy3cgek" w:colFirst="0" w:colLast="0"/>
            <w:bookmarkEnd w:id="5"/>
            <w:r>
              <w:rPr>
                <w:b/>
                <w:color w:val="000000"/>
                <w:sz w:val="22"/>
                <w:szCs w:val="22"/>
              </w:rPr>
              <w:t>ECTS</w:t>
            </w:r>
          </w:p>
        </w:tc>
      </w:tr>
      <w:tr w:rsidR="00DC76FC">
        <w:trPr>
          <w:trHeight w:val="160"/>
          <w:jc w:val="center"/>
        </w:trPr>
        <w:tc>
          <w:tcPr>
            <w:tcW w:w="6946" w:type="dxa"/>
            <w:shd w:val="clear" w:color="auto" w:fill="auto"/>
            <w:vAlign w:val="bottom"/>
          </w:tcPr>
          <w:p w:rsidR="00DC76FC" w:rsidRPr="007B2BC5" w:rsidRDefault="000E1234">
            <w:pPr>
              <w:spacing w:before="0" w:line="240" w:lineRule="auto"/>
              <w:rPr>
                <w:sz w:val="20"/>
                <w:szCs w:val="20"/>
              </w:rPr>
            </w:pPr>
            <w:r w:rsidRPr="007B2BC5">
              <w:rPr>
                <w:sz w:val="20"/>
                <w:szCs w:val="20"/>
              </w:rPr>
              <w:t xml:space="preserve">English </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18</w:t>
            </w:r>
          </w:p>
        </w:tc>
      </w:tr>
      <w:tr w:rsidR="00DC76FC">
        <w:trPr>
          <w:trHeight w:val="160"/>
          <w:jc w:val="center"/>
        </w:trPr>
        <w:tc>
          <w:tcPr>
            <w:tcW w:w="6946" w:type="dxa"/>
            <w:shd w:val="clear" w:color="auto" w:fill="auto"/>
          </w:tcPr>
          <w:p w:rsidR="00DC76FC" w:rsidRPr="007B2BC5" w:rsidRDefault="000E1234">
            <w:pPr>
              <w:spacing w:before="0" w:line="240" w:lineRule="auto"/>
              <w:rPr>
                <w:sz w:val="20"/>
                <w:szCs w:val="20"/>
              </w:rPr>
            </w:pPr>
            <w:r w:rsidRPr="007B2BC5">
              <w:rPr>
                <w:sz w:val="20"/>
                <w:szCs w:val="20"/>
              </w:rPr>
              <w:t>Individual and World Area:                                                                                                                                                                    Social and Political Knowledge Module (7 ECTS);</w:t>
            </w:r>
            <w:r w:rsidRPr="007B2BC5">
              <w:rPr>
                <w:sz w:val="20"/>
                <w:szCs w:val="20"/>
              </w:rPr>
              <w:br/>
              <w:t xml:space="preserve">Kazakh (Russian) Language (5 ECTS)  </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12</w:t>
            </w:r>
          </w:p>
        </w:tc>
      </w:tr>
      <w:tr w:rsidR="00DC76FC">
        <w:trPr>
          <w:trHeight w:val="160"/>
          <w:jc w:val="center"/>
        </w:trPr>
        <w:tc>
          <w:tcPr>
            <w:tcW w:w="6946" w:type="dxa"/>
            <w:shd w:val="clear" w:color="auto" w:fill="auto"/>
          </w:tcPr>
          <w:p w:rsidR="00DC76FC" w:rsidRPr="007B2BC5" w:rsidRDefault="000E1234">
            <w:pPr>
              <w:spacing w:before="0" w:line="240" w:lineRule="auto"/>
              <w:rPr>
                <w:sz w:val="20"/>
                <w:szCs w:val="20"/>
              </w:rPr>
            </w:pPr>
            <w:r w:rsidRPr="007B2BC5">
              <w:rPr>
                <w:sz w:val="20"/>
                <w:szCs w:val="20"/>
              </w:rPr>
              <w:t xml:space="preserve">Society and Politics Area: </w:t>
            </w:r>
            <w:r w:rsidRPr="007B2BC5">
              <w:rPr>
                <w:sz w:val="20"/>
                <w:szCs w:val="20"/>
              </w:rPr>
              <w:br/>
              <w:t xml:space="preserve">Modern History of Kazakhstan  (5 ECTS); </w:t>
            </w:r>
            <w:r w:rsidRPr="007B2BC5">
              <w:rPr>
                <w:sz w:val="20"/>
                <w:szCs w:val="20"/>
              </w:rPr>
              <w:br/>
              <w:t xml:space="preserve">Social and Political Knowledge Module (2 ECTS);                                                                                                                       Kazakh (Russian) Language (5 ECTS) </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12</w:t>
            </w:r>
          </w:p>
        </w:tc>
      </w:tr>
      <w:tr w:rsidR="00DC76FC">
        <w:trPr>
          <w:trHeight w:val="160"/>
          <w:jc w:val="center"/>
        </w:trPr>
        <w:tc>
          <w:tcPr>
            <w:tcW w:w="6946" w:type="dxa"/>
            <w:shd w:val="clear" w:color="auto" w:fill="auto"/>
            <w:vAlign w:val="bottom"/>
          </w:tcPr>
          <w:p w:rsidR="00DC76FC" w:rsidRPr="007B2BC5" w:rsidRDefault="0001376E" w:rsidP="0001376E">
            <w:pPr>
              <w:spacing w:before="0" w:line="240" w:lineRule="auto"/>
              <w:rPr>
                <w:sz w:val="20"/>
                <w:szCs w:val="20"/>
              </w:rPr>
            </w:pPr>
            <w:r w:rsidRPr="007B2BC5">
              <w:rPr>
                <w:sz w:val="20"/>
                <w:szCs w:val="20"/>
              </w:rPr>
              <w:t>Basics of Applied Mathematics</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DC76FC">
        <w:trPr>
          <w:trHeight w:val="160"/>
          <w:jc w:val="center"/>
        </w:trPr>
        <w:tc>
          <w:tcPr>
            <w:tcW w:w="6946" w:type="dxa"/>
            <w:shd w:val="clear" w:color="auto" w:fill="auto"/>
            <w:vAlign w:val="bottom"/>
          </w:tcPr>
          <w:p w:rsidR="00DC76FC" w:rsidRPr="007B2BC5" w:rsidRDefault="000E1234">
            <w:pPr>
              <w:spacing w:before="0" w:line="240" w:lineRule="auto"/>
              <w:rPr>
                <w:sz w:val="20"/>
                <w:szCs w:val="20"/>
              </w:rPr>
            </w:pPr>
            <w:r w:rsidRPr="007B2BC5">
              <w:rPr>
                <w:sz w:val="20"/>
                <w:szCs w:val="20"/>
              </w:rPr>
              <w:t xml:space="preserve">Information and Communication Technologies </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DC76FC">
        <w:trPr>
          <w:trHeight w:val="160"/>
          <w:jc w:val="center"/>
        </w:trPr>
        <w:tc>
          <w:tcPr>
            <w:tcW w:w="6946" w:type="dxa"/>
            <w:shd w:val="clear" w:color="auto" w:fill="auto"/>
            <w:vAlign w:val="bottom"/>
          </w:tcPr>
          <w:p w:rsidR="00DC76FC" w:rsidRPr="007B2BC5" w:rsidRDefault="000E1234">
            <w:pPr>
              <w:spacing w:before="0" w:line="240" w:lineRule="auto"/>
              <w:rPr>
                <w:sz w:val="20"/>
                <w:szCs w:val="20"/>
              </w:rPr>
            </w:pPr>
            <w:r w:rsidRPr="007B2BC5">
              <w:rPr>
                <w:sz w:val="20"/>
                <w:szCs w:val="20"/>
              </w:rPr>
              <w:t>Physical Training</w:t>
            </w:r>
          </w:p>
        </w:tc>
        <w:tc>
          <w:tcPr>
            <w:tcW w:w="960" w:type="dxa"/>
            <w:shd w:val="clear" w:color="auto" w:fill="auto"/>
            <w:vAlign w:val="center"/>
          </w:tcPr>
          <w:p w:rsidR="00DC76FC" w:rsidRPr="007B2BC5" w:rsidRDefault="000E1234">
            <w:pPr>
              <w:spacing w:before="0" w:line="240" w:lineRule="auto"/>
              <w:jc w:val="center"/>
              <w:rPr>
                <w:sz w:val="20"/>
                <w:szCs w:val="20"/>
                <w:lang w:val="ru-RU"/>
              </w:rPr>
            </w:pPr>
            <w:r w:rsidRPr="007B2BC5">
              <w:rPr>
                <w:sz w:val="20"/>
                <w:szCs w:val="20"/>
              </w:rPr>
              <w:t>8</w:t>
            </w:r>
          </w:p>
        </w:tc>
      </w:tr>
      <w:tr w:rsidR="00DC76FC">
        <w:trPr>
          <w:trHeight w:val="160"/>
          <w:jc w:val="center"/>
        </w:trPr>
        <w:tc>
          <w:tcPr>
            <w:tcW w:w="6946" w:type="dxa"/>
            <w:shd w:val="clear" w:color="auto" w:fill="auto"/>
            <w:vAlign w:val="center"/>
          </w:tcPr>
          <w:p w:rsidR="00DC76FC" w:rsidRDefault="000E1234">
            <w:pPr>
              <w:spacing w:before="0" w:line="240" w:lineRule="auto"/>
              <w:rPr>
                <w:i/>
                <w:sz w:val="20"/>
                <w:szCs w:val="20"/>
              </w:rPr>
            </w:pPr>
            <w:r>
              <w:rPr>
                <w:i/>
                <w:sz w:val="20"/>
                <w:szCs w:val="20"/>
              </w:rPr>
              <w:t>Total ECTS</w:t>
            </w:r>
          </w:p>
        </w:tc>
        <w:tc>
          <w:tcPr>
            <w:tcW w:w="960" w:type="dxa"/>
            <w:shd w:val="clear" w:color="auto" w:fill="auto"/>
            <w:vAlign w:val="center"/>
          </w:tcPr>
          <w:p w:rsidR="00DC76FC" w:rsidRDefault="000E1234">
            <w:pPr>
              <w:spacing w:before="0" w:line="240" w:lineRule="auto"/>
              <w:jc w:val="center"/>
              <w:rPr>
                <w:i/>
                <w:sz w:val="20"/>
                <w:szCs w:val="20"/>
              </w:rPr>
            </w:pPr>
            <w:r>
              <w:rPr>
                <w:i/>
                <w:sz w:val="20"/>
                <w:szCs w:val="20"/>
              </w:rPr>
              <w:t>60</w:t>
            </w:r>
          </w:p>
        </w:tc>
      </w:tr>
    </w:tbl>
    <w:p w:rsidR="00825329" w:rsidRDefault="00825329">
      <w:pPr>
        <w:pStyle w:val="2"/>
        <w:keepNext w:val="0"/>
        <w:keepLines w:val="0"/>
        <w:pBdr>
          <w:top w:val="nil"/>
          <w:left w:val="nil"/>
          <w:bottom w:val="nil"/>
          <w:right w:val="nil"/>
          <w:between w:val="nil"/>
        </w:pBdr>
        <w:spacing w:before="360" w:after="80" w:line="240" w:lineRule="auto"/>
        <w:rPr>
          <w:b/>
          <w:color w:val="000000"/>
          <w:sz w:val="22"/>
          <w:szCs w:val="22"/>
        </w:rPr>
      </w:pPr>
      <w:bookmarkStart w:id="6" w:name="_8aqabwcrf42e" w:colFirst="0" w:colLast="0"/>
      <w:bookmarkEnd w:id="6"/>
    </w:p>
    <w:p w:rsidR="00825329" w:rsidRDefault="00825329">
      <w:pPr>
        <w:pStyle w:val="2"/>
        <w:keepNext w:val="0"/>
        <w:keepLines w:val="0"/>
        <w:pBdr>
          <w:top w:val="nil"/>
          <w:left w:val="nil"/>
          <w:bottom w:val="nil"/>
          <w:right w:val="nil"/>
          <w:between w:val="nil"/>
        </w:pBdr>
        <w:spacing w:before="360" w:after="80" w:line="240" w:lineRule="auto"/>
        <w:rPr>
          <w:b/>
          <w:color w:val="000000"/>
          <w:sz w:val="22"/>
          <w:szCs w:val="22"/>
        </w:rPr>
      </w:pPr>
    </w:p>
    <w:p w:rsidR="00DC76FC" w:rsidRDefault="000E1234">
      <w:pPr>
        <w:pStyle w:val="2"/>
        <w:keepNext w:val="0"/>
        <w:keepLines w:val="0"/>
        <w:pBdr>
          <w:top w:val="nil"/>
          <w:left w:val="nil"/>
          <w:bottom w:val="nil"/>
          <w:right w:val="nil"/>
          <w:between w:val="nil"/>
        </w:pBdr>
        <w:spacing w:before="360" w:after="80" w:line="240" w:lineRule="auto"/>
        <w:rPr>
          <w:sz w:val="20"/>
          <w:szCs w:val="20"/>
        </w:rPr>
      </w:pPr>
      <w:r>
        <w:rPr>
          <w:b/>
          <w:color w:val="000000"/>
          <w:sz w:val="22"/>
          <w:szCs w:val="22"/>
        </w:rPr>
        <w:lastRenderedPageBreak/>
        <w:t>University Core</w:t>
      </w:r>
    </w:p>
    <w:p w:rsidR="00DC76FC" w:rsidRDefault="000E1234">
      <w:pPr>
        <w:spacing w:before="0" w:line="240" w:lineRule="auto"/>
        <w:rPr>
          <w:sz w:val="20"/>
          <w:szCs w:val="20"/>
        </w:rPr>
      </w:pPr>
      <w:r>
        <w:rPr>
          <w:sz w:val="20"/>
          <w:szCs w:val="20"/>
        </w:rPr>
        <w:t xml:space="preserve">University Core </w:t>
      </w:r>
      <w:r w:rsidR="00AB3425">
        <w:rPr>
          <w:sz w:val="20"/>
          <w:szCs w:val="20"/>
        </w:rPr>
        <w:t>courses</w:t>
      </w:r>
      <w:r>
        <w:rPr>
          <w:sz w:val="20"/>
          <w:szCs w:val="20"/>
        </w:rPr>
        <w:t xml:space="preserve"> are completed by the second year of study and include the following:</w:t>
      </w:r>
    </w:p>
    <w:p w:rsidR="00DC76FC" w:rsidRDefault="00DC76FC">
      <w:pPr>
        <w:spacing w:before="0" w:line="240" w:lineRule="auto"/>
        <w:rPr>
          <w:sz w:val="20"/>
          <w:szCs w:val="20"/>
        </w:rPr>
      </w:pPr>
    </w:p>
    <w:tbl>
      <w:tblPr>
        <w:tblStyle w:val="a7"/>
        <w:tblW w:w="79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960"/>
      </w:tblGrid>
      <w:tr w:rsidR="00DC76FC">
        <w:trPr>
          <w:trHeight w:val="160"/>
          <w:jc w:val="center"/>
        </w:trPr>
        <w:tc>
          <w:tcPr>
            <w:tcW w:w="6941" w:type="dxa"/>
            <w:shd w:val="clear" w:color="auto" w:fill="auto"/>
            <w:vAlign w:val="bottom"/>
          </w:tcPr>
          <w:p w:rsidR="00DC76FC" w:rsidRDefault="000E1234" w:rsidP="000D13B1">
            <w:pPr>
              <w:spacing w:before="0" w:line="240" w:lineRule="auto"/>
              <w:jc w:val="center"/>
              <w:rPr>
                <w:b/>
                <w:sz w:val="20"/>
                <w:szCs w:val="20"/>
              </w:rPr>
            </w:pPr>
            <w:r>
              <w:rPr>
                <w:b/>
                <w:sz w:val="20"/>
                <w:szCs w:val="20"/>
              </w:rPr>
              <w:t xml:space="preserve">University Core </w:t>
            </w:r>
            <w:r w:rsidR="000D13B1">
              <w:rPr>
                <w:b/>
                <w:sz w:val="20"/>
                <w:szCs w:val="20"/>
              </w:rPr>
              <w:t>Courses</w:t>
            </w:r>
          </w:p>
        </w:tc>
        <w:tc>
          <w:tcPr>
            <w:tcW w:w="960" w:type="dxa"/>
            <w:shd w:val="clear" w:color="auto" w:fill="auto"/>
            <w:vAlign w:val="center"/>
          </w:tcPr>
          <w:p w:rsidR="00DC76FC" w:rsidRDefault="000E1234">
            <w:pPr>
              <w:spacing w:before="0" w:line="240" w:lineRule="auto"/>
              <w:jc w:val="center"/>
              <w:rPr>
                <w:b/>
                <w:sz w:val="20"/>
                <w:szCs w:val="20"/>
              </w:rPr>
            </w:pPr>
            <w:r>
              <w:rPr>
                <w:b/>
                <w:sz w:val="20"/>
                <w:szCs w:val="20"/>
              </w:rPr>
              <w:t>ECTS</w:t>
            </w:r>
          </w:p>
        </w:tc>
      </w:tr>
      <w:tr w:rsidR="00DC76FC" w:rsidRPr="007B2BC5">
        <w:trPr>
          <w:trHeight w:val="160"/>
          <w:jc w:val="center"/>
        </w:trPr>
        <w:tc>
          <w:tcPr>
            <w:tcW w:w="6941" w:type="dxa"/>
            <w:shd w:val="clear" w:color="auto" w:fill="auto"/>
            <w:vAlign w:val="bottom"/>
          </w:tcPr>
          <w:p w:rsidR="00DC76FC" w:rsidRPr="007B2BC5" w:rsidRDefault="000E1234">
            <w:pPr>
              <w:spacing w:before="0" w:line="240" w:lineRule="auto"/>
              <w:rPr>
                <w:sz w:val="20"/>
                <w:szCs w:val="20"/>
              </w:rPr>
            </w:pPr>
            <w:bookmarkStart w:id="7" w:name="_GoBack"/>
            <w:bookmarkEnd w:id="7"/>
            <w:r w:rsidRPr="007B2BC5">
              <w:rPr>
                <w:sz w:val="20"/>
                <w:szCs w:val="20"/>
              </w:rPr>
              <w:t>Introduction to Macroeconomics</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DC76FC" w:rsidRPr="007B2BC5">
        <w:trPr>
          <w:trHeight w:val="160"/>
          <w:jc w:val="center"/>
        </w:trPr>
        <w:tc>
          <w:tcPr>
            <w:tcW w:w="6941" w:type="dxa"/>
            <w:shd w:val="clear" w:color="auto" w:fill="auto"/>
            <w:vAlign w:val="bottom"/>
          </w:tcPr>
          <w:p w:rsidR="00DC76FC" w:rsidRPr="007B2BC5" w:rsidRDefault="000E1234">
            <w:pPr>
              <w:spacing w:before="0" w:line="240" w:lineRule="auto"/>
              <w:rPr>
                <w:sz w:val="20"/>
                <w:szCs w:val="20"/>
              </w:rPr>
            </w:pPr>
            <w:r w:rsidRPr="007B2BC5">
              <w:rPr>
                <w:sz w:val="20"/>
                <w:szCs w:val="20"/>
              </w:rPr>
              <w:t>Entrepreneurship</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6</w:t>
            </w:r>
          </w:p>
        </w:tc>
      </w:tr>
      <w:tr w:rsidR="00DC76FC" w:rsidRPr="007B2BC5">
        <w:trPr>
          <w:trHeight w:val="160"/>
          <w:jc w:val="center"/>
        </w:trPr>
        <w:tc>
          <w:tcPr>
            <w:tcW w:w="6941" w:type="dxa"/>
            <w:shd w:val="clear" w:color="auto" w:fill="auto"/>
            <w:vAlign w:val="bottom"/>
          </w:tcPr>
          <w:p w:rsidR="00DC76FC" w:rsidRPr="007B2BC5" w:rsidRDefault="000E1234">
            <w:pPr>
              <w:spacing w:before="0" w:line="240" w:lineRule="auto"/>
              <w:rPr>
                <w:sz w:val="20"/>
                <w:szCs w:val="20"/>
              </w:rPr>
            </w:pPr>
            <w:r w:rsidRPr="007B2BC5">
              <w:rPr>
                <w:sz w:val="20"/>
                <w:szCs w:val="20"/>
              </w:rPr>
              <w:t>Philosophy and Ethics</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DC76FC" w:rsidRPr="007B2BC5">
        <w:trPr>
          <w:trHeight w:val="160"/>
          <w:jc w:val="center"/>
        </w:trPr>
        <w:tc>
          <w:tcPr>
            <w:tcW w:w="6941" w:type="dxa"/>
            <w:shd w:val="clear" w:color="auto" w:fill="auto"/>
            <w:vAlign w:val="center"/>
          </w:tcPr>
          <w:p w:rsidR="00DC76FC" w:rsidRPr="007B2BC5" w:rsidRDefault="000E1234">
            <w:pPr>
              <w:spacing w:before="0" w:line="240" w:lineRule="auto"/>
              <w:rPr>
                <w:i/>
                <w:sz w:val="20"/>
                <w:szCs w:val="20"/>
              </w:rPr>
            </w:pPr>
            <w:r w:rsidRPr="007B2BC5">
              <w:rPr>
                <w:i/>
                <w:sz w:val="20"/>
                <w:szCs w:val="20"/>
              </w:rPr>
              <w:t>Total ECTS</w:t>
            </w:r>
          </w:p>
        </w:tc>
        <w:tc>
          <w:tcPr>
            <w:tcW w:w="960" w:type="dxa"/>
            <w:shd w:val="clear" w:color="auto" w:fill="auto"/>
            <w:vAlign w:val="center"/>
          </w:tcPr>
          <w:p w:rsidR="00DC76FC" w:rsidRPr="007B2BC5" w:rsidRDefault="000E1234">
            <w:pPr>
              <w:spacing w:before="0" w:line="240" w:lineRule="auto"/>
              <w:jc w:val="center"/>
              <w:rPr>
                <w:i/>
                <w:sz w:val="20"/>
                <w:szCs w:val="20"/>
              </w:rPr>
            </w:pPr>
            <w:r w:rsidRPr="007B2BC5">
              <w:rPr>
                <w:i/>
                <w:sz w:val="20"/>
                <w:szCs w:val="20"/>
              </w:rPr>
              <w:t>16</w:t>
            </w:r>
          </w:p>
        </w:tc>
      </w:tr>
    </w:tbl>
    <w:p w:rsidR="00DC76FC" w:rsidRPr="007B2BC5" w:rsidRDefault="000E1234">
      <w:pPr>
        <w:pStyle w:val="2"/>
        <w:keepNext w:val="0"/>
        <w:keepLines w:val="0"/>
        <w:pBdr>
          <w:top w:val="nil"/>
          <w:left w:val="nil"/>
          <w:bottom w:val="nil"/>
          <w:right w:val="nil"/>
          <w:between w:val="nil"/>
        </w:pBdr>
        <w:spacing w:before="360" w:after="80" w:line="240" w:lineRule="auto"/>
        <w:rPr>
          <w:sz w:val="20"/>
          <w:szCs w:val="20"/>
        </w:rPr>
      </w:pPr>
      <w:bookmarkStart w:id="8" w:name="_h7szxqwtrktb" w:colFirst="0" w:colLast="0"/>
      <w:bookmarkEnd w:id="8"/>
      <w:proofErr w:type="spellStart"/>
      <w:r w:rsidRPr="007B2BC5">
        <w:rPr>
          <w:b/>
          <w:color w:val="000000"/>
          <w:sz w:val="22"/>
          <w:szCs w:val="22"/>
        </w:rPr>
        <w:t>Narxoz</w:t>
      </w:r>
      <w:proofErr w:type="spellEnd"/>
      <w:r w:rsidRPr="007B2BC5">
        <w:rPr>
          <w:b/>
          <w:color w:val="000000"/>
          <w:sz w:val="22"/>
          <w:szCs w:val="22"/>
        </w:rPr>
        <w:t xml:space="preserve"> Business School Required Core</w:t>
      </w:r>
    </w:p>
    <w:p w:rsidR="00DC76FC" w:rsidRPr="007B2BC5" w:rsidRDefault="000E1234">
      <w:pPr>
        <w:spacing w:before="0" w:line="240" w:lineRule="auto"/>
        <w:jc w:val="both"/>
        <w:rPr>
          <w:sz w:val="20"/>
          <w:szCs w:val="20"/>
        </w:rPr>
      </w:pPr>
      <w:r w:rsidRPr="007B2BC5">
        <w:rPr>
          <w:sz w:val="20"/>
          <w:szCs w:val="20"/>
        </w:rPr>
        <w:t xml:space="preserve">These </w:t>
      </w:r>
      <w:r w:rsidR="00AB3425" w:rsidRPr="007B2BC5">
        <w:rPr>
          <w:sz w:val="20"/>
          <w:szCs w:val="20"/>
        </w:rPr>
        <w:t>courses</w:t>
      </w:r>
      <w:r w:rsidRPr="007B2BC5">
        <w:rPr>
          <w:sz w:val="20"/>
          <w:szCs w:val="20"/>
        </w:rPr>
        <w:t xml:space="preserve"> provide students with an understanding of business-related core functions and activities.</w:t>
      </w:r>
    </w:p>
    <w:p w:rsidR="00DC76FC" w:rsidRPr="007B2BC5" w:rsidRDefault="00DC76FC">
      <w:pPr>
        <w:spacing w:before="0" w:line="240" w:lineRule="auto"/>
        <w:rPr>
          <w:sz w:val="20"/>
          <w:szCs w:val="20"/>
        </w:rPr>
      </w:pPr>
    </w:p>
    <w:tbl>
      <w:tblPr>
        <w:tblStyle w:val="a8"/>
        <w:tblW w:w="79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960"/>
      </w:tblGrid>
      <w:tr w:rsidR="00DC76FC" w:rsidRPr="007B2BC5">
        <w:trPr>
          <w:trHeight w:val="160"/>
          <w:jc w:val="center"/>
        </w:trPr>
        <w:tc>
          <w:tcPr>
            <w:tcW w:w="6941" w:type="dxa"/>
            <w:shd w:val="clear" w:color="auto" w:fill="auto"/>
            <w:vAlign w:val="bottom"/>
          </w:tcPr>
          <w:p w:rsidR="00DC76FC" w:rsidRPr="007B2BC5" w:rsidRDefault="000E1234" w:rsidP="000D13B1">
            <w:pPr>
              <w:spacing w:before="0" w:line="240" w:lineRule="auto"/>
              <w:jc w:val="center"/>
              <w:rPr>
                <w:b/>
                <w:sz w:val="20"/>
                <w:szCs w:val="20"/>
              </w:rPr>
            </w:pPr>
            <w:proofErr w:type="spellStart"/>
            <w:r w:rsidRPr="007B2BC5">
              <w:rPr>
                <w:b/>
                <w:sz w:val="20"/>
                <w:szCs w:val="20"/>
              </w:rPr>
              <w:t>Narxoz</w:t>
            </w:r>
            <w:proofErr w:type="spellEnd"/>
            <w:r w:rsidRPr="007B2BC5">
              <w:rPr>
                <w:b/>
                <w:sz w:val="20"/>
                <w:szCs w:val="20"/>
              </w:rPr>
              <w:t xml:space="preserve"> Business School Required Core</w:t>
            </w:r>
            <w:r w:rsidR="000D13B1" w:rsidRPr="007B2BC5">
              <w:rPr>
                <w:b/>
                <w:sz w:val="20"/>
                <w:szCs w:val="20"/>
              </w:rPr>
              <w:t xml:space="preserve"> Courses</w:t>
            </w:r>
          </w:p>
        </w:tc>
        <w:tc>
          <w:tcPr>
            <w:tcW w:w="960" w:type="dxa"/>
            <w:shd w:val="clear" w:color="auto" w:fill="auto"/>
            <w:vAlign w:val="center"/>
          </w:tcPr>
          <w:p w:rsidR="00DC76FC" w:rsidRPr="007B2BC5" w:rsidRDefault="000E1234">
            <w:pPr>
              <w:spacing w:before="0" w:line="240" w:lineRule="auto"/>
              <w:jc w:val="center"/>
              <w:rPr>
                <w:b/>
                <w:sz w:val="20"/>
                <w:szCs w:val="20"/>
              </w:rPr>
            </w:pPr>
            <w:r w:rsidRPr="007B2BC5">
              <w:rPr>
                <w:b/>
                <w:sz w:val="20"/>
                <w:szCs w:val="20"/>
              </w:rPr>
              <w:t>ECTS</w:t>
            </w:r>
          </w:p>
        </w:tc>
      </w:tr>
      <w:tr w:rsidR="008F0D43" w:rsidRPr="007B2BC5">
        <w:trPr>
          <w:trHeight w:val="160"/>
          <w:jc w:val="center"/>
        </w:trPr>
        <w:tc>
          <w:tcPr>
            <w:tcW w:w="6941" w:type="dxa"/>
            <w:shd w:val="clear" w:color="auto" w:fill="auto"/>
            <w:vAlign w:val="bottom"/>
          </w:tcPr>
          <w:p w:rsidR="008F0D43" w:rsidRPr="007B2BC5" w:rsidRDefault="008F0D43" w:rsidP="008F0D43">
            <w:pPr>
              <w:spacing w:before="0" w:line="240" w:lineRule="auto"/>
              <w:rPr>
                <w:b/>
                <w:sz w:val="20"/>
                <w:szCs w:val="20"/>
              </w:rPr>
            </w:pPr>
            <w:r w:rsidRPr="007B2BC5">
              <w:rPr>
                <w:sz w:val="20"/>
                <w:szCs w:val="20"/>
              </w:rPr>
              <w:t>Managerial Economics</w:t>
            </w:r>
          </w:p>
        </w:tc>
        <w:tc>
          <w:tcPr>
            <w:tcW w:w="960" w:type="dxa"/>
            <w:shd w:val="clear" w:color="auto" w:fill="auto"/>
            <w:vAlign w:val="center"/>
          </w:tcPr>
          <w:p w:rsidR="008F0D43" w:rsidRPr="007B2BC5" w:rsidRDefault="008F0D43">
            <w:pPr>
              <w:spacing w:before="0" w:line="240" w:lineRule="auto"/>
              <w:jc w:val="center"/>
              <w:rPr>
                <w:b/>
                <w:sz w:val="20"/>
                <w:szCs w:val="20"/>
              </w:rPr>
            </w:pPr>
            <w:r w:rsidRPr="007B2BC5">
              <w:rPr>
                <w:b/>
                <w:sz w:val="20"/>
                <w:szCs w:val="20"/>
              </w:rPr>
              <w:t>5</w:t>
            </w:r>
          </w:p>
        </w:tc>
      </w:tr>
      <w:tr w:rsidR="00DC76FC" w:rsidRPr="007B2BC5">
        <w:trPr>
          <w:trHeight w:val="160"/>
          <w:jc w:val="center"/>
        </w:trPr>
        <w:tc>
          <w:tcPr>
            <w:tcW w:w="6941" w:type="dxa"/>
            <w:shd w:val="clear" w:color="auto" w:fill="auto"/>
            <w:vAlign w:val="bottom"/>
          </w:tcPr>
          <w:p w:rsidR="00DC76FC" w:rsidRPr="007B2BC5" w:rsidRDefault="000E1234">
            <w:pPr>
              <w:spacing w:before="0" w:line="240" w:lineRule="auto"/>
              <w:rPr>
                <w:sz w:val="20"/>
                <w:szCs w:val="20"/>
              </w:rPr>
            </w:pPr>
            <w:r w:rsidRPr="007B2BC5">
              <w:rPr>
                <w:sz w:val="20"/>
                <w:szCs w:val="20"/>
              </w:rPr>
              <w:t>Financial Accounting</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DC76FC" w:rsidRPr="007B2BC5">
        <w:trPr>
          <w:trHeight w:val="160"/>
          <w:jc w:val="center"/>
        </w:trPr>
        <w:tc>
          <w:tcPr>
            <w:tcW w:w="6941" w:type="dxa"/>
            <w:shd w:val="clear" w:color="auto" w:fill="auto"/>
            <w:vAlign w:val="bottom"/>
          </w:tcPr>
          <w:p w:rsidR="00DC76FC" w:rsidRPr="007B2BC5" w:rsidRDefault="000E1234" w:rsidP="003D2FDC">
            <w:pPr>
              <w:spacing w:before="0" w:line="240" w:lineRule="auto"/>
              <w:rPr>
                <w:sz w:val="20"/>
                <w:szCs w:val="20"/>
              </w:rPr>
            </w:pPr>
            <w:r w:rsidRPr="007B2BC5">
              <w:rPr>
                <w:sz w:val="20"/>
                <w:szCs w:val="20"/>
              </w:rPr>
              <w:t xml:space="preserve">Management </w:t>
            </w:r>
            <w:r w:rsidR="003D2FDC" w:rsidRPr="007B2BC5">
              <w:rPr>
                <w:sz w:val="20"/>
                <w:szCs w:val="20"/>
              </w:rPr>
              <w:t>A</w:t>
            </w:r>
            <w:r w:rsidRPr="007B2BC5">
              <w:rPr>
                <w:sz w:val="20"/>
                <w:szCs w:val="20"/>
              </w:rPr>
              <w:t>ccounting</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8F0D43" w:rsidRPr="007B2BC5">
        <w:trPr>
          <w:trHeight w:val="160"/>
          <w:jc w:val="center"/>
        </w:trPr>
        <w:tc>
          <w:tcPr>
            <w:tcW w:w="6941" w:type="dxa"/>
            <w:shd w:val="clear" w:color="auto" w:fill="auto"/>
            <w:vAlign w:val="bottom"/>
          </w:tcPr>
          <w:p w:rsidR="008F0D43" w:rsidRPr="007B2BC5" w:rsidRDefault="008F0D43" w:rsidP="003D2FDC">
            <w:pPr>
              <w:spacing w:before="0" w:line="240" w:lineRule="auto"/>
              <w:rPr>
                <w:sz w:val="20"/>
                <w:szCs w:val="20"/>
              </w:rPr>
            </w:pPr>
            <w:r w:rsidRPr="007B2BC5">
              <w:rPr>
                <w:sz w:val="20"/>
                <w:szCs w:val="20"/>
              </w:rPr>
              <w:t>Introduction to Marketing</w:t>
            </w:r>
          </w:p>
        </w:tc>
        <w:tc>
          <w:tcPr>
            <w:tcW w:w="960" w:type="dxa"/>
            <w:shd w:val="clear" w:color="auto" w:fill="auto"/>
            <w:vAlign w:val="center"/>
          </w:tcPr>
          <w:p w:rsidR="008F0D43" w:rsidRPr="007B2BC5" w:rsidRDefault="008F0D43">
            <w:pPr>
              <w:spacing w:before="0" w:line="240" w:lineRule="auto"/>
              <w:jc w:val="center"/>
              <w:rPr>
                <w:sz w:val="20"/>
                <w:szCs w:val="20"/>
              </w:rPr>
            </w:pPr>
            <w:r w:rsidRPr="007B2BC5">
              <w:rPr>
                <w:sz w:val="20"/>
                <w:szCs w:val="20"/>
              </w:rPr>
              <w:t>6</w:t>
            </w:r>
          </w:p>
        </w:tc>
      </w:tr>
      <w:tr w:rsidR="000E1234" w:rsidRPr="007B2BC5">
        <w:trPr>
          <w:trHeight w:val="160"/>
          <w:jc w:val="center"/>
        </w:trPr>
        <w:tc>
          <w:tcPr>
            <w:tcW w:w="6941" w:type="dxa"/>
            <w:shd w:val="clear" w:color="auto" w:fill="auto"/>
            <w:vAlign w:val="bottom"/>
          </w:tcPr>
          <w:p w:rsidR="000E1234" w:rsidRPr="007B2BC5" w:rsidRDefault="000E1234">
            <w:pPr>
              <w:spacing w:before="0" w:line="240" w:lineRule="auto"/>
              <w:rPr>
                <w:sz w:val="20"/>
                <w:szCs w:val="20"/>
              </w:rPr>
            </w:pPr>
            <w:r w:rsidRPr="007B2BC5">
              <w:rPr>
                <w:sz w:val="20"/>
                <w:szCs w:val="20"/>
              </w:rPr>
              <w:t>Introduction to Finance</w:t>
            </w:r>
          </w:p>
        </w:tc>
        <w:tc>
          <w:tcPr>
            <w:tcW w:w="960" w:type="dxa"/>
            <w:shd w:val="clear" w:color="auto" w:fill="auto"/>
            <w:vAlign w:val="center"/>
          </w:tcPr>
          <w:p w:rsidR="000E1234" w:rsidRPr="007B2BC5" w:rsidRDefault="000E1234">
            <w:pPr>
              <w:spacing w:before="0" w:line="240" w:lineRule="auto"/>
              <w:jc w:val="center"/>
              <w:rPr>
                <w:sz w:val="20"/>
                <w:szCs w:val="20"/>
              </w:rPr>
            </w:pPr>
            <w:r w:rsidRPr="007B2BC5">
              <w:rPr>
                <w:sz w:val="20"/>
                <w:szCs w:val="20"/>
              </w:rPr>
              <w:t>5</w:t>
            </w:r>
          </w:p>
        </w:tc>
      </w:tr>
      <w:tr w:rsidR="00DC76FC" w:rsidRPr="007B2BC5">
        <w:trPr>
          <w:trHeight w:val="160"/>
          <w:jc w:val="center"/>
        </w:trPr>
        <w:tc>
          <w:tcPr>
            <w:tcW w:w="6941" w:type="dxa"/>
            <w:shd w:val="clear" w:color="auto" w:fill="auto"/>
            <w:vAlign w:val="bottom"/>
          </w:tcPr>
          <w:p w:rsidR="00DC76FC" w:rsidRPr="007B2BC5" w:rsidRDefault="000E1234" w:rsidP="008F0D43">
            <w:pPr>
              <w:spacing w:before="0" w:line="240" w:lineRule="auto"/>
              <w:rPr>
                <w:sz w:val="20"/>
                <w:szCs w:val="20"/>
              </w:rPr>
            </w:pPr>
            <w:r w:rsidRPr="007B2BC5">
              <w:rPr>
                <w:sz w:val="20"/>
                <w:szCs w:val="20"/>
              </w:rPr>
              <w:t>Introduction to Management</w:t>
            </w:r>
            <w:r w:rsidR="0005234F" w:rsidRPr="007B2BC5">
              <w:rPr>
                <w:sz w:val="20"/>
                <w:szCs w:val="20"/>
              </w:rPr>
              <w:t xml:space="preserve"> </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6</w:t>
            </w:r>
          </w:p>
        </w:tc>
      </w:tr>
      <w:tr w:rsidR="00DC76FC" w:rsidRPr="007B2BC5">
        <w:trPr>
          <w:trHeight w:val="160"/>
          <w:jc w:val="center"/>
        </w:trPr>
        <w:tc>
          <w:tcPr>
            <w:tcW w:w="6941" w:type="dxa"/>
            <w:shd w:val="clear" w:color="auto" w:fill="auto"/>
            <w:vAlign w:val="bottom"/>
          </w:tcPr>
          <w:p w:rsidR="00DC76FC" w:rsidRPr="007B2BC5" w:rsidRDefault="000E1234">
            <w:pPr>
              <w:spacing w:before="0" w:line="240" w:lineRule="auto"/>
              <w:rPr>
                <w:sz w:val="20"/>
                <w:szCs w:val="20"/>
              </w:rPr>
            </w:pPr>
            <w:r w:rsidRPr="007B2BC5">
              <w:rPr>
                <w:sz w:val="20"/>
                <w:szCs w:val="20"/>
              </w:rPr>
              <w:t>Introduction to Futures and Foresight</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DC76FC" w:rsidRPr="007B2BC5">
        <w:trPr>
          <w:trHeight w:val="160"/>
          <w:jc w:val="center"/>
        </w:trPr>
        <w:tc>
          <w:tcPr>
            <w:tcW w:w="6941" w:type="dxa"/>
            <w:shd w:val="clear" w:color="auto" w:fill="auto"/>
            <w:vAlign w:val="bottom"/>
          </w:tcPr>
          <w:p w:rsidR="00DC76FC" w:rsidRPr="007B2BC5" w:rsidRDefault="00027B44">
            <w:pPr>
              <w:spacing w:before="0" w:line="240" w:lineRule="auto"/>
              <w:rPr>
                <w:sz w:val="20"/>
                <w:szCs w:val="20"/>
              </w:rPr>
            </w:pPr>
            <w:r w:rsidRPr="007B2BC5">
              <w:rPr>
                <w:sz w:val="20"/>
                <w:szCs w:val="20"/>
              </w:rPr>
              <w:t>Business Quantitative Methods</w:t>
            </w:r>
          </w:p>
        </w:tc>
        <w:tc>
          <w:tcPr>
            <w:tcW w:w="960" w:type="dxa"/>
            <w:shd w:val="clear" w:color="auto" w:fill="auto"/>
            <w:vAlign w:val="center"/>
          </w:tcPr>
          <w:p w:rsidR="00DC76FC" w:rsidRPr="007B2BC5" w:rsidRDefault="000E1234">
            <w:pPr>
              <w:spacing w:before="0" w:line="240" w:lineRule="auto"/>
              <w:jc w:val="center"/>
              <w:rPr>
                <w:sz w:val="20"/>
                <w:szCs w:val="20"/>
              </w:rPr>
            </w:pPr>
            <w:r w:rsidRPr="007B2BC5">
              <w:rPr>
                <w:sz w:val="20"/>
                <w:szCs w:val="20"/>
              </w:rPr>
              <w:t>5</w:t>
            </w:r>
          </w:p>
        </w:tc>
      </w:tr>
      <w:tr w:rsidR="000E1234" w:rsidRPr="007B2BC5">
        <w:trPr>
          <w:trHeight w:val="160"/>
          <w:jc w:val="center"/>
        </w:trPr>
        <w:tc>
          <w:tcPr>
            <w:tcW w:w="6941" w:type="dxa"/>
            <w:shd w:val="clear" w:color="auto" w:fill="auto"/>
            <w:vAlign w:val="bottom"/>
          </w:tcPr>
          <w:p w:rsidR="000E1234" w:rsidRPr="007B2BC5" w:rsidRDefault="000E1234" w:rsidP="008F0D43">
            <w:pPr>
              <w:spacing w:before="0" w:line="240" w:lineRule="auto"/>
              <w:rPr>
                <w:sz w:val="20"/>
                <w:szCs w:val="20"/>
                <w:lang w:val="en-US"/>
              </w:rPr>
            </w:pPr>
            <w:r w:rsidRPr="007B2BC5">
              <w:rPr>
                <w:sz w:val="20"/>
                <w:szCs w:val="20"/>
              </w:rPr>
              <w:t xml:space="preserve">Managing </w:t>
            </w:r>
            <w:r w:rsidR="003D2FDC" w:rsidRPr="007B2BC5">
              <w:rPr>
                <w:sz w:val="20"/>
                <w:szCs w:val="20"/>
              </w:rPr>
              <w:t>P</w:t>
            </w:r>
            <w:r w:rsidRPr="007B2BC5">
              <w:rPr>
                <w:sz w:val="20"/>
                <w:szCs w:val="20"/>
              </w:rPr>
              <w:t>eople</w:t>
            </w:r>
            <w:r w:rsidR="00027B44" w:rsidRPr="007B2BC5">
              <w:rPr>
                <w:sz w:val="20"/>
                <w:szCs w:val="20"/>
                <w:lang w:val="en-US"/>
              </w:rPr>
              <w:t xml:space="preserve"> </w:t>
            </w:r>
          </w:p>
        </w:tc>
        <w:tc>
          <w:tcPr>
            <w:tcW w:w="960" w:type="dxa"/>
            <w:shd w:val="clear" w:color="auto" w:fill="auto"/>
            <w:vAlign w:val="center"/>
          </w:tcPr>
          <w:p w:rsidR="000E1234" w:rsidRPr="007B2BC5" w:rsidRDefault="000E1234">
            <w:pPr>
              <w:spacing w:before="0" w:line="240" w:lineRule="auto"/>
              <w:jc w:val="center"/>
              <w:rPr>
                <w:sz w:val="20"/>
                <w:szCs w:val="20"/>
              </w:rPr>
            </w:pPr>
            <w:r w:rsidRPr="007B2BC5">
              <w:rPr>
                <w:sz w:val="20"/>
                <w:szCs w:val="20"/>
              </w:rPr>
              <w:t>6</w:t>
            </w:r>
          </w:p>
        </w:tc>
      </w:tr>
      <w:tr w:rsidR="0044088E" w:rsidRPr="004B6F96">
        <w:trPr>
          <w:trHeight w:val="160"/>
          <w:jc w:val="center"/>
        </w:trPr>
        <w:tc>
          <w:tcPr>
            <w:tcW w:w="6941" w:type="dxa"/>
            <w:shd w:val="clear" w:color="auto" w:fill="auto"/>
            <w:vAlign w:val="bottom"/>
          </w:tcPr>
          <w:p w:rsidR="0044088E" w:rsidRPr="007B2BC5" w:rsidRDefault="0044088E" w:rsidP="003D2FDC">
            <w:pPr>
              <w:spacing w:before="0" w:line="240" w:lineRule="auto"/>
              <w:rPr>
                <w:sz w:val="20"/>
                <w:szCs w:val="20"/>
              </w:rPr>
            </w:pPr>
            <w:r w:rsidRPr="007B2BC5">
              <w:rPr>
                <w:sz w:val="20"/>
                <w:szCs w:val="20"/>
              </w:rPr>
              <w:t xml:space="preserve">Research </w:t>
            </w:r>
            <w:r w:rsidR="003D2FDC" w:rsidRPr="007B2BC5">
              <w:rPr>
                <w:sz w:val="20"/>
                <w:szCs w:val="20"/>
              </w:rPr>
              <w:t>M</w:t>
            </w:r>
            <w:r w:rsidRPr="007B2BC5">
              <w:rPr>
                <w:sz w:val="20"/>
                <w:szCs w:val="20"/>
              </w:rPr>
              <w:t>ethods</w:t>
            </w:r>
          </w:p>
        </w:tc>
        <w:tc>
          <w:tcPr>
            <w:tcW w:w="960" w:type="dxa"/>
            <w:shd w:val="clear" w:color="auto" w:fill="auto"/>
            <w:vAlign w:val="center"/>
          </w:tcPr>
          <w:p w:rsidR="0044088E" w:rsidRPr="007B2BC5" w:rsidRDefault="0044088E">
            <w:pPr>
              <w:spacing w:before="0" w:line="240" w:lineRule="auto"/>
              <w:jc w:val="center"/>
              <w:rPr>
                <w:sz w:val="20"/>
                <w:szCs w:val="20"/>
              </w:rPr>
            </w:pPr>
            <w:r w:rsidRPr="007B2BC5">
              <w:rPr>
                <w:sz w:val="20"/>
                <w:szCs w:val="20"/>
              </w:rPr>
              <w:t>4</w:t>
            </w:r>
          </w:p>
        </w:tc>
      </w:tr>
      <w:tr w:rsidR="00DC76FC">
        <w:trPr>
          <w:trHeight w:val="160"/>
          <w:jc w:val="center"/>
        </w:trPr>
        <w:tc>
          <w:tcPr>
            <w:tcW w:w="6941" w:type="dxa"/>
            <w:shd w:val="clear" w:color="auto" w:fill="auto"/>
            <w:vAlign w:val="center"/>
          </w:tcPr>
          <w:p w:rsidR="00DC76FC" w:rsidRPr="004B6F96" w:rsidRDefault="000E1234">
            <w:pPr>
              <w:spacing w:before="0" w:line="240" w:lineRule="auto"/>
              <w:rPr>
                <w:i/>
                <w:sz w:val="20"/>
                <w:szCs w:val="20"/>
              </w:rPr>
            </w:pPr>
            <w:r w:rsidRPr="004B6F96">
              <w:rPr>
                <w:i/>
                <w:sz w:val="20"/>
                <w:szCs w:val="20"/>
              </w:rPr>
              <w:t xml:space="preserve">Total ECTS </w:t>
            </w:r>
          </w:p>
        </w:tc>
        <w:tc>
          <w:tcPr>
            <w:tcW w:w="960" w:type="dxa"/>
            <w:shd w:val="clear" w:color="auto" w:fill="auto"/>
            <w:vAlign w:val="center"/>
          </w:tcPr>
          <w:p w:rsidR="00DC76FC" w:rsidRDefault="008F0D43" w:rsidP="00B36C42">
            <w:pPr>
              <w:spacing w:before="0" w:line="240" w:lineRule="auto"/>
              <w:jc w:val="center"/>
              <w:rPr>
                <w:i/>
                <w:sz w:val="20"/>
                <w:szCs w:val="20"/>
              </w:rPr>
            </w:pPr>
            <w:r w:rsidRPr="004B6F96">
              <w:rPr>
                <w:i/>
                <w:sz w:val="20"/>
                <w:szCs w:val="20"/>
              </w:rPr>
              <w:t>52</w:t>
            </w:r>
          </w:p>
        </w:tc>
      </w:tr>
    </w:tbl>
    <w:p w:rsidR="008F0D43" w:rsidRDefault="008F0D43" w:rsidP="008F0D43">
      <w:pPr>
        <w:spacing w:before="0" w:line="240" w:lineRule="auto"/>
        <w:rPr>
          <w:b/>
          <w:lang w:val="en-US"/>
        </w:rPr>
      </w:pPr>
      <w:bookmarkStart w:id="9" w:name="_yh3xmihnrwe6" w:colFirst="0" w:colLast="0"/>
      <w:bookmarkEnd w:id="9"/>
    </w:p>
    <w:p w:rsidR="008F0D43" w:rsidRDefault="008F0D43" w:rsidP="008F0D43">
      <w:pPr>
        <w:spacing w:before="0" w:line="240" w:lineRule="auto"/>
        <w:rPr>
          <w:b/>
          <w:color w:val="000000"/>
        </w:rPr>
      </w:pPr>
      <w:proofErr w:type="spellStart"/>
      <w:r>
        <w:rPr>
          <w:b/>
          <w:lang w:val="en-US"/>
        </w:rPr>
        <w:t>Narxoz</w:t>
      </w:r>
      <w:proofErr w:type="spellEnd"/>
      <w:r>
        <w:rPr>
          <w:b/>
          <w:lang w:val="en-US"/>
        </w:rPr>
        <w:t xml:space="preserve"> </w:t>
      </w:r>
      <w:r w:rsidR="00825329">
        <w:rPr>
          <w:b/>
          <w:lang w:val="en-US"/>
        </w:rPr>
        <w:t xml:space="preserve">Tourism and Hospitality Courses </w:t>
      </w:r>
    </w:p>
    <w:p w:rsidR="008F0D43" w:rsidRDefault="008F0D43" w:rsidP="008F0D43">
      <w:pPr>
        <w:spacing w:before="0" w:line="240" w:lineRule="auto"/>
        <w:rPr>
          <w:b/>
          <w:sz w:val="20"/>
          <w:szCs w:val="20"/>
        </w:rPr>
      </w:pPr>
    </w:p>
    <w:tbl>
      <w:tblPr>
        <w:tblStyle w:val="aa"/>
        <w:tblW w:w="79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980"/>
      </w:tblGrid>
      <w:tr w:rsidR="008F0D43" w:rsidTr="008F0D43">
        <w:trPr>
          <w:trHeight w:val="280"/>
          <w:jc w:val="center"/>
        </w:trPr>
        <w:tc>
          <w:tcPr>
            <w:tcW w:w="6934" w:type="dxa"/>
            <w:shd w:val="clear" w:color="auto" w:fill="auto"/>
            <w:vAlign w:val="bottom"/>
          </w:tcPr>
          <w:p w:rsidR="008F0D43" w:rsidRPr="004B6F96" w:rsidRDefault="008F0D43" w:rsidP="008F0D43">
            <w:pPr>
              <w:spacing w:before="0" w:line="240" w:lineRule="auto"/>
              <w:jc w:val="center"/>
              <w:rPr>
                <w:b/>
                <w:sz w:val="20"/>
                <w:szCs w:val="20"/>
              </w:rPr>
            </w:pPr>
            <w:r w:rsidRPr="004B6F96">
              <w:rPr>
                <w:b/>
                <w:sz w:val="20"/>
                <w:szCs w:val="20"/>
              </w:rPr>
              <w:t>Course Title</w:t>
            </w:r>
          </w:p>
        </w:tc>
        <w:tc>
          <w:tcPr>
            <w:tcW w:w="980" w:type="dxa"/>
            <w:shd w:val="clear" w:color="auto" w:fill="auto"/>
            <w:vAlign w:val="center"/>
          </w:tcPr>
          <w:p w:rsidR="008F0D43" w:rsidRPr="004B6F96" w:rsidRDefault="008F0D43" w:rsidP="008F0D43">
            <w:pPr>
              <w:spacing w:before="0" w:line="240" w:lineRule="auto"/>
              <w:jc w:val="center"/>
              <w:rPr>
                <w:b/>
                <w:sz w:val="20"/>
                <w:szCs w:val="20"/>
              </w:rPr>
            </w:pPr>
            <w:r w:rsidRPr="004B6F96">
              <w:rPr>
                <w:b/>
                <w:sz w:val="20"/>
                <w:szCs w:val="20"/>
              </w:rPr>
              <w:t>ECTS</w:t>
            </w:r>
          </w:p>
        </w:tc>
      </w:tr>
      <w:tr w:rsidR="008F0D43" w:rsidTr="004B6F96">
        <w:trPr>
          <w:trHeight w:val="280"/>
          <w:jc w:val="center"/>
        </w:trPr>
        <w:tc>
          <w:tcPr>
            <w:tcW w:w="6934" w:type="dxa"/>
            <w:shd w:val="clear" w:color="auto" w:fill="D9D9D9" w:themeFill="background1" w:themeFillShade="D9"/>
            <w:vAlign w:val="bottom"/>
          </w:tcPr>
          <w:p w:rsidR="008F0D43" w:rsidRPr="004B6F96" w:rsidRDefault="008F0D43" w:rsidP="008F0D43">
            <w:pPr>
              <w:spacing w:before="0" w:line="240" w:lineRule="auto"/>
              <w:jc w:val="center"/>
              <w:rPr>
                <w:b/>
                <w:sz w:val="20"/>
                <w:szCs w:val="20"/>
              </w:rPr>
            </w:pPr>
            <w:r w:rsidRPr="004B6F96">
              <w:rPr>
                <w:b/>
                <w:sz w:val="20"/>
                <w:szCs w:val="20"/>
              </w:rPr>
              <w:t>All four  courses listed below</w:t>
            </w:r>
          </w:p>
        </w:tc>
        <w:tc>
          <w:tcPr>
            <w:tcW w:w="980" w:type="dxa"/>
            <w:shd w:val="clear" w:color="auto" w:fill="D9D9D9" w:themeFill="background1" w:themeFillShade="D9"/>
            <w:vAlign w:val="center"/>
          </w:tcPr>
          <w:p w:rsidR="008F0D43" w:rsidRPr="004B6F96" w:rsidRDefault="008F0D43" w:rsidP="008F0D43">
            <w:pPr>
              <w:spacing w:before="0" w:line="240" w:lineRule="auto"/>
              <w:jc w:val="center"/>
              <w:rPr>
                <w:b/>
                <w:sz w:val="20"/>
                <w:szCs w:val="20"/>
              </w:rPr>
            </w:pPr>
            <w:r w:rsidRPr="004B6F96">
              <w:rPr>
                <w:b/>
                <w:sz w:val="20"/>
                <w:szCs w:val="20"/>
              </w:rPr>
              <w:t>24</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Introduction to Tourism and Hospitality Industries</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Managing Organizations in Tourism and Hospitality</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Service Operations and Delivering Quality</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 xml:space="preserve">Consumer </w:t>
            </w:r>
            <w:proofErr w:type="spellStart"/>
            <w:r w:rsidRPr="004B6F96">
              <w:rPr>
                <w:sz w:val="20"/>
                <w:szCs w:val="20"/>
              </w:rPr>
              <w:t>Behaviour</w:t>
            </w:r>
            <w:proofErr w:type="spellEnd"/>
            <w:r w:rsidRPr="004B6F96">
              <w:rPr>
                <w:sz w:val="20"/>
                <w:szCs w:val="20"/>
              </w:rPr>
              <w:t xml:space="preserve"> in Hospitality and Tourism</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4B6F96">
        <w:trPr>
          <w:trHeight w:val="280"/>
          <w:jc w:val="center"/>
        </w:trPr>
        <w:tc>
          <w:tcPr>
            <w:tcW w:w="6934" w:type="dxa"/>
            <w:shd w:val="clear" w:color="auto" w:fill="D9D9D9" w:themeFill="background1" w:themeFillShade="D9"/>
            <w:vAlign w:val="center"/>
          </w:tcPr>
          <w:p w:rsidR="008F0D43" w:rsidRPr="004B6F96" w:rsidRDefault="008F0D43" w:rsidP="008F0D43">
            <w:pPr>
              <w:spacing w:before="0" w:line="240" w:lineRule="auto"/>
              <w:jc w:val="center"/>
              <w:rPr>
                <w:b/>
                <w:sz w:val="20"/>
                <w:szCs w:val="20"/>
              </w:rPr>
            </w:pPr>
            <w:r w:rsidRPr="004B6F96">
              <w:rPr>
                <w:b/>
                <w:sz w:val="20"/>
                <w:szCs w:val="20"/>
              </w:rPr>
              <w:t>Four courses for selection</w:t>
            </w:r>
          </w:p>
        </w:tc>
        <w:tc>
          <w:tcPr>
            <w:tcW w:w="980" w:type="dxa"/>
            <w:shd w:val="clear" w:color="auto" w:fill="D9D9D9" w:themeFill="background1" w:themeFillShade="D9"/>
            <w:vAlign w:val="center"/>
          </w:tcPr>
          <w:p w:rsidR="008F0D43" w:rsidRPr="004B6F96" w:rsidRDefault="008F0D43" w:rsidP="008F0D43">
            <w:pPr>
              <w:spacing w:before="0" w:line="240" w:lineRule="auto"/>
              <w:jc w:val="center"/>
              <w:rPr>
                <w:b/>
                <w:sz w:val="20"/>
                <w:szCs w:val="20"/>
              </w:rPr>
            </w:pPr>
            <w:r w:rsidRPr="004B6F96">
              <w:rPr>
                <w:b/>
                <w:sz w:val="20"/>
                <w:szCs w:val="20"/>
              </w:rPr>
              <w:t>24</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Revenue Management, Control and Planning</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Compliance and Safety in Tourism and Hospitality</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Cultural Heritage and Cross Cultural Management</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Digital Technologies, Innovation and e-Tourism</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Tourism and Hospitality Economics</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Destination Management and Community Tourism</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Eco-Tourism and Active Tourism Management</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Food and Beverage Tourism</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131862" w:rsidTr="008F0D43">
        <w:trPr>
          <w:trHeight w:val="280"/>
          <w:jc w:val="center"/>
        </w:trPr>
        <w:tc>
          <w:tcPr>
            <w:tcW w:w="6934" w:type="dxa"/>
            <w:shd w:val="clear" w:color="auto" w:fill="auto"/>
            <w:vAlign w:val="center"/>
          </w:tcPr>
          <w:p w:rsidR="00131862" w:rsidRPr="004B6F96" w:rsidRDefault="00131862" w:rsidP="008F0D43">
            <w:pPr>
              <w:spacing w:before="0" w:line="240" w:lineRule="auto"/>
              <w:rPr>
                <w:sz w:val="20"/>
                <w:szCs w:val="20"/>
              </w:rPr>
            </w:pPr>
            <w:r w:rsidRPr="00131862">
              <w:rPr>
                <w:sz w:val="20"/>
                <w:szCs w:val="20"/>
              </w:rPr>
              <w:t>Gastronomy and Food Design</w:t>
            </w:r>
          </w:p>
        </w:tc>
        <w:tc>
          <w:tcPr>
            <w:tcW w:w="980" w:type="dxa"/>
            <w:shd w:val="clear" w:color="auto" w:fill="auto"/>
            <w:vAlign w:val="center"/>
          </w:tcPr>
          <w:p w:rsidR="00131862" w:rsidRPr="004B6F96" w:rsidRDefault="00131862" w:rsidP="008F0D43">
            <w:pPr>
              <w:spacing w:before="0" w:line="240" w:lineRule="auto"/>
              <w:jc w:val="center"/>
              <w:rPr>
                <w:sz w:val="20"/>
                <w:szCs w:val="20"/>
              </w:rPr>
            </w:pPr>
            <w:r>
              <w:rPr>
                <w:sz w:val="20"/>
                <w:szCs w:val="20"/>
              </w:rPr>
              <w:t>6</w:t>
            </w:r>
          </w:p>
        </w:tc>
      </w:tr>
      <w:tr w:rsidR="008F0D43" w:rsidTr="008F0D43">
        <w:trPr>
          <w:trHeight w:val="280"/>
          <w:jc w:val="center"/>
        </w:trPr>
        <w:tc>
          <w:tcPr>
            <w:tcW w:w="6934" w:type="dxa"/>
            <w:shd w:val="clear" w:color="auto" w:fill="auto"/>
            <w:vAlign w:val="center"/>
          </w:tcPr>
          <w:p w:rsidR="008F0D43" w:rsidRPr="004B6F96" w:rsidRDefault="008F0D43" w:rsidP="008F0D43">
            <w:pPr>
              <w:spacing w:before="0" w:line="240" w:lineRule="auto"/>
              <w:rPr>
                <w:sz w:val="20"/>
                <w:szCs w:val="20"/>
              </w:rPr>
            </w:pPr>
            <w:r w:rsidRPr="004B6F96">
              <w:rPr>
                <w:sz w:val="20"/>
                <w:szCs w:val="20"/>
              </w:rPr>
              <w:t>Sustainability and Social Responsibility in Tourism</w:t>
            </w:r>
          </w:p>
        </w:tc>
        <w:tc>
          <w:tcPr>
            <w:tcW w:w="980" w:type="dxa"/>
            <w:shd w:val="clear" w:color="auto" w:fill="auto"/>
            <w:vAlign w:val="center"/>
          </w:tcPr>
          <w:p w:rsidR="008F0D43" w:rsidRPr="004B6F96" w:rsidRDefault="008F0D43" w:rsidP="008F0D43">
            <w:pPr>
              <w:spacing w:before="0" w:line="240" w:lineRule="auto"/>
              <w:jc w:val="center"/>
              <w:rPr>
                <w:sz w:val="20"/>
                <w:szCs w:val="20"/>
              </w:rPr>
            </w:pPr>
            <w:r w:rsidRPr="004B6F96">
              <w:rPr>
                <w:sz w:val="20"/>
                <w:szCs w:val="20"/>
              </w:rPr>
              <w:t>6</w:t>
            </w:r>
          </w:p>
        </w:tc>
      </w:tr>
      <w:tr w:rsidR="00131862" w:rsidTr="008F0D43">
        <w:trPr>
          <w:trHeight w:val="280"/>
          <w:jc w:val="center"/>
        </w:trPr>
        <w:tc>
          <w:tcPr>
            <w:tcW w:w="6934" w:type="dxa"/>
            <w:shd w:val="clear" w:color="auto" w:fill="auto"/>
            <w:vAlign w:val="center"/>
          </w:tcPr>
          <w:p w:rsidR="00131862" w:rsidRPr="004B6F96" w:rsidRDefault="00131862" w:rsidP="008F0D43">
            <w:pPr>
              <w:spacing w:before="0" w:line="240" w:lineRule="auto"/>
              <w:rPr>
                <w:sz w:val="20"/>
                <w:szCs w:val="20"/>
              </w:rPr>
            </w:pPr>
            <w:r w:rsidRPr="00131862">
              <w:rPr>
                <w:sz w:val="20"/>
                <w:szCs w:val="20"/>
              </w:rPr>
              <w:t>Food and Beverage Supply and Quality Management</w:t>
            </w:r>
          </w:p>
        </w:tc>
        <w:tc>
          <w:tcPr>
            <w:tcW w:w="980" w:type="dxa"/>
            <w:shd w:val="clear" w:color="auto" w:fill="auto"/>
            <w:vAlign w:val="center"/>
          </w:tcPr>
          <w:p w:rsidR="00131862" w:rsidRPr="004B6F96" w:rsidRDefault="00131862" w:rsidP="008F0D43">
            <w:pPr>
              <w:spacing w:before="0" w:line="240" w:lineRule="auto"/>
              <w:jc w:val="center"/>
              <w:rPr>
                <w:sz w:val="20"/>
                <w:szCs w:val="20"/>
              </w:rPr>
            </w:pPr>
            <w:r>
              <w:rPr>
                <w:sz w:val="20"/>
                <w:szCs w:val="20"/>
              </w:rPr>
              <w:t>6</w:t>
            </w:r>
          </w:p>
        </w:tc>
      </w:tr>
      <w:tr w:rsidR="00131862" w:rsidTr="008F0D43">
        <w:trPr>
          <w:trHeight w:val="280"/>
          <w:jc w:val="center"/>
        </w:trPr>
        <w:tc>
          <w:tcPr>
            <w:tcW w:w="6934" w:type="dxa"/>
            <w:shd w:val="clear" w:color="auto" w:fill="auto"/>
            <w:vAlign w:val="center"/>
          </w:tcPr>
          <w:p w:rsidR="00131862" w:rsidRPr="00131862" w:rsidRDefault="00131862" w:rsidP="008F0D43">
            <w:pPr>
              <w:spacing w:before="0" w:line="240" w:lineRule="auto"/>
              <w:rPr>
                <w:sz w:val="20"/>
                <w:szCs w:val="20"/>
              </w:rPr>
            </w:pPr>
            <w:r w:rsidRPr="00131862">
              <w:rPr>
                <w:sz w:val="20"/>
                <w:szCs w:val="20"/>
              </w:rPr>
              <w:t>Hospitality Planning, Design and Development</w:t>
            </w:r>
          </w:p>
        </w:tc>
        <w:tc>
          <w:tcPr>
            <w:tcW w:w="980" w:type="dxa"/>
            <w:shd w:val="clear" w:color="auto" w:fill="auto"/>
            <w:vAlign w:val="center"/>
          </w:tcPr>
          <w:p w:rsidR="00131862" w:rsidRDefault="00131862" w:rsidP="008F0D43">
            <w:pPr>
              <w:spacing w:before="0" w:line="240" w:lineRule="auto"/>
              <w:jc w:val="center"/>
              <w:rPr>
                <w:sz w:val="20"/>
                <w:szCs w:val="20"/>
              </w:rPr>
            </w:pPr>
            <w:r>
              <w:rPr>
                <w:sz w:val="20"/>
                <w:szCs w:val="20"/>
              </w:rPr>
              <w:t>6</w:t>
            </w:r>
          </w:p>
        </w:tc>
      </w:tr>
      <w:tr w:rsidR="008F0D43" w:rsidRPr="00B36C42" w:rsidTr="008F0D43">
        <w:trPr>
          <w:trHeight w:val="280"/>
          <w:jc w:val="center"/>
        </w:trPr>
        <w:tc>
          <w:tcPr>
            <w:tcW w:w="6934" w:type="dxa"/>
            <w:shd w:val="clear" w:color="auto" w:fill="auto"/>
            <w:vAlign w:val="bottom"/>
          </w:tcPr>
          <w:p w:rsidR="008F0D43" w:rsidRPr="004B6F96" w:rsidRDefault="008F0D43" w:rsidP="008F0D43">
            <w:pPr>
              <w:spacing w:before="0" w:line="240" w:lineRule="auto"/>
              <w:rPr>
                <w:i/>
                <w:sz w:val="20"/>
                <w:szCs w:val="20"/>
              </w:rPr>
            </w:pPr>
            <w:r w:rsidRPr="004B6F96">
              <w:rPr>
                <w:i/>
                <w:sz w:val="20"/>
                <w:szCs w:val="20"/>
              </w:rPr>
              <w:t>Total ECTS to be competed</w:t>
            </w:r>
          </w:p>
        </w:tc>
        <w:tc>
          <w:tcPr>
            <w:tcW w:w="980" w:type="dxa"/>
            <w:shd w:val="clear" w:color="auto" w:fill="auto"/>
            <w:vAlign w:val="center"/>
          </w:tcPr>
          <w:p w:rsidR="008F0D43" w:rsidRPr="004B6F96" w:rsidRDefault="008F0D43" w:rsidP="008F0D43">
            <w:pPr>
              <w:spacing w:before="0" w:line="240" w:lineRule="auto"/>
              <w:jc w:val="center"/>
              <w:rPr>
                <w:i/>
                <w:sz w:val="20"/>
                <w:szCs w:val="20"/>
              </w:rPr>
            </w:pPr>
            <w:r w:rsidRPr="004B6F96">
              <w:rPr>
                <w:i/>
                <w:sz w:val="20"/>
                <w:szCs w:val="20"/>
              </w:rPr>
              <w:t>48</w:t>
            </w:r>
          </w:p>
        </w:tc>
      </w:tr>
    </w:tbl>
    <w:p w:rsidR="00825329" w:rsidRDefault="00825329">
      <w:pPr>
        <w:pStyle w:val="2"/>
        <w:keepNext w:val="0"/>
        <w:keepLines w:val="0"/>
        <w:pBdr>
          <w:top w:val="nil"/>
          <w:left w:val="nil"/>
          <w:bottom w:val="nil"/>
          <w:right w:val="nil"/>
          <w:between w:val="nil"/>
        </w:pBdr>
        <w:spacing w:before="360" w:after="80"/>
        <w:rPr>
          <w:b/>
          <w:color w:val="000000"/>
          <w:sz w:val="22"/>
          <w:szCs w:val="22"/>
        </w:rPr>
      </w:pPr>
      <w:bookmarkStart w:id="10" w:name="_ye4mqj1grzsn" w:colFirst="0" w:colLast="0"/>
      <w:bookmarkEnd w:id="10"/>
    </w:p>
    <w:p w:rsidR="00825329" w:rsidRDefault="00825329">
      <w:pPr>
        <w:pStyle w:val="2"/>
        <w:keepNext w:val="0"/>
        <w:keepLines w:val="0"/>
        <w:pBdr>
          <w:top w:val="nil"/>
          <w:left w:val="nil"/>
          <w:bottom w:val="nil"/>
          <w:right w:val="nil"/>
          <w:between w:val="nil"/>
        </w:pBdr>
        <w:spacing w:before="360" w:after="80"/>
        <w:rPr>
          <w:b/>
          <w:color w:val="000000"/>
          <w:sz w:val="22"/>
          <w:szCs w:val="22"/>
        </w:rPr>
      </w:pPr>
    </w:p>
    <w:p w:rsidR="00DC76FC" w:rsidRDefault="000333B8">
      <w:pPr>
        <w:pStyle w:val="2"/>
        <w:keepNext w:val="0"/>
        <w:keepLines w:val="0"/>
        <w:pBdr>
          <w:top w:val="nil"/>
          <w:left w:val="nil"/>
          <w:bottom w:val="nil"/>
          <w:right w:val="nil"/>
          <w:between w:val="nil"/>
        </w:pBdr>
        <w:spacing w:before="360" w:after="80"/>
        <w:rPr>
          <w:sz w:val="20"/>
          <w:szCs w:val="20"/>
        </w:rPr>
      </w:pPr>
      <w:r w:rsidRPr="000333B8">
        <w:rPr>
          <w:b/>
          <w:color w:val="000000"/>
          <w:sz w:val="22"/>
          <w:szCs w:val="22"/>
        </w:rPr>
        <w:t>La Rochelle Tourism and Ho</w:t>
      </w:r>
      <w:r>
        <w:rPr>
          <w:b/>
          <w:color w:val="000000"/>
          <w:sz w:val="22"/>
          <w:szCs w:val="22"/>
        </w:rPr>
        <w:t xml:space="preserve">spitality School </w:t>
      </w:r>
      <w:proofErr w:type="spellStart"/>
      <w:r>
        <w:rPr>
          <w:b/>
          <w:color w:val="000000"/>
          <w:sz w:val="22"/>
          <w:szCs w:val="22"/>
        </w:rPr>
        <w:t>Excelia</w:t>
      </w:r>
      <w:proofErr w:type="spellEnd"/>
      <w:r>
        <w:rPr>
          <w:b/>
          <w:color w:val="000000"/>
          <w:sz w:val="22"/>
          <w:szCs w:val="22"/>
        </w:rPr>
        <w:t xml:space="preserve"> Group </w:t>
      </w:r>
      <w:r w:rsidRPr="000333B8">
        <w:rPr>
          <w:b/>
          <w:color w:val="000000"/>
          <w:sz w:val="22"/>
          <w:szCs w:val="22"/>
        </w:rPr>
        <w:t xml:space="preserve">Required </w:t>
      </w:r>
      <w:r w:rsidR="00AB3425">
        <w:rPr>
          <w:b/>
          <w:color w:val="000000"/>
          <w:sz w:val="22"/>
          <w:szCs w:val="22"/>
        </w:rPr>
        <w:t>Core</w:t>
      </w:r>
      <w:r w:rsidRPr="000333B8">
        <w:rPr>
          <w:b/>
          <w:color w:val="000000"/>
          <w:sz w:val="22"/>
          <w:szCs w:val="22"/>
        </w:rPr>
        <w:t xml:space="preserve"> </w:t>
      </w:r>
      <w:r w:rsidR="000E1234">
        <w:rPr>
          <w:b/>
          <w:color w:val="000000"/>
          <w:sz w:val="22"/>
          <w:szCs w:val="22"/>
        </w:rPr>
        <w:t>Co</w:t>
      </w:r>
      <w:r w:rsidR="004C0843">
        <w:rPr>
          <w:b/>
          <w:color w:val="000000"/>
          <w:sz w:val="22"/>
          <w:szCs w:val="22"/>
        </w:rPr>
        <w:t>u</w:t>
      </w:r>
      <w:r w:rsidR="000E1234">
        <w:rPr>
          <w:b/>
          <w:color w:val="000000"/>
          <w:sz w:val="22"/>
          <w:szCs w:val="22"/>
        </w:rPr>
        <w:t>r</w:t>
      </w:r>
      <w:r w:rsidR="004C0843">
        <w:rPr>
          <w:b/>
          <w:color w:val="000000"/>
          <w:sz w:val="22"/>
          <w:szCs w:val="22"/>
        </w:rPr>
        <w:t>s</w:t>
      </w:r>
      <w:r w:rsidR="000E1234">
        <w:rPr>
          <w:b/>
          <w:color w:val="000000"/>
          <w:sz w:val="22"/>
          <w:szCs w:val="22"/>
        </w:rPr>
        <w:t>e</w:t>
      </w:r>
      <w:r w:rsidR="004C0843">
        <w:rPr>
          <w:b/>
          <w:color w:val="000000"/>
          <w:sz w:val="22"/>
          <w:szCs w:val="22"/>
        </w:rPr>
        <w:t>s</w:t>
      </w:r>
    </w:p>
    <w:p w:rsidR="00DC76FC" w:rsidRDefault="000E1234">
      <w:pPr>
        <w:spacing w:before="0" w:line="240" w:lineRule="auto"/>
        <w:jc w:val="both"/>
        <w:rPr>
          <w:sz w:val="20"/>
          <w:szCs w:val="20"/>
        </w:rPr>
      </w:pPr>
      <w:r>
        <w:rPr>
          <w:sz w:val="20"/>
          <w:szCs w:val="20"/>
        </w:rPr>
        <w:t xml:space="preserve">Students are expected to take and pass the following </w:t>
      </w:r>
      <w:r w:rsidR="00AB3425">
        <w:rPr>
          <w:sz w:val="20"/>
          <w:szCs w:val="20"/>
        </w:rPr>
        <w:t>courses</w:t>
      </w:r>
      <w:r>
        <w:rPr>
          <w:sz w:val="20"/>
          <w:szCs w:val="20"/>
        </w:rPr>
        <w:t xml:space="preserve"> at </w:t>
      </w:r>
      <w:r w:rsidR="004C0843" w:rsidRPr="004C0843">
        <w:rPr>
          <w:sz w:val="20"/>
          <w:szCs w:val="20"/>
        </w:rPr>
        <w:t>La Rochelle</w:t>
      </w:r>
      <w:r w:rsidRPr="004C0843">
        <w:rPr>
          <w:sz w:val="20"/>
          <w:szCs w:val="20"/>
        </w:rPr>
        <w:t xml:space="preserve"> </w:t>
      </w:r>
      <w:proofErr w:type="spellStart"/>
      <w:r w:rsidR="000333B8" w:rsidRPr="000333B8">
        <w:rPr>
          <w:sz w:val="20"/>
          <w:szCs w:val="20"/>
        </w:rPr>
        <w:t>Excelia</w:t>
      </w:r>
      <w:proofErr w:type="spellEnd"/>
      <w:r w:rsidR="000333B8" w:rsidRPr="000333B8">
        <w:rPr>
          <w:sz w:val="20"/>
          <w:szCs w:val="20"/>
        </w:rPr>
        <w:t xml:space="preserve"> Group </w:t>
      </w:r>
      <w:r>
        <w:rPr>
          <w:sz w:val="20"/>
          <w:szCs w:val="20"/>
        </w:rPr>
        <w:t xml:space="preserve">during their third year </w:t>
      </w:r>
      <w:r w:rsidR="004C0843">
        <w:rPr>
          <w:sz w:val="20"/>
          <w:szCs w:val="20"/>
        </w:rPr>
        <w:t xml:space="preserve">at </w:t>
      </w:r>
      <w:proofErr w:type="spellStart"/>
      <w:r w:rsidR="004C0843">
        <w:rPr>
          <w:sz w:val="20"/>
          <w:szCs w:val="20"/>
        </w:rPr>
        <w:t>Narxoz</w:t>
      </w:r>
      <w:proofErr w:type="spellEnd"/>
      <w:r w:rsidR="004C0843">
        <w:rPr>
          <w:sz w:val="20"/>
          <w:szCs w:val="20"/>
        </w:rPr>
        <w:t xml:space="preserve"> (</w:t>
      </w:r>
      <w:r w:rsidR="000333B8">
        <w:rPr>
          <w:sz w:val="20"/>
          <w:szCs w:val="20"/>
        </w:rPr>
        <w:t>and</w:t>
      </w:r>
      <w:r w:rsidR="004C0843">
        <w:rPr>
          <w:sz w:val="20"/>
          <w:szCs w:val="20"/>
        </w:rPr>
        <w:t xml:space="preserve"> </w:t>
      </w:r>
      <w:r w:rsidR="000333B8">
        <w:rPr>
          <w:sz w:val="20"/>
          <w:szCs w:val="20"/>
        </w:rPr>
        <w:t>3</w:t>
      </w:r>
      <w:r w:rsidR="000333B8" w:rsidRPr="000333B8">
        <w:rPr>
          <w:sz w:val="20"/>
          <w:szCs w:val="20"/>
          <w:vertAlign w:val="superscript"/>
        </w:rPr>
        <w:t>rd</w:t>
      </w:r>
      <w:r w:rsidR="000333B8">
        <w:rPr>
          <w:sz w:val="20"/>
          <w:szCs w:val="20"/>
        </w:rPr>
        <w:t xml:space="preserve"> </w:t>
      </w:r>
      <w:r w:rsidR="004C0843">
        <w:rPr>
          <w:sz w:val="20"/>
          <w:szCs w:val="20"/>
        </w:rPr>
        <w:t xml:space="preserve">year at </w:t>
      </w:r>
      <w:r w:rsidR="004C0843" w:rsidRPr="004C0843">
        <w:rPr>
          <w:sz w:val="20"/>
          <w:szCs w:val="20"/>
        </w:rPr>
        <w:t>La Rochelle</w:t>
      </w:r>
      <w:r w:rsidR="004C0843">
        <w:rPr>
          <w:sz w:val="20"/>
          <w:szCs w:val="20"/>
        </w:rPr>
        <w:t xml:space="preserve">) </w:t>
      </w:r>
      <w:r>
        <w:rPr>
          <w:sz w:val="20"/>
          <w:szCs w:val="20"/>
        </w:rPr>
        <w:t xml:space="preserve">in order to earn a Bachelor in </w:t>
      </w:r>
      <w:r w:rsidR="004C0843">
        <w:rPr>
          <w:sz w:val="20"/>
          <w:szCs w:val="20"/>
        </w:rPr>
        <w:t>Tourism and Hospitality</w:t>
      </w:r>
      <w:r>
        <w:rPr>
          <w:sz w:val="20"/>
          <w:szCs w:val="20"/>
        </w:rPr>
        <w:t xml:space="preserve"> diploma from </w:t>
      </w:r>
      <w:r w:rsidR="004C0843" w:rsidRPr="004C0843">
        <w:rPr>
          <w:sz w:val="20"/>
          <w:szCs w:val="20"/>
        </w:rPr>
        <w:t>La Rochelle</w:t>
      </w:r>
      <w:r w:rsidR="000333B8">
        <w:rPr>
          <w:sz w:val="20"/>
          <w:szCs w:val="20"/>
        </w:rPr>
        <w:t xml:space="preserve"> </w:t>
      </w:r>
      <w:proofErr w:type="spellStart"/>
      <w:r w:rsidR="000333B8" w:rsidRPr="000333B8">
        <w:rPr>
          <w:sz w:val="20"/>
          <w:szCs w:val="20"/>
        </w:rPr>
        <w:t>Excelia</w:t>
      </w:r>
      <w:proofErr w:type="spellEnd"/>
      <w:r w:rsidR="000333B8" w:rsidRPr="000333B8">
        <w:rPr>
          <w:sz w:val="20"/>
          <w:szCs w:val="20"/>
        </w:rPr>
        <w:t xml:space="preserve"> Group</w:t>
      </w:r>
      <w:r w:rsidRPr="000333B8">
        <w:rPr>
          <w:sz w:val="20"/>
          <w:szCs w:val="20"/>
        </w:rPr>
        <w:t>.</w:t>
      </w:r>
    </w:p>
    <w:p w:rsidR="00DC76FC" w:rsidRDefault="00DC76FC">
      <w:pPr>
        <w:spacing w:before="0" w:line="240" w:lineRule="auto"/>
        <w:rPr>
          <w:sz w:val="20"/>
          <w:szCs w:val="20"/>
        </w:rPr>
      </w:pPr>
    </w:p>
    <w:tbl>
      <w:tblPr>
        <w:tblStyle w:val="a9"/>
        <w:tblW w:w="79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980"/>
      </w:tblGrid>
      <w:tr w:rsidR="00B36C42" w:rsidRPr="004C0843" w:rsidTr="00C671BC">
        <w:trPr>
          <w:trHeight w:val="280"/>
          <w:jc w:val="center"/>
        </w:trPr>
        <w:tc>
          <w:tcPr>
            <w:tcW w:w="6934" w:type="dxa"/>
            <w:shd w:val="clear" w:color="auto" w:fill="auto"/>
            <w:vAlign w:val="center"/>
          </w:tcPr>
          <w:p w:rsidR="00B36C42" w:rsidRPr="00B36C42" w:rsidRDefault="00017A88" w:rsidP="00B36C42">
            <w:pPr>
              <w:spacing w:before="0" w:line="240" w:lineRule="auto"/>
              <w:rPr>
                <w:sz w:val="20"/>
                <w:szCs w:val="20"/>
              </w:rPr>
            </w:pPr>
            <w:r w:rsidRPr="00017A88">
              <w:rPr>
                <w:sz w:val="20"/>
                <w:szCs w:val="20"/>
              </w:rPr>
              <w:t>Relational Marketing and Integrated Marketing Communication</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RPr="004C0843" w:rsidTr="00C671BC">
        <w:trPr>
          <w:trHeight w:val="280"/>
          <w:jc w:val="center"/>
        </w:trPr>
        <w:tc>
          <w:tcPr>
            <w:tcW w:w="6934" w:type="dxa"/>
            <w:shd w:val="clear" w:color="auto" w:fill="auto"/>
            <w:vAlign w:val="center"/>
          </w:tcPr>
          <w:p w:rsidR="00B36C42" w:rsidRPr="00B36C42" w:rsidRDefault="00017A88" w:rsidP="00B36C42">
            <w:pPr>
              <w:spacing w:before="0" w:line="240" w:lineRule="auto"/>
              <w:rPr>
                <w:sz w:val="20"/>
                <w:szCs w:val="20"/>
              </w:rPr>
            </w:pPr>
            <w:r w:rsidRPr="00017A88">
              <w:rPr>
                <w:sz w:val="20"/>
                <w:szCs w:val="20"/>
              </w:rPr>
              <w:t>Tourism policy</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RPr="004C0843" w:rsidTr="00C671BC">
        <w:trPr>
          <w:trHeight w:val="280"/>
          <w:jc w:val="center"/>
        </w:trPr>
        <w:tc>
          <w:tcPr>
            <w:tcW w:w="6934" w:type="dxa"/>
            <w:shd w:val="clear" w:color="auto" w:fill="auto"/>
            <w:vAlign w:val="center"/>
          </w:tcPr>
          <w:p w:rsidR="00B36C42" w:rsidRPr="00B36C42" w:rsidRDefault="00017A88" w:rsidP="00B36C42">
            <w:pPr>
              <w:spacing w:before="0" w:line="240" w:lineRule="auto"/>
              <w:rPr>
                <w:sz w:val="20"/>
                <w:szCs w:val="20"/>
              </w:rPr>
            </w:pPr>
            <w:r w:rsidRPr="00017A88">
              <w:rPr>
                <w:sz w:val="20"/>
                <w:szCs w:val="20"/>
              </w:rPr>
              <w:t>Digital Marketing and Tourism</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RPr="004C0843" w:rsidTr="00C671BC">
        <w:trPr>
          <w:trHeight w:val="280"/>
          <w:jc w:val="center"/>
        </w:trPr>
        <w:tc>
          <w:tcPr>
            <w:tcW w:w="6934" w:type="dxa"/>
            <w:shd w:val="clear" w:color="auto" w:fill="auto"/>
            <w:vAlign w:val="center"/>
          </w:tcPr>
          <w:p w:rsidR="00B36C42" w:rsidRPr="00B36C42" w:rsidRDefault="00017A88" w:rsidP="00B36C42">
            <w:pPr>
              <w:spacing w:before="0" w:line="240" w:lineRule="auto"/>
              <w:rPr>
                <w:sz w:val="20"/>
                <w:szCs w:val="20"/>
              </w:rPr>
            </w:pPr>
            <w:r w:rsidRPr="00017A88">
              <w:rPr>
                <w:sz w:val="20"/>
                <w:szCs w:val="20"/>
              </w:rPr>
              <w:t>Tourism and French Gastronomy</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6</w:t>
            </w:r>
          </w:p>
        </w:tc>
      </w:tr>
      <w:tr w:rsidR="00B36C42" w:rsidRPr="004C0843"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 xml:space="preserve">Yield Management and </w:t>
            </w:r>
            <w:r w:rsidR="003D2FDC">
              <w:rPr>
                <w:sz w:val="20"/>
                <w:szCs w:val="20"/>
              </w:rPr>
              <w:t>M</w:t>
            </w:r>
            <w:r w:rsidRPr="00B36C42">
              <w:rPr>
                <w:sz w:val="20"/>
                <w:szCs w:val="20"/>
              </w:rPr>
              <w:t xml:space="preserve">arket </w:t>
            </w:r>
            <w:r w:rsidRPr="00B36C42">
              <w:rPr>
                <w:b/>
                <w:i/>
                <w:sz w:val="20"/>
                <w:szCs w:val="20"/>
              </w:rPr>
              <w:t>OR</w:t>
            </w:r>
          </w:p>
          <w:p w:rsidR="00B36C42" w:rsidRPr="00B36C42" w:rsidRDefault="00B36C42" w:rsidP="00B36C42">
            <w:pPr>
              <w:spacing w:before="0" w:line="240" w:lineRule="auto"/>
              <w:rPr>
                <w:sz w:val="20"/>
                <w:szCs w:val="20"/>
              </w:rPr>
            </w:pPr>
            <w:r w:rsidRPr="00B36C42">
              <w:rPr>
                <w:sz w:val="20"/>
                <w:szCs w:val="20"/>
              </w:rPr>
              <w:t xml:space="preserve">Leadership and Entrepreneurship </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 xml:space="preserve">Strategic Marketing in </w:t>
            </w:r>
            <w:proofErr w:type="gramStart"/>
            <w:r w:rsidRPr="00B36C42">
              <w:rPr>
                <w:sz w:val="20"/>
                <w:szCs w:val="20"/>
              </w:rPr>
              <w:t xml:space="preserve">Tourism  </w:t>
            </w:r>
            <w:r w:rsidRPr="00B36C42">
              <w:rPr>
                <w:b/>
                <w:i/>
                <w:sz w:val="20"/>
                <w:szCs w:val="20"/>
              </w:rPr>
              <w:t>OR</w:t>
            </w:r>
            <w:proofErr w:type="gramEnd"/>
          </w:p>
          <w:p w:rsidR="00B36C42" w:rsidRPr="00B36C42" w:rsidRDefault="00017A88" w:rsidP="00B36C42">
            <w:pPr>
              <w:spacing w:before="0" w:line="240" w:lineRule="auto"/>
              <w:rPr>
                <w:sz w:val="20"/>
                <w:szCs w:val="20"/>
              </w:rPr>
            </w:pPr>
            <w:r w:rsidRPr="00017A88">
              <w:rPr>
                <w:sz w:val="20"/>
                <w:szCs w:val="20"/>
              </w:rPr>
              <w:t>Accounting management for Business Unit</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017A88">
            <w:pPr>
              <w:spacing w:before="0" w:line="240" w:lineRule="auto"/>
              <w:rPr>
                <w:sz w:val="20"/>
                <w:szCs w:val="20"/>
              </w:rPr>
            </w:pPr>
            <w:r w:rsidRPr="00B36C42">
              <w:rPr>
                <w:sz w:val="20"/>
                <w:szCs w:val="20"/>
              </w:rPr>
              <w:t xml:space="preserve">Community Management </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Human Resources Management</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Sust</w:t>
            </w:r>
            <w:r w:rsidR="003D2FDC">
              <w:rPr>
                <w:sz w:val="20"/>
                <w:szCs w:val="20"/>
              </w:rPr>
              <w:t>ainable Development and CSR in T</w:t>
            </w:r>
            <w:r w:rsidRPr="00B36C42">
              <w:rPr>
                <w:sz w:val="20"/>
                <w:szCs w:val="20"/>
              </w:rPr>
              <w:t>ourism</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MICE</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017A88" w:rsidP="00B36C42">
            <w:pPr>
              <w:spacing w:before="0" w:line="240" w:lineRule="auto"/>
              <w:rPr>
                <w:sz w:val="20"/>
                <w:szCs w:val="20"/>
              </w:rPr>
            </w:pPr>
            <w:r w:rsidRPr="00017A88">
              <w:rPr>
                <w:sz w:val="20"/>
                <w:szCs w:val="20"/>
              </w:rPr>
              <w:t>Innovation Management</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6</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 xml:space="preserve">Food and </w:t>
            </w:r>
            <w:r w:rsidR="003D2FDC">
              <w:rPr>
                <w:sz w:val="20"/>
                <w:szCs w:val="20"/>
              </w:rPr>
              <w:t>Be</w:t>
            </w:r>
            <w:r w:rsidRPr="00B36C42">
              <w:rPr>
                <w:sz w:val="20"/>
                <w:szCs w:val="20"/>
              </w:rPr>
              <w:t xml:space="preserve">verage </w:t>
            </w:r>
            <w:r w:rsidRPr="00B36C42">
              <w:rPr>
                <w:b/>
                <w:i/>
                <w:sz w:val="20"/>
                <w:szCs w:val="20"/>
              </w:rPr>
              <w:t>OR</w:t>
            </w:r>
          </w:p>
          <w:p w:rsidR="00B36C42" w:rsidRPr="00B36C42" w:rsidRDefault="00B36C42" w:rsidP="003D2FDC">
            <w:pPr>
              <w:spacing w:before="0" w:line="240" w:lineRule="auto"/>
              <w:rPr>
                <w:sz w:val="20"/>
                <w:szCs w:val="20"/>
              </w:rPr>
            </w:pPr>
            <w:r w:rsidRPr="00B36C42">
              <w:rPr>
                <w:sz w:val="20"/>
                <w:szCs w:val="20"/>
              </w:rPr>
              <w:t xml:space="preserve">Travel </w:t>
            </w:r>
            <w:r w:rsidR="003D2FDC">
              <w:rPr>
                <w:sz w:val="20"/>
                <w:szCs w:val="20"/>
              </w:rPr>
              <w:t>I</w:t>
            </w:r>
            <w:r w:rsidRPr="00B36C42">
              <w:rPr>
                <w:sz w:val="20"/>
                <w:szCs w:val="20"/>
              </w:rPr>
              <w:t>ndustry</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 xml:space="preserve">Standards and </w:t>
            </w:r>
            <w:r w:rsidR="003D2FDC">
              <w:rPr>
                <w:sz w:val="20"/>
                <w:szCs w:val="20"/>
              </w:rPr>
              <w:t>C</w:t>
            </w:r>
            <w:r w:rsidRPr="00B36C42">
              <w:rPr>
                <w:sz w:val="20"/>
                <w:szCs w:val="20"/>
              </w:rPr>
              <w:t xml:space="preserve">ertifications </w:t>
            </w:r>
            <w:r w:rsidRPr="00B36C42">
              <w:rPr>
                <w:b/>
                <w:i/>
                <w:sz w:val="20"/>
                <w:szCs w:val="20"/>
              </w:rPr>
              <w:t>OR</w:t>
            </w:r>
          </w:p>
          <w:p w:rsidR="00B36C42" w:rsidRPr="00B36C42" w:rsidRDefault="00B36C42" w:rsidP="003D2FDC">
            <w:pPr>
              <w:spacing w:before="0" w:line="240" w:lineRule="auto"/>
              <w:rPr>
                <w:sz w:val="20"/>
                <w:szCs w:val="20"/>
              </w:rPr>
            </w:pPr>
            <w:r w:rsidRPr="00B36C42">
              <w:rPr>
                <w:sz w:val="20"/>
                <w:szCs w:val="20"/>
              </w:rPr>
              <w:t xml:space="preserve">Destination Management and </w:t>
            </w:r>
            <w:r w:rsidR="003D2FDC">
              <w:rPr>
                <w:sz w:val="20"/>
                <w:szCs w:val="20"/>
              </w:rPr>
              <w:t>C</w:t>
            </w:r>
            <w:r w:rsidRPr="00B36C42">
              <w:rPr>
                <w:sz w:val="20"/>
                <w:szCs w:val="20"/>
              </w:rPr>
              <w:t xml:space="preserve">reative </w:t>
            </w:r>
            <w:r w:rsidR="003D2FDC">
              <w:rPr>
                <w:sz w:val="20"/>
                <w:szCs w:val="20"/>
              </w:rPr>
              <w:t>T</w:t>
            </w:r>
            <w:r w:rsidRPr="00B36C42">
              <w:rPr>
                <w:sz w:val="20"/>
                <w:szCs w:val="20"/>
              </w:rPr>
              <w:t>ourism</w:t>
            </w:r>
          </w:p>
        </w:tc>
        <w:tc>
          <w:tcPr>
            <w:tcW w:w="980" w:type="dxa"/>
            <w:shd w:val="clear" w:color="auto" w:fill="auto"/>
            <w:vAlign w:val="center"/>
          </w:tcPr>
          <w:p w:rsidR="00B36C42" w:rsidRPr="00B36C42" w:rsidRDefault="00B36C42" w:rsidP="003D2FDC">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 xml:space="preserve">Hotel Marketing and </w:t>
            </w:r>
            <w:r w:rsidR="003D2FDC">
              <w:rPr>
                <w:sz w:val="20"/>
                <w:szCs w:val="20"/>
              </w:rPr>
              <w:t>D</w:t>
            </w:r>
            <w:r w:rsidRPr="00B36C42">
              <w:rPr>
                <w:sz w:val="20"/>
                <w:szCs w:val="20"/>
              </w:rPr>
              <w:t xml:space="preserve">istribution </w:t>
            </w:r>
            <w:r w:rsidRPr="00B36C42">
              <w:rPr>
                <w:b/>
                <w:i/>
                <w:sz w:val="20"/>
                <w:szCs w:val="20"/>
              </w:rPr>
              <w:t>OR</w:t>
            </w:r>
          </w:p>
          <w:p w:rsidR="00B36C42" w:rsidRPr="00B36C42" w:rsidRDefault="00B36C42" w:rsidP="003D2FDC">
            <w:pPr>
              <w:spacing w:before="0" w:line="240" w:lineRule="auto"/>
              <w:rPr>
                <w:sz w:val="20"/>
                <w:szCs w:val="20"/>
              </w:rPr>
            </w:pPr>
            <w:r w:rsidRPr="00B36C42">
              <w:rPr>
                <w:sz w:val="20"/>
                <w:szCs w:val="20"/>
              </w:rPr>
              <w:t xml:space="preserve">Negotiation and </w:t>
            </w:r>
            <w:r w:rsidR="003D2FDC">
              <w:rPr>
                <w:sz w:val="20"/>
                <w:szCs w:val="20"/>
              </w:rPr>
              <w:t>P</w:t>
            </w:r>
            <w:r w:rsidRPr="00B36C42">
              <w:rPr>
                <w:sz w:val="20"/>
                <w:szCs w:val="20"/>
              </w:rPr>
              <w:t>urchasing in Tourism</w:t>
            </w:r>
          </w:p>
        </w:tc>
        <w:tc>
          <w:tcPr>
            <w:tcW w:w="980" w:type="dxa"/>
            <w:shd w:val="clear" w:color="auto" w:fill="auto"/>
            <w:vAlign w:val="center"/>
          </w:tcPr>
          <w:p w:rsidR="00B36C42" w:rsidRPr="00B36C42" w:rsidRDefault="00B36C42" w:rsidP="00B36C42">
            <w:pPr>
              <w:spacing w:before="0" w:line="240" w:lineRule="auto"/>
              <w:jc w:val="center"/>
              <w:rPr>
                <w:sz w:val="20"/>
                <w:szCs w:val="20"/>
              </w:rPr>
            </w:pPr>
            <w:r w:rsidRPr="00B36C42">
              <w:rPr>
                <w:sz w:val="20"/>
                <w:szCs w:val="20"/>
              </w:rPr>
              <w:t>3</w:t>
            </w:r>
          </w:p>
        </w:tc>
      </w:tr>
      <w:tr w:rsidR="00B36C42" w:rsidTr="00C671BC">
        <w:trPr>
          <w:trHeight w:val="280"/>
          <w:jc w:val="center"/>
        </w:trPr>
        <w:tc>
          <w:tcPr>
            <w:tcW w:w="6934" w:type="dxa"/>
            <w:shd w:val="clear" w:color="auto" w:fill="auto"/>
            <w:vAlign w:val="center"/>
          </w:tcPr>
          <w:p w:rsidR="00B36C42" w:rsidRPr="00B36C42" w:rsidRDefault="00B36C42" w:rsidP="003D2FDC">
            <w:pPr>
              <w:spacing w:before="0" w:line="240" w:lineRule="auto"/>
              <w:rPr>
                <w:sz w:val="20"/>
                <w:szCs w:val="20"/>
              </w:rPr>
            </w:pPr>
            <w:r w:rsidRPr="00B36C42">
              <w:rPr>
                <w:sz w:val="20"/>
                <w:szCs w:val="20"/>
              </w:rPr>
              <w:t xml:space="preserve">Intercultural </w:t>
            </w:r>
            <w:r w:rsidR="003D2FDC">
              <w:rPr>
                <w:sz w:val="20"/>
                <w:szCs w:val="20"/>
              </w:rPr>
              <w:t>C</w:t>
            </w:r>
            <w:r w:rsidRPr="00B36C42">
              <w:rPr>
                <w:sz w:val="20"/>
                <w:szCs w:val="20"/>
              </w:rPr>
              <w:t>ommunication for Tourism</w:t>
            </w:r>
          </w:p>
        </w:tc>
        <w:tc>
          <w:tcPr>
            <w:tcW w:w="980" w:type="dxa"/>
            <w:shd w:val="clear" w:color="auto" w:fill="auto"/>
            <w:vAlign w:val="center"/>
          </w:tcPr>
          <w:p w:rsidR="00B36C42" w:rsidRPr="00B36C42" w:rsidRDefault="00B36C42" w:rsidP="00B36C42">
            <w:pPr>
              <w:spacing w:before="0" w:line="240" w:lineRule="auto"/>
              <w:jc w:val="center"/>
              <w:rPr>
                <w:sz w:val="20"/>
                <w:szCs w:val="20"/>
              </w:rPr>
            </w:pPr>
            <w:r w:rsidRPr="00B36C42">
              <w:rPr>
                <w:sz w:val="20"/>
                <w:szCs w:val="20"/>
              </w:rPr>
              <w:t>2</w:t>
            </w:r>
          </w:p>
        </w:tc>
      </w:tr>
      <w:tr w:rsid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sz w:val="20"/>
                <w:szCs w:val="20"/>
              </w:rPr>
            </w:pPr>
            <w:r w:rsidRPr="00B36C42">
              <w:rPr>
                <w:sz w:val="20"/>
                <w:szCs w:val="20"/>
              </w:rPr>
              <w:t>Internship</w:t>
            </w:r>
          </w:p>
        </w:tc>
        <w:tc>
          <w:tcPr>
            <w:tcW w:w="980" w:type="dxa"/>
            <w:shd w:val="clear" w:color="auto" w:fill="auto"/>
            <w:vAlign w:val="center"/>
          </w:tcPr>
          <w:p w:rsidR="00B36C42" w:rsidRPr="00B36C42" w:rsidRDefault="00B36C42" w:rsidP="00B36C42">
            <w:pPr>
              <w:spacing w:before="0" w:line="240" w:lineRule="auto"/>
              <w:jc w:val="center"/>
              <w:rPr>
                <w:sz w:val="20"/>
                <w:szCs w:val="20"/>
              </w:rPr>
            </w:pPr>
            <w:r w:rsidRPr="00B36C42">
              <w:rPr>
                <w:sz w:val="20"/>
                <w:szCs w:val="20"/>
              </w:rPr>
              <w:t>10</w:t>
            </w:r>
          </w:p>
        </w:tc>
      </w:tr>
      <w:tr w:rsidR="00B36C42" w:rsidRPr="00B36C42" w:rsidTr="00C671BC">
        <w:trPr>
          <w:trHeight w:val="280"/>
          <w:jc w:val="center"/>
        </w:trPr>
        <w:tc>
          <w:tcPr>
            <w:tcW w:w="6934" w:type="dxa"/>
            <w:shd w:val="clear" w:color="auto" w:fill="auto"/>
            <w:vAlign w:val="center"/>
          </w:tcPr>
          <w:p w:rsidR="00B36C42" w:rsidRPr="00B36C42" w:rsidRDefault="00B36C42" w:rsidP="00B36C42">
            <w:pPr>
              <w:spacing w:before="0" w:line="240" w:lineRule="auto"/>
              <w:rPr>
                <w:i/>
                <w:sz w:val="20"/>
                <w:szCs w:val="20"/>
              </w:rPr>
            </w:pPr>
            <w:r w:rsidRPr="00B36C42">
              <w:rPr>
                <w:i/>
                <w:sz w:val="20"/>
                <w:szCs w:val="20"/>
              </w:rPr>
              <w:t>Total ECTS for Year 3</w:t>
            </w:r>
          </w:p>
        </w:tc>
        <w:tc>
          <w:tcPr>
            <w:tcW w:w="980" w:type="dxa"/>
            <w:shd w:val="clear" w:color="auto" w:fill="auto"/>
            <w:vAlign w:val="center"/>
          </w:tcPr>
          <w:p w:rsidR="00B36C42" w:rsidRPr="00B36C42" w:rsidRDefault="00B36C42" w:rsidP="00B36C42">
            <w:pPr>
              <w:spacing w:before="0" w:line="240" w:lineRule="auto"/>
              <w:jc w:val="center"/>
              <w:rPr>
                <w:i/>
                <w:sz w:val="20"/>
                <w:szCs w:val="20"/>
              </w:rPr>
            </w:pPr>
            <w:r w:rsidRPr="00B36C42">
              <w:rPr>
                <w:i/>
                <w:sz w:val="20"/>
                <w:szCs w:val="20"/>
              </w:rPr>
              <w:t>60</w:t>
            </w:r>
          </w:p>
        </w:tc>
      </w:tr>
    </w:tbl>
    <w:p w:rsidR="00DC76FC" w:rsidRDefault="00DC76FC">
      <w:pPr>
        <w:spacing w:before="0" w:line="240" w:lineRule="auto"/>
        <w:jc w:val="both"/>
        <w:rPr>
          <w:sz w:val="20"/>
          <w:szCs w:val="20"/>
        </w:rPr>
      </w:pPr>
    </w:p>
    <w:p w:rsidR="00063486" w:rsidRDefault="00063486" w:rsidP="00063486">
      <w:pPr>
        <w:spacing w:before="0" w:line="240" w:lineRule="auto"/>
        <w:rPr>
          <w:b/>
        </w:rPr>
      </w:pPr>
    </w:p>
    <w:p w:rsidR="00DC76FC" w:rsidRDefault="000E1234">
      <w:pPr>
        <w:spacing w:before="0" w:line="240" w:lineRule="auto"/>
        <w:jc w:val="both"/>
        <w:rPr>
          <w:b/>
          <w:color w:val="000000"/>
        </w:rPr>
      </w:pPr>
      <w:r>
        <w:rPr>
          <w:b/>
          <w:color w:val="000000"/>
        </w:rPr>
        <w:t xml:space="preserve">Internship </w:t>
      </w:r>
    </w:p>
    <w:p w:rsidR="00C671BC" w:rsidRDefault="00C671BC">
      <w:pPr>
        <w:spacing w:before="0" w:line="240" w:lineRule="auto"/>
        <w:jc w:val="both"/>
        <w:rPr>
          <w:b/>
          <w:sz w:val="20"/>
          <w:szCs w:val="20"/>
        </w:rPr>
      </w:pPr>
    </w:p>
    <w:p w:rsidR="00DC76FC" w:rsidRDefault="000E1234">
      <w:pPr>
        <w:spacing w:before="0" w:line="240" w:lineRule="auto"/>
        <w:jc w:val="both"/>
        <w:rPr>
          <w:b/>
          <w:sz w:val="20"/>
          <w:szCs w:val="20"/>
        </w:rPr>
      </w:pPr>
      <w:r>
        <w:rPr>
          <w:sz w:val="20"/>
          <w:szCs w:val="20"/>
        </w:rPr>
        <w:t>All bachelor degree stude</w:t>
      </w:r>
      <w:r w:rsidR="0044088E">
        <w:rPr>
          <w:sz w:val="20"/>
          <w:szCs w:val="20"/>
        </w:rPr>
        <w:t xml:space="preserve">nts are required to complete a </w:t>
      </w:r>
      <w:r w:rsidR="005F4110">
        <w:rPr>
          <w:sz w:val="20"/>
          <w:szCs w:val="20"/>
        </w:rPr>
        <w:t>6 months Internship</w:t>
      </w:r>
      <w:r w:rsidR="0044088E">
        <w:rPr>
          <w:sz w:val="20"/>
          <w:szCs w:val="20"/>
        </w:rPr>
        <w:t xml:space="preserve"> </w:t>
      </w:r>
      <w:r>
        <w:rPr>
          <w:sz w:val="20"/>
          <w:szCs w:val="20"/>
        </w:rPr>
        <w:t xml:space="preserve">at </w:t>
      </w:r>
      <w:r w:rsidR="005F4110">
        <w:rPr>
          <w:sz w:val="20"/>
          <w:szCs w:val="20"/>
        </w:rPr>
        <w:t>La Rochelle</w:t>
      </w:r>
      <w:r w:rsidR="000333B8">
        <w:rPr>
          <w:sz w:val="20"/>
          <w:szCs w:val="20"/>
        </w:rPr>
        <w:t xml:space="preserve"> </w:t>
      </w:r>
      <w:proofErr w:type="spellStart"/>
      <w:r w:rsidR="000333B8" w:rsidRPr="000333B8">
        <w:rPr>
          <w:sz w:val="20"/>
          <w:szCs w:val="20"/>
        </w:rPr>
        <w:t>Excelia</w:t>
      </w:r>
      <w:proofErr w:type="spellEnd"/>
      <w:r w:rsidR="000333B8" w:rsidRPr="000333B8">
        <w:rPr>
          <w:sz w:val="20"/>
          <w:szCs w:val="20"/>
        </w:rPr>
        <w:t xml:space="preserve"> Group</w:t>
      </w:r>
      <w:r w:rsidR="0044088E" w:rsidRPr="000333B8">
        <w:rPr>
          <w:sz w:val="20"/>
          <w:szCs w:val="20"/>
        </w:rPr>
        <w:t>,</w:t>
      </w:r>
      <w:r w:rsidR="0044088E">
        <w:rPr>
          <w:sz w:val="20"/>
          <w:szCs w:val="20"/>
        </w:rPr>
        <w:t xml:space="preserve"> which will be transferred to </w:t>
      </w:r>
      <w:proofErr w:type="spellStart"/>
      <w:r w:rsidR="0044088E">
        <w:rPr>
          <w:sz w:val="20"/>
          <w:szCs w:val="20"/>
        </w:rPr>
        <w:t>Narxoz</w:t>
      </w:r>
      <w:proofErr w:type="spellEnd"/>
      <w:r w:rsidR="0044088E">
        <w:rPr>
          <w:sz w:val="20"/>
          <w:szCs w:val="20"/>
        </w:rPr>
        <w:t xml:space="preserve"> University as </w:t>
      </w:r>
      <w:r w:rsidR="005F4110">
        <w:rPr>
          <w:sz w:val="20"/>
          <w:szCs w:val="20"/>
        </w:rPr>
        <w:t xml:space="preserve">Professional </w:t>
      </w:r>
      <w:r w:rsidR="0044088E">
        <w:rPr>
          <w:sz w:val="20"/>
          <w:szCs w:val="20"/>
        </w:rPr>
        <w:t xml:space="preserve">Internship. In </w:t>
      </w:r>
      <w:proofErr w:type="gramStart"/>
      <w:r w:rsidR="0044088E">
        <w:rPr>
          <w:sz w:val="20"/>
          <w:szCs w:val="20"/>
        </w:rPr>
        <w:t>addition</w:t>
      </w:r>
      <w:proofErr w:type="gramEnd"/>
      <w:r>
        <w:rPr>
          <w:sz w:val="20"/>
          <w:szCs w:val="20"/>
        </w:rPr>
        <w:t xml:space="preserve"> </w:t>
      </w:r>
      <w:r w:rsidR="00B06D29">
        <w:rPr>
          <w:sz w:val="20"/>
          <w:szCs w:val="20"/>
        </w:rPr>
        <w:t xml:space="preserve">students are required to complete </w:t>
      </w:r>
      <w:r>
        <w:rPr>
          <w:sz w:val="20"/>
          <w:szCs w:val="20"/>
        </w:rPr>
        <w:t xml:space="preserve">a Kazakhstan Internship while at </w:t>
      </w:r>
      <w:proofErr w:type="spellStart"/>
      <w:r>
        <w:rPr>
          <w:sz w:val="20"/>
          <w:szCs w:val="20"/>
        </w:rPr>
        <w:t>Narxoz</w:t>
      </w:r>
      <w:proofErr w:type="spellEnd"/>
      <w:r w:rsidR="00B06D29">
        <w:rPr>
          <w:sz w:val="20"/>
          <w:szCs w:val="20"/>
        </w:rPr>
        <w:t xml:space="preserve"> </w:t>
      </w:r>
      <w:proofErr w:type="spellStart"/>
      <w:r w:rsidR="00B06D29">
        <w:rPr>
          <w:sz w:val="20"/>
          <w:szCs w:val="20"/>
        </w:rPr>
        <w:t>Unviersity</w:t>
      </w:r>
      <w:proofErr w:type="spellEnd"/>
      <w:r>
        <w:rPr>
          <w:sz w:val="20"/>
          <w:szCs w:val="20"/>
        </w:rPr>
        <w:t xml:space="preserve"> in Kazakhstan in year</w:t>
      </w:r>
      <w:r w:rsidR="00C671BC">
        <w:rPr>
          <w:sz w:val="20"/>
          <w:szCs w:val="20"/>
        </w:rPr>
        <w:t xml:space="preserve"> two and </w:t>
      </w:r>
      <w:r w:rsidR="005F4110">
        <w:rPr>
          <w:sz w:val="20"/>
          <w:szCs w:val="20"/>
        </w:rPr>
        <w:t>four</w:t>
      </w:r>
      <w:r>
        <w:rPr>
          <w:sz w:val="20"/>
          <w:szCs w:val="20"/>
        </w:rPr>
        <w:t>. Internships give students the opportunity to gain real world global business experience and the chance to apply the knowledge they acquire during their course work.</w:t>
      </w:r>
    </w:p>
    <w:p w:rsidR="00DC76FC" w:rsidRDefault="000E1234">
      <w:pPr>
        <w:pStyle w:val="2"/>
        <w:keepNext w:val="0"/>
        <w:keepLines w:val="0"/>
        <w:pBdr>
          <w:top w:val="nil"/>
          <w:left w:val="nil"/>
          <w:bottom w:val="nil"/>
          <w:right w:val="nil"/>
          <w:between w:val="nil"/>
        </w:pBdr>
        <w:spacing w:before="360" w:after="80"/>
        <w:rPr>
          <w:b/>
          <w:sz w:val="20"/>
          <w:szCs w:val="20"/>
        </w:rPr>
      </w:pPr>
      <w:bookmarkStart w:id="11" w:name="_go5ye8tcnuzi" w:colFirst="0" w:colLast="0"/>
      <w:bookmarkEnd w:id="11"/>
      <w:r>
        <w:rPr>
          <w:b/>
          <w:color w:val="000000"/>
          <w:sz w:val="22"/>
          <w:szCs w:val="22"/>
        </w:rPr>
        <w:t>Diploma Project</w:t>
      </w:r>
    </w:p>
    <w:p w:rsidR="00DC76FC" w:rsidRDefault="000E1234">
      <w:pPr>
        <w:spacing w:before="0" w:line="240" w:lineRule="auto"/>
        <w:jc w:val="both"/>
        <w:rPr>
          <w:sz w:val="20"/>
          <w:szCs w:val="20"/>
        </w:rPr>
      </w:pPr>
      <w:r>
        <w:rPr>
          <w:sz w:val="20"/>
          <w:szCs w:val="20"/>
        </w:rPr>
        <w:t>In their fourth year</w:t>
      </w:r>
      <w:r w:rsidR="00B06D29">
        <w:rPr>
          <w:sz w:val="20"/>
          <w:szCs w:val="20"/>
        </w:rPr>
        <w:t xml:space="preserve"> at </w:t>
      </w:r>
      <w:proofErr w:type="spellStart"/>
      <w:r w:rsidR="005F4110">
        <w:rPr>
          <w:sz w:val="20"/>
          <w:szCs w:val="20"/>
        </w:rPr>
        <w:t>Narxoz</w:t>
      </w:r>
      <w:proofErr w:type="spellEnd"/>
      <w:r w:rsidR="00B06D29">
        <w:rPr>
          <w:sz w:val="20"/>
          <w:szCs w:val="20"/>
        </w:rPr>
        <w:t xml:space="preserve"> University</w:t>
      </w:r>
      <w:r>
        <w:rPr>
          <w:sz w:val="20"/>
          <w:szCs w:val="20"/>
        </w:rPr>
        <w:t>, all students are required to complete and pass a Diploma Project and</w:t>
      </w:r>
      <w:r w:rsidR="00B06D29">
        <w:rPr>
          <w:sz w:val="20"/>
          <w:szCs w:val="20"/>
        </w:rPr>
        <w:t xml:space="preserve"> </w:t>
      </w:r>
      <w:r w:rsidR="005F4110">
        <w:rPr>
          <w:sz w:val="20"/>
          <w:szCs w:val="20"/>
        </w:rPr>
        <w:t>publicly defend it</w:t>
      </w:r>
      <w:r>
        <w:rPr>
          <w:sz w:val="20"/>
          <w:szCs w:val="20"/>
        </w:rPr>
        <w:t xml:space="preserve"> in front of a state attestation committee</w:t>
      </w:r>
      <w:r w:rsidR="00B06D29">
        <w:rPr>
          <w:sz w:val="20"/>
          <w:szCs w:val="20"/>
        </w:rPr>
        <w:t xml:space="preserve"> of </w:t>
      </w:r>
      <w:proofErr w:type="spellStart"/>
      <w:r w:rsidR="00B06D29">
        <w:rPr>
          <w:sz w:val="20"/>
          <w:szCs w:val="20"/>
        </w:rPr>
        <w:t>Narxoz</w:t>
      </w:r>
      <w:proofErr w:type="spellEnd"/>
      <w:r w:rsidR="00B06D29">
        <w:rPr>
          <w:sz w:val="20"/>
          <w:szCs w:val="20"/>
        </w:rPr>
        <w:t xml:space="preserve"> University</w:t>
      </w:r>
      <w:r>
        <w:rPr>
          <w:sz w:val="20"/>
          <w:szCs w:val="20"/>
        </w:rPr>
        <w:t xml:space="preserve">, as required by the Ministry of Education. Students will be </w:t>
      </w:r>
      <w:r w:rsidR="00B06D29" w:rsidRPr="005F4110">
        <w:rPr>
          <w:sz w:val="20"/>
          <w:szCs w:val="20"/>
          <w:highlight w:val="yellow"/>
        </w:rPr>
        <w:t>co-</w:t>
      </w:r>
      <w:r w:rsidRPr="005F4110">
        <w:rPr>
          <w:sz w:val="20"/>
          <w:szCs w:val="20"/>
          <w:highlight w:val="yellow"/>
        </w:rPr>
        <w:t xml:space="preserve">supervised by </w:t>
      </w:r>
      <w:r w:rsidR="005F4110" w:rsidRPr="005F4110">
        <w:rPr>
          <w:sz w:val="20"/>
          <w:szCs w:val="20"/>
          <w:highlight w:val="yellow"/>
        </w:rPr>
        <w:t xml:space="preserve">La </w:t>
      </w:r>
      <w:r w:rsidR="005F4110" w:rsidRPr="000333B8">
        <w:rPr>
          <w:sz w:val="20"/>
          <w:szCs w:val="20"/>
          <w:highlight w:val="yellow"/>
        </w:rPr>
        <w:t>Rochelle</w:t>
      </w:r>
      <w:r w:rsidR="000333B8" w:rsidRPr="000333B8">
        <w:rPr>
          <w:highlight w:val="yellow"/>
        </w:rPr>
        <w:t xml:space="preserve"> </w:t>
      </w:r>
      <w:proofErr w:type="spellStart"/>
      <w:r w:rsidR="000333B8" w:rsidRPr="000333B8">
        <w:rPr>
          <w:sz w:val="20"/>
          <w:szCs w:val="20"/>
          <w:highlight w:val="yellow"/>
        </w:rPr>
        <w:t>Excelia</w:t>
      </w:r>
      <w:proofErr w:type="spellEnd"/>
      <w:r w:rsidR="000333B8" w:rsidRPr="000333B8">
        <w:rPr>
          <w:sz w:val="20"/>
          <w:szCs w:val="20"/>
          <w:highlight w:val="yellow"/>
        </w:rPr>
        <w:t xml:space="preserve"> Group</w:t>
      </w:r>
      <w:r w:rsidR="00B06D29" w:rsidRPr="000333B8">
        <w:rPr>
          <w:sz w:val="20"/>
          <w:szCs w:val="20"/>
          <w:highlight w:val="yellow"/>
        </w:rPr>
        <w:t xml:space="preserve"> and </w:t>
      </w:r>
      <w:proofErr w:type="spellStart"/>
      <w:r w:rsidRPr="005F4110">
        <w:rPr>
          <w:sz w:val="20"/>
          <w:szCs w:val="20"/>
          <w:highlight w:val="yellow"/>
        </w:rPr>
        <w:t>Narxoz</w:t>
      </w:r>
      <w:proofErr w:type="spellEnd"/>
      <w:r>
        <w:rPr>
          <w:sz w:val="20"/>
          <w:szCs w:val="20"/>
        </w:rPr>
        <w:t xml:space="preserve"> faculty members throughout the process. Further details on requirements are provided within the Diploma Project Guidelines, available upon request. </w:t>
      </w:r>
    </w:p>
    <w:p w:rsidR="00DC76FC" w:rsidRPr="009D4AAB" w:rsidRDefault="00DC76FC">
      <w:pPr>
        <w:spacing w:before="0" w:line="240" w:lineRule="auto"/>
        <w:jc w:val="both"/>
        <w:rPr>
          <w:sz w:val="20"/>
          <w:szCs w:val="20"/>
          <w:lang w:val="en-US"/>
        </w:rPr>
      </w:pPr>
    </w:p>
    <w:p w:rsidR="00DC76FC" w:rsidRDefault="00DC76FC">
      <w:pPr>
        <w:spacing w:before="0" w:line="240" w:lineRule="auto"/>
        <w:rPr>
          <w:sz w:val="20"/>
          <w:szCs w:val="20"/>
        </w:rPr>
      </w:pPr>
    </w:p>
    <w:p w:rsidR="00DC76FC" w:rsidRDefault="000E1234">
      <w:pPr>
        <w:spacing w:before="0" w:after="160" w:line="259" w:lineRule="auto"/>
        <w:rPr>
          <w:sz w:val="20"/>
          <w:szCs w:val="20"/>
        </w:rPr>
      </w:pPr>
      <w:r>
        <w:br w:type="page"/>
      </w:r>
    </w:p>
    <w:p w:rsidR="00DC76FC" w:rsidRPr="000333B8" w:rsidRDefault="000E1234">
      <w:pPr>
        <w:pStyle w:val="2"/>
        <w:keepNext w:val="0"/>
        <w:keepLines w:val="0"/>
        <w:pBdr>
          <w:top w:val="nil"/>
          <w:left w:val="nil"/>
          <w:bottom w:val="nil"/>
          <w:right w:val="nil"/>
          <w:between w:val="nil"/>
        </w:pBdr>
        <w:spacing w:before="0" w:line="240" w:lineRule="auto"/>
        <w:rPr>
          <w:b/>
          <w:sz w:val="26"/>
        </w:rPr>
      </w:pPr>
      <w:bookmarkStart w:id="12" w:name="1owpcdkonor2" w:colFirst="0" w:colLast="0"/>
      <w:bookmarkStart w:id="13" w:name="_i85trgojmzxk" w:colFirst="0" w:colLast="0"/>
      <w:bookmarkStart w:id="14" w:name="_ymp1rkfg7h8v" w:colFirst="0" w:colLast="0"/>
      <w:bookmarkEnd w:id="12"/>
      <w:bookmarkEnd w:id="13"/>
      <w:bookmarkEnd w:id="14"/>
      <w:r w:rsidRPr="000333B8">
        <w:rPr>
          <w:b/>
          <w:color w:val="000000"/>
          <w:sz w:val="20"/>
          <w:szCs w:val="22"/>
        </w:rPr>
        <w:lastRenderedPageBreak/>
        <w:t>Four-Year Proposed Study Plan</w:t>
      </w:r>
    </w:p>
    <w:p w:rsidR="00DC76FC" w:rsidRPr="000333B8" w:rsidRDefault="000E1234">
      <w:pPr>
        <w:spacing w:before="0" w:line="240" w:lineRule="auto"/>
        <w:jc w:val="both"/>
        <w:rPr>
          <w:sz w:val="18"/>
          <w:szCs w:val="20"/>
        </w:rPr>
      </w:pPr>
      <w:r w:rsidRPr="000333B8">
        <w:rPr>
          <w:sz w:val="18"/>
          <w:szCs w:val="20"/>
        </w:rPr>
        <w:t xml:space="preserve">The plan below ensures students can graduate within a four-year period by taking courses successfully according to the following study plan that also includes </w:t>
      </w:r>
      <w:r w:rsidR="00597FE3" w:rsidRPr="000333B8">
        <w:rPr>
          <w:sz w:val="18"/>
          <w:szCs w:val="20"/>
        </w:rPr>
        <w:t>the proposed corresponding</w:t>
      </w:r>
      <w:r w:rsidR="00597FE3" w:rsidRPr="000333B8">
        <w:rPr>
          <w:sz w:val="18"/>
          <w:szCs w:val="20"/>
          <w:lang w:val="en-US"/>
        </w:rPr>
        <w:t xml:space="preserve"> La Rochelle </w:t>
      </w:r>
      <w:proofErr w:type="spellStart"/>
      <w:r w:rsidR="000333B8" w:rsidRPr="000333B8">
        <w:rPr>
          <w:sz w:val="18"/>
          <w:szCs w:val="20"/>
          <w:lang w:val="en-US"/>
        </w:rPr>
        <w:t>Excelia</w:t>
      </w:r>
      <w:proofErr w:type="spellEnd"/>
      <w:r w:rsidR="000333B8" w:rsidRPr="000333B8">
        <w:rPr>
          <w:sz w:val="18"/>
          <w:szCs w:val="20"/>
          <w:lang w:val="en-US"/>
        </w:rPr>
        <w:t xml:space="preserve"> Group </w:t>
      </w:r>
      <w:r w:rsidRPr="000333B8">
        <w:rPr>
          <w:sz w:val="18"/>
          <w:szCs w:val="20"/>
        </w:rPr>
        <w:t xml:space="preserve">courses. </w:t>
      </w:r>
    </w:p>
    <w:p w:rsidR="00DC76FC" w:rsidRPr="000333B8" w:rsidRDefault="00DC76FC">
      <w:pPr>
        <w:spacing w:before="0" w:line="240" w:lineRule="auto"/>
        <w:rPr>
          <w:sz w:val="10"/>
          <w:szCs w:val="20"/>
        </w:rPr>
      </w:pPr>
    </w:p>
    <w:tbl>
      <w:tblPr>
        <w:tblStyle w:val="ab"/>
        <w:tblW w:w="11057" w:type="dxa"/>
        <w:jc w:val="center"/>
        <w:tblInd w:w="0" w:type="dxa"/>
        <w:tblLayout w:type="fixed"/>
        <w:tblLook w:val="0400" w:firstRow="0" w:lastRow="0" w:firstColumn="0" w:lastColumn="0" w:noHBand="0" w:noVBand="1"/>
      </w:tblPr>
      <w:tblGrid>
        <w:gridCol w:w="3686"/>
        <w:gridCol w:w="852"/>
        <w:gridCol w:w="283"/>
        <w:gridCol w:w="5527"/>
        <w:gridCol w:w="709"/>
      </w:tblGrid>
      <w:tr w:rsidR="003D2FDC" w:rsidRPr="0001376E" w:rsidTr="000333B8">
        <w:trPr>
          <w:trHeight w:val="100"/>
          <w:jc w:val="center"/>
        </w:trPr>
        <w:tc>
          <w:tcPr>
            <w:tcW w:w="3686" w:type="dxa"/>
            <w:tcBorders>
              <w:top w:val="nil"/>
              <w:left w:val="nil"/>
              <w:bottom w:val="nil"/>
              <w:right w:val="nil"/>
            </w:tcBorders>
            <w:shd w:val="clear" w:color="auto" w:fill="D9D9D9"/>
            <w:vAlign w:val="center"/>
          </w:tcPr>
          <w:p w:rsidR="00DC76FC" w:rsidRPr="0001376E" w:rsidRDefault="000E1234" w:rsidP="00597FE3">
            <w:pPr>
              <w:spacing w:before="0" w:line="240" w:lineRule="auto"/>
              <w:rPr>
                <w:b/>
                <w:sz w:val="16"/>
                <w:szCs w:val="16"/>
              </w:rPr>
            </w:pPr>
            <w:r w:rsidRPr="0001376E">
              <w:rPr>
                <w:b/>
                <w:sz w:val="16"/>
                <w:szCs w:val="16"/>
              </w:rPr>
              <w:t xml:space="preserve">Year 1 - </w:t>
            </w:r>
            <w:proofErr w:type="spellStart"/>
            <w:r w:rsidRPr="0001376E">
              <w:rPr>
                <w:b/>
                <w:sz w:val="16"/>
                <w:szCs w:val="16"/>
              </w:rPr>
              <w:t>Narxoz</w:t>
            </w:r>
            <w:proofErr w:type="spellEnd"/>
            <w:r w:rsidRPr="0001376E">
              <w:rPr>
                <w:b/>
                <w:sz w:val="16"/>
                <w:szCs w:val="16"/>
              </w:rPr>
              <w:t xml:space="preserve"> </w:t>
            </w:r>
            <w:r w:rsidR="00597FE3" w:rsidRPr="0001376E">
              <w:rPr>
                <w:b/>
                <w:sz w:val="16"/>
                <w:szCs w:val="16"/>
              </w:rPr>
              <w:t>Tourism and Hospitality</w:t>
            </w:r>
          </w:p>
        </w:tc>
        <w:tc>
          <w:tcPr>
            <w:tcW w:w="852" w:type="dxa"/>
            <w:tcBorders>
              <w:top w:val="nil"/>
              <w:left w:val="nil"/>
              <w:bottom w:val="nil"/>
              <w:right w:val="nil"/>
            </w:tcBorders>
            <w:shd w:val="clear" w:color="auto" w:fill="D9D9D9"/>
            <w:vAlign w:val="center"/>
          </w:tcPr>
          <w:p w:rsidR="00DC76FC" w:rsidRPr="0001376E" w:rsidRDefault="000E1234">
            <w:pPr>
              <w:spacing w:before="0" w:line="240" w:lineRule="auto"/>
              <w:jc w:val="center"/>
              <w:rPr>
                <w:b/>
                <w:sz w:val="16"/>
                <w:szCs w:val="16"/>
              </w:rPr>
            </w:pPr>
            <w:r w:rsidRPr="0001376E">
              <w:rPr>
                <w:b/>
                <w:sz w:val="16"/>
                <w:szCs w:val="16"/>
              </w:rPr>
              <w:t>ECTS</w:t>
            </w:r>
          </w:p>
        </w:tc>
        <w:tc>
          <w:tcPr>
            <w:tcW w:w="283" w:type="dxa"/>
            <w:tcBorders>
              <w:top w:val="nil"/>
              <w:left w:val="nil"/>
              <w:bottom w:val="nil"/>
              <w:right w:val="nil"/>
            </w:tcBorders>
            <w:shd w:val="clear" w:color="auto" w:fill="D9D9D9"/>
            <w:vAlign w:val="center"/>
          </w:tcPr>
          <w:p w:rsidR="00DC76FC" w:rsidRPr="0001376E" w:rsidRDefault="00DC76FC">
            <w:pPr>
              <w:spacing w:before="0" w:line="240" w:lineRule="auto"/>
              <w:rPr>
                <w:b/>
                <w:sz w:val="16"/>
                <w:szCs w:val="16"/>
              </w:rPr>
            </w:pPr>
          </w:p>
        </w:tc>
        <w:tc>
          <w:tcPr>
            <w:tcW w:w="5527" w:type="dxa"/>
            <w:tcBorders>
              <w:top w:val="nil"/>
              <w:left w:val="nil"/>
              <w:right w:val="nil"/>
            </w:tcBorders>
            <w:shd w:val="clear" w:color="auto" w:fill="D9D9D9"/>
            <w:vAlign w:val="center"/>
          </w:tcPr>
          <w:p w:rsidR="00DC76FC" w:rsidRPr="0001376E" w:rsidRDefault="000E1234">
            <w:pPr>
              <w:spacing w:before="0" w:line="240" w:lineRule="auto"/>
              <w:rPr>
                <w:b/>
                <w:sz w:val="16"/>
                <w:szCs w:val="16"/>
              </w:rPr>
            </w:pPr>
            <w:r w:rsidRPr="0001376E">
              <w:rPr>
                <w:b/>
                <w:sz w:val="16"/>
                <w:szCs w:val="16"/>
              </w:rPr>
              <w:t>Corr</w:t>
            </w:r>
            <w:r w:rsidR="000C468C" w:rsidRPr="0001376E">
              <w:rPr>
                <w:b/>
                <w:sz w:val="16"/>
                <w:szCs w:val="16"/>
              </w:rPr>
              <w:t xml:space="preserve">esponding </w:t>
            </w:r>
            <w:r w:rsidR="00597FE3" w:rsidRPr="0001376E">
              <w:rPr>
                <w:b/>
                <w:sz w:val="16"/>
                <w:szCs w:val="16"/>
              </w:rPr>
              <w:t xml:space="preserve"> La Rochelle </w:t>
            </w:r>
            <w:proofErr w:type="spellStart"/>
            <w:r w:rsidR="000333B8" w:rsidRPr="0001376E">
              <w:rPr>
                <w:b/>
                <w:sz w:val="16"/>
                <w:szCs w:val="16"/>
              </w:rPr>
              <w:t>Excelia</w:t>
            </w:r>
            <w:proofErr w:type="spellEnd"/>
            <w:r w:rsidR="000333B8" w:rsidRPr="0001376E">
              <w:rPr>
                <w:b/>
                <w:sz w:val="16"/>
                <w:szCs w:val="16"/>
              </w:rPr>
              <w:t xml:space="preserve"> Group </w:t>
            </w:r>
            <w:r w:rsidRPr="0001376E">
              <w:rPr>
                <w:b/>
                <w:sz w:val="16"/>
                <w:szCs w:val="16"/>
              </w:rPr>
              <w:t>course</w:t>
            </w:r>
          </w:p>
        </w:tc>
        <w:tc>
          <w:tcPr>
            <w:tcW w:w="709" w:type="dxa"/>
            <w:tcBorders>
              <w:top w:val="nil"/>
              <w:left w:val="nil"/>
              <w:right w:val="nil"/>
            </w:tcBorders>
            <w:shd w:val="clear" w:color="auto" w:fill="D9D9D9"/>
            <w:vAlign w:val="center"/>
          </w:tcPr>
          <w:p w:rsidR="00DC76FC" w:rsidRPr="0001376E" w:rsidRDefault="000E1234">
            <w:pPr>
              <w:spacing w:before="0" w:line="240" w:lineRule="auto"/>
              <w:jc w:val="center"/>
              <w:rPr>
                <w:b/>
                <w:sz w:val="16"/>
                <w:szCs w:val="16"/>
              </w:rPr>
            </w:pPr>
            <w:r w:rsidRPr="0001376E">
              <w:rPr>
                <w:b/>
                <w:sz w:val="16"/>
                <w:szCs w:val="16"/>
              </w:rPr>
              <w:t>ECTS</w:t>
            </w:r>
          </w:p>
        </w:tc>
      </w:tr>
      <w:tr w:rsidR="003D2FDC" w:rsidRPr="0001376E" w:rsidTr="000333B8">
        <w:trPr>
          <w:trHeight w:val="10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6FC" w:rsidRPr="0001376E" w:rsidRDefault="000E1234">
            <w:pPr>
              <w:spacing w:before="0" w:line="240" w:lineRule="auto"/>
              <w:rPr>
                <w:sz w:val="16"/>
                <w:szCs w:val="16"/>
              </w:rPr>
            </w:pPr>
            <w:r w:rsidRPr="0001376E">
              <w:rPr>
                <w:sz w:val="16"/>
                <w:szCs w:val="16"/>
              </w:rPr>
              <w:t xml:space="preserve">Foreign Language </w:t>
            </w:r>
          </w:p>
        </w:tc>
        <w:tc>
          <w:tcPr>
            <w:tcW w:w="852" w:type="dxa"/>
            <w:tcBorders>
              <w:top w:val="single" w:sz="4" w:space="0" w:color="000000"/>
              <w:left w:val="nil"/>
              <w:bottom w:val="single" w:sz="4" w:space="0" w:color="000000"/>
              <w:right w:val="single" w:sz="4" w:space="0" w:color="000000"/>
            </w:tcBorders>
            <w:shd w:val="clear" w:color="auto" w:fill="auto"/>
            <w:vAlign w:val="center"/>
          </w:tcPr>
          <w:p w:rsidR="00DC76FC" w:rsidRPr="0001376E" w:rsidRDefault="000E1234">
            <w:pPr>
              <w:spacing w:before="0" w:line="240" w:lineRule="auto"/>
              <w:jc w:val="center"/>
              <w:rPr>
                <w:sz w:val="16"/>
                <w:szCs w:val="16"/>
              </w:rPr>
            </w:pPr>
            <w:r w:rsidRPr="0001376E">
              <w:rPr>
                <w:sz w:val="16"/>
                <w:szCs w:val="16"/>
              </w:rPr>
              <w:t>10</w:t>
            </w:r>
          </w:p>
        </w:tc>
        <w:tc>
          <w:tcPr>
            <w:tcW w:w="283" w:type="dxa"/>
            <w:tcBorders>
              <w:top w:val="nil"/>
              <w:left w:val="nil"/>
              <w:bottom w:val="nil"/>
            </w:tcBorders>
            <w:shd w:val="clear" w:color="auto" w:fill="auto"/>
            <w:vAlign w:val="center"/>
          </w:tcPr>
          <w:p w:rsidR="00DC76FC" w:rsidRPr="0001376E" w:rsidRDefault="00DC76FC">
            <w:pPr>
              <w:spacing w:before="0" w:line="240" w:lineRule="auto"/>
              <w:rPr>
                <w:sz w:val="16"/>
                <w:szCs w:val="16"/>
              </w:rPr>
            </w:pPr>
          </w:p>
        </w:tc>
        <w:tc>
          <w:tcPr>
            <w:tcW w:w="5527" w:type="dxa"/>
            <w:shd w:val="clear" w:color="auto" w:fill="auto"/>
            <w:vAlign w:val="center"/>
          </w:tcPr>
          <w:p w:rsidR="00DC76FC" w:rsidRPr="0001376E" w:rsidRDefault="00DC76FC">
            <w:pPr>
              <w:spacing w:before="0" w:line="240" w:lineRule="auto"/>
              <w:rPr>
                <w:sz w:val="16"/>
                <w:szCs w:val="16"/>
              </w:rPr>
            </w:pPr>
          </w:p>
        </w:tc>
        <w:tc>
          <w:tcPr>
            <w:tcW w:w="709" w:type="dxa"/>
            <w:shd w:val="clear" w:color="auto" w:fill="auto"/>
            <w:vAlign w:val="center"/>
          </w:tcPr>
          <w:p w:rsidR="00DC76FC" w:rsidRPr="0001376E" w:rsidRDefault="00DC76FC">
            <w:pPr>
              <w:spacing w:before="0" w:line="240" w:lineRule="auto"/>
              <w:jc w:val="center"/>
              <w:rPr>
                <w:sz w:val="16"/>
                <w:szCs w:val="16"/>
              </w:rPr>
            </w:pPr>
          </w:p>
        </w:tc>
      </w:tr>
      <w:tr w:rsidR="003D2FDC" w:rsidRPr="0001376E" w:rsidTr="000333B8">
        <w:trPr>
          <w:trHeight w:val="10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DC" w:rsidRPr="0001376E" w:rsidRDefault="003D2FDC" w:rsidP="003D2FDC">
            <w:pPr>
              <w:spacing w:before="0" w:line="240" w:lineRule="auto"/>
              <w:rPr>
                <w:sz w:val="16"/>
                <w:szCs w:val="16"/>
              </w:rPr>
            </w:pPr>
            <w:r w:rsidRPr="0001376E">
              <w:rPr>
                <w:sz w:val="16"/>
                <w:szCs w:val="16"/>
              </w:rPr>
              <w:t xml:space="preserve">Individual and World Module </w:t>
            </w:r>
          </w:p>
        </w:tc>
        <w:tc>
          <w:tcPr>
            <w:tcW w:w="852" w:type="dxa"/>
            <w:tcBorders>
              <w:top w:val="single" w:sz="4" w:space="0" w:color="000000"/>
              <w:left w:val="nil"/>
              <w:bottom w:val="single" w:sz="4" w:space="0" w:color="000000"/>
              <w:right w:val="single" w:sz="4" w:space="0" w:color="000000"/>
            </w:tcBorders>
            <w:shd w:val="clear" w:color="auto" w:fill="auto"/>
            <w:vAlign w:val="center"/>
          </w:tcPr>
          <w:p w:rsidR="003D2FDC" w:rsidRPr="0001376E" w:rsidRDefault="003D2FDC" w:rsidP="003D2FDC">
            <w:pPr>
              <w:spacing w:before="0" w:line="240" w:lineRule="auto"/>
              <w:jc w:val="center"/>
              <w:rPr>
                <w:sz w:val="16"/>
                <w:szCs w:val="16"/>
              </w:rPr>
            </w:pPr>
            <w:r w:rsidRPr="0001376E">
              <w:rPr>
                <w:sz w:val="16"/>
                <w:szCs w:val="16"/>
              </w:rPr>
              <w:t>12</w:t>
            </w:r>
          </w:p>
        </w:tc>
        <w:tc>
          <w:tcPr>
            <w:tcW w:w="283" w:type="dxa"/>
            <w:tcBorders>
              <w:top w:val="nil"/>
              <w:left w:val="nil"/>
              <w:bottom w:val="nil"/>
            </w:tcBorders>
            <w:shd w:val="clear" w:color="auto" w:fill="auto"/>
            <w:vAlign w:val="center"/>
          </w:tcPr>
          <w:p w:rsidR="003D2FDC" w:rsidRPr="0001376E" w:rsidRDefault="003D2FDC" w:rsidP="003D2FDC">
            <w:pPr>
              <w:spacing w:before="0" w:line="240" w:lineRule="auto"/>
              <w:rPr>
                <w:sz w:val="16"/>
                <w:szCs w:val="16"/>
              </w:rPr>
            </w:pPr>
          </w:p>
        </w:tc>
        <w:tc>
          <w:tcPr>
            <w:tcW w:w="5527" w:type="dxa"/>
            <w:shd w:val="clear" w:color="auto" w:fill="auto"/>
            <w:vAlign w:val="center"/>
          </w:tcPr>
          <w:p w:rsidR="003D2FDC" w:rsidRPr="0001376E" w:rsidRDefault="003D2FDC" w:rsidP="003D2FDC">
            <w:pPr>
              <w:spacing w:before="0" w:line="240" w:lineRule="auto"/>
              <w:rPr>
                <w:sz w:val="16"/>
                <w:szCs w:val="16"/>
              </w:rPr>
            </w:pPr>
          </w:p>
        </w:tc>
        <w:tc>
          <w:tcPr>
            <w:tcW w:w="709" w:type="dxa"/>
            <w:shd w:val="clear" w:color="auto" w:fill="auto"/>
            <w:vAlign w:val="center"/>
          </w:tcPr>
          <w:p w:rsidR="003D2FDC" w:rsidRPr="0001376E" w:rsidRDefault="003D2FDC" w:rsidP="003D2FDC">
            <w:pPr>
              <w:spacing w:before="0" w:line="240" w:lineRule="auto"/>
              <w:jc w:val="center"/>
              <w:rPr>
                <w:sz w:val="16"/>
                <w:szCs w:val="16"/>
              </w:rPr>
            </w:pPr>
          </w:p>
        </w:tc>
      </w:tr>
      <w:tr w:rsidR="003D2FDC"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3D2FDC" w:rsidRPr="0001376E" w:rsidRDefault="004B6F96" w:rsidP="003D2FDC">
            <w:pPr>
              <w:spacing w:before="0" w:line="240" w:lineRule="auto"/>
              <w:rPr>
                <w:sz w:val="16"/>
                <w:szCs w:val="16"/>
              </w:rPr>
            </w:pPr>
            <w:r w:rsidRPr="0001376E">
              <w:rPr>
                <w:sz w:val="16"/>
                <w:szCs w:val="16"/>
              </w:rPr>
              <w:t>Basics of applied mathematics</w:t>
            </w:r>
          </w:p>
        </w:tc>
        <w:tc>
          <w:tcPr>
            <w:tcW w:w="852" w:type="dxa"/>
            <w:tcBorders>
              <w:top w:val="nil"/>
              <w:left w:val="nil"/>
              <w:bottom w:val="single" w:sz="4" w:space="0" w:color="000000"/>
              <w:right w:val="single" w:sz="4" w:space="0" w:color="000000"/>
            </w:tcBorders>
            <w:shd w:val="clear" w:color="auto" w:fill="auto"/>
            <w:vAlign w:val="center"/>
          </w:tcPr>
          <w:p w:rsidR="003D2FDC" w:rsidRPr="0001376E" w:rsidRDefault="003D2FDC" w:rsidP="003D2FDC">
            <w:pPr>
              <w:spacing w:before="0" w:line="240" w:lineRule="auto"/>
              <w:jc w:val="center"/>
              <w:rPr>
                <w:sz w:val="16"/>
                <w:szCs w:val="16"/>
              </w:rPr>
            </w:pPr>
            <w:r w:rsidRPr="0001376E">
              <w:rPr>
                <w:sz w:val="16"/>
                <w:szCs w:val="16"/>
              </w:rPr>
              <w:t>5</w:t>
            </w:r>
          </w:p>
        </w:tc>
        <w:tc>
          <w:tcPr>
            <w:tcW w:w="283" w:type="dxa"/>
            <w:tcBorders>
              <w:top w:val="nil"/>
              <w:left w:val="nil"/>
              <w:bottom w:val="nil"/>
            </w:tcBorders>
            <w:shd w:val="clear" w:color="auto" w:fill="auto"/>
            <w:vAlign w:val="center"/>
          </w:tcPr>
          <w:p w:rsidR="003D2FDC" w:rsidRPr="0001376E" w:rsidRDefault="003D2FDC" w:rsidP="003D2FDC">
            <w:pPr>
              <w:spacing w:before="0" w:line="240" w:lineRule="auto"/>
              <w:rPr>
                <w:sz w:val="16"/>
                <w:szCs w:val="16"/>
              </w:rPr>
            </w:pPr>
          </w:p>
        </w:tc>
        <w:tc>
          <w:tcPr>
            <w:tcW w:w="5527" w:type="dxa"/>
            <w:tcBorders>
              <w:bottom w:val="single" w:sz="4" w:space="0" w:color="auto"/>
            </w:tcBorders>
            <w:shd w:val="clear" w:color="auto" w:fill="auto"/>
            <w:vAlign w:val="center"/>
          </w:tcPr>
          <w:p w:rsidR="003D2FDC" w:rsidRPr="0001376E" w:rsidRDefault="003D2FDC" w:rsidP="003D2FDC">
            <w:pPr>
              <w:spacing w:before="0" w:line="240" w:lineRule="auto"/>
              <w:rPr>
                <w:sz w:val="16"/>
                <w:szCs w:val="16"/>
              </w:rPr>
            </w:pPr>
          </w:p>
        </w:tc>
        <w:tc>
          <w:tcPr>
            <w:tcW w:w="709" w:type="dxa"/>
            <w:tcBorders>
              <w:bottom w:val="single" w:sz="4" w:space="0" w:color="auto"/>
            </w:tcBorders>
            <w:shd w:val="clear" w:color="auto" w:fill="auto"/>
            <w:vAlign w:val="center"/>
          </w:tcPr>
          <w:p w:rsidR="003D2FDC" w:rsidRPr="0001376E" w:rsidRDefault="003D2FDC" w:rsidP="003D2FDC">
            <w:pPr>
              <w:spacing w:before="0" w:line="240" w:lineRule="auto"/>
              <w:jc w:val="center"/>
              <w:rPr>
                <w:sz w:val="16"/>
                <w:szCs w:val="16"/>
                <w:lang w:val="ru-RU"/>
              </w:rPr>
            </w:pPr>
          </w:p>
        </w:tc>
      </w:tr>
      <w:tr w:rsidR="003D2FDC"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3D2FDC" w:rsidRPr="0001376E" w:rsidRDefault="003D2FDC" w:rsidP="003D2FDC">
            <w:pPr>
              <w:spacing w:before="0" w:line="240" w:lineRule="auto"/>
              <w:rPr>
                <w:sz w:val="16"/>
                <w:szCs w:val="16"/>
              </w:rPr>
            </w:pPr>
            <w:r w:rsidRPr="0001376E">
              <w:rPr>
                <w:sz w:val="16"/>
                <w:szCs w:val="16"/>
              </w:rPr>
              <w:t>Introduction to Macroeconomics</w:t>
            </w:r>
          </w:p>
        </w:tc>
        <w:tc>
          <w:tcPr>
            <w:tcW w:w="852" w:type="dxa"/>
            <w:tcBorders>
              <w:top w:val="nil"/>
              <w:left w:val="nil"/>
              <w:bottom w:val="single" w:sz="4" w:space="0" w:color="000000"/>
              <w:right w:val="single" w:sz="4" w:space="0" w:color="000000"/>
            </w:tcBorders>
            <w:shd w:val="clear" w:color="auto" w:fill="auto"/>
            <w:vAlign w:val="center"/>
          </w:tcPr>
          <w:p w:rsidR="003D2FDC" w:rsidRPr="0001376E" w:rsidRDefault="003D2FDC" w:rsidP="003D2FDC">
            <w:pPr>
              <w:spacing w:before="0" w:line="240" w:lineRule="auto"/>
              <w:jc w:val="center"/>
              <w:rPr>
                <w:sz w:val="16"/>
                <w:szCs w:val="16"/>
              </w:rPr>
            </w:pPr>
            <w:r w:rsidRPr="0001376E">
              <w:rPr>
                <w:sz w:val="16"/>
                <w:szCs w:val="16"/>
              </w:rPr>
              <w:t>5</w:t>
            </w:r>
          </w:p>
        </w:tc>
        <w:tc>
          <w:tcPr>
            <w:tcW w:w="283" w:type="dxa"/>
            <w:tcBorders>
              <w:top w:val="nil"/>
              <w:left w:val="nil"/>
              <w:bottom w:val="nil"/>
              <w:right w:val="single" w:sz="4" w:space="0" w:color="auto"/>
            </w:tcBorders>
            <w:shd w:val="clear" w:color="auto" w:fill="auto"/>
            <w:vAlign w:val="center"/>
          </w:tcPr>
          <w:p w:rsidR="003D2FDC" w:rsidRPr="0001376E" w:rsidRDefault="003D2FDC" w:rsidP="003D2FDC">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3D2FDC" w:rsidRPr="0001376E" w:rsidRDefault="0001376E" w:rsidP="003D2FDC">
            <w:pPr>
              <w:spacing w:before="0" w:line="240" w:lineRule="auto"/>
              <w:rPr>
                <w:sz w:val="16"/>
                <w:szCs w:val="16"/>
              </w:rPr>
            </w:pPr>
            <w:r>
              <w:rPr>
                <w:sz w:val="16"/>
                <w:szCs w:val="16"/>
              </w:rPr>
              <w:t>Economics of Tourism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2FDC" w:rsidRPr="0001376E" w:rsidRDefault="0001376E" w:rsidP="003D2FDC">
            <w:pPr>
              <w:spacing w:before="0" w:line="240" w:lineRule="auto"/>
              <w:jc w:val="center"/>
              <w:rPr>
                <w:sz w:val="16"/>
                <w:szCs w:val="16"/>
              </w:rPr>
            </w:pPr>
            <w:r>
              <w:rPr>
                <w:sz w:val="16"/>
                <w:szCs w:val="16"/>
              </w:rPr>
              <w:t>3</w:t>
            </w:r>
          </w:p>
        </w:tc>
      </w:tr>
      <w:tr w:rsidR="003D2FDC" w:rsidRPr="0001376E" w:rsidTr="00E51F4C">
        <w:trPr>
          <w:trHeight w:val="100"/>
          <w:jc w:val="center"/>
        </w:trPr>
        <w:tc>
          <w:tcPr>
            <w:tcW w:w="3686" w:type="dxa"/>
            <w:tcBorders>
              <w:top w:val="nil"/>
              <w:left w:val="single" w:sz="4" w:space="0" w:color="000000"/>
              <w:bottom w:val="single" w:sz="4" w:space="0" w:color="auto"/>
              <w:right w:val="single" w:sz="4" w:space="0" w:color="000000"/>
            </w:tcBorders>
            <w:shd w:val="clear" w:color="auto" w:fill="auto"/>
            <w:vAlign w:val="center"/>
          </w:tcPr>
          <w:p w:rsidR="003D2FDC" w:rsidRPr="0001376E" w:rsidRDefault="003D2FDC" w:rsidP="003D2FDC">
            <w:pPr>
              <w:spacing w:before="0" w:line="240" w:lineRule="auto"/>
              <w:rPr>
                <w:sz w:val="16"/>
                <w:szCs w:val="16"/>
              </w:rPr>
            </w:pPr>
            <w:r w:rsidRPr="0001376E">
              <w:rPr>
                <w:sz w:val="16"/>
                <w:szCs w:val="16"/>
              </w:rPr>
              <w:t>Society and Politics Module</w:t>
            </w:r>
          </w:p>
        </w:tc>
        <w:tc>
          <w:tcPr>
            <w:tcW w:w="852" w:type="dxa"/>
            <w:tcBorders>
              <w:top w:val="nil"/>
              <w:left w:val="nil"/>
              <w:bottom w:val="single" w:sz="4" w:space="0" w:color="auto"/>
              <w:right w:val="single" w:sz="4" w:space="0" w:color="000000"/>
            </w:tcBorders>
            <w:shd w:val="clear" w:color="auto" w:fill="auto"/>
            <w:vAlign w:val="center"/>
          </w:tcPr>
          <w:p w:rsidR="003D2FDC" w:rsidRPr="0001376E" w:rsidRDefault="003D2FDC" w:rsidP="003D2FDC">
            <w:pPr>
              <w:spacing w:before="0" w:line="240" w:lineRule="auto"/>
              <w:jc w:val="center"/>
              <w:rPr>
                <w:sz w:val="16"/>
                <w:szCs w:val="16"/>
              </w:rPr>
            </w:pPr>
            <w:r w:rsidRPr="0001376E">
              <w:rPr>
                <w:sz w:val="16"/>
                <w:szCs w:val="16"/>
              </w:rPr>
              <w:t>12</w:t>
            </w:r>
          </w:p>
        </w:tc>
        <w:tc>
          <w:tcPr>
            <w:tcW w:w="283" w:type="dxa"/>
            <w:tcBorders>
              <w:top w:val="nil"/>
              <w:left w:val="nil"/>
            </w:tcBorders>
            <w:shd w:val="clear" w:color="auto" w:fill="auto"/>
            <w:vAlign w:val="center"/>
          </w:tcPr>
          <w:p w:rsidR="003D2FDC" w:rsidRPr="0001376E" w:rsidRDefault="003D2FDC" w:rsidP="003D2FDC">
            <w:pPr>
              <w:spacing w:before="0" w:line="240" w:lineRule="auto"/>
              <w:rPr>
                <w:sz w:val="16"/>
                <w:szCs w:val="16"/>
              </w:rPr>
            </w:pPr>
          </w:p>
        </w:tc>
        <w:tc>
          <w:tcPr>
            <w:tcW w:w="5527" w:type="dxa"/>
            <w:tcBorders>
              <w:top w:val="single" w:sz="4" w:space="0" w:color="auto"/>
              <w:bottom w:val="single" w:sz="4" w:space="0" w:color="auto"/>
            </w:tcBorders>
            <w:shd w:val="clear" w:color="auto" w:fill="auto"/>
            <w:vAlign w:val="center"/>
          </w:tcPr>
          <w:p w:rsidR="003D2FDC" w:rsidRPr="0001376E" w:rsidRDefault="003D2FDC" w:rsidP="003D2FDC">
            <w:pPr>
              <w:spacing w:before="0" w:line="240" w:lineRule="auto"/>
              <w:rPr>
                <w:sz w:val="16"/>
                <w:szCs w:val="16"/>
              </w:rPr>
            </w:pPr>
          </w:p>
        </w:tc>
        <w:tc>
          <w:tcPr>
            <w:tcW w:w="709" w:type="dxa"/>
            <w:tcBorders>
              <w:top w:val="single" w:sz="4" w:space="0" w:color="auto"/>
              <w:bottom w:val="single" w:sz="4" w:space="0" w:color="auto"/>
            </w:tcBorders>
            <w:shd w:val="clear" w:color="auto" w:fill="auto"/>
            <w:vAlign w:val="center"/>
          </w:tcPr>
          <w:p w:rsidR="003D2FDC" w:rsidRPr="0001376E" w:rsidRDefault="003D2FDC" w:rsidP="003D2FDC">
            <w:pPr>
              <w:spacing w:before="0" w:line="240" w:lineRule="auto"/>
              <w:jc w:val="center"/>
              <w:rPr>
                <w:sz w:val="16"/>
                <w:szCs w:val="16"/>
                <w:lang w:val="ru-RU"/>
              </w:rPr>
            </w:pPr>
          </w:p>
        </w:tc>
      </w:tr>
      <w:tr w:rsidR="0001376E" w:rsidRPr="0001376E" w:rsidTr="00E51F4C">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 xml:space="preserve">Information and Communication Technologies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5</w:t>
            </w: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Pr>
                <w:sz w:val="16"/>
                <w:szCs w:val="16"/>
              </w:rPr>
              <w:t>Business Analysis with Excel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Pr>
                <w:sz w:val="16"/>
                <w:szCs w:val="16"/>
              </w:rPr>
              <w:t>3</w:t>
            </w:r>
          </w:p>
        </w:tc>
      </w:tr>
      <w:tr w:rsidR="0001376E" w:rsidRPr="0001376E" w:rsidTr="00E51F4C">
        <w:trPr>
          <w:trHeight w:val="183"/>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Financial Accounting</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5</w:t>
            </w: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Accounting Fundamentals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E51F4C">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lang w:val="ru-RU"/>
              </w:rPr>
            </w:pPr>
            <w:r w:rsidRPr="0001376E">
              <w:rPr>
                <w:sz w:val="16"/>
                <w:szCs w:val="16"/>
              </w:rPr>
              <w:t>Managerial Economics</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lang w:val="en-US"/>
              </w:rPr>
            </w:pPr>
            <w:r w:rsidRPr="0001376E">
              <w:rPr>
                <w:sz w:val="16"/>
                <w:szCs w:val="16"/>
                <w:lang w:val="en-US"/>
              </w:rPr>
              <w:t>5</w:t>
            </w: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Pr>
                <w:sz w:val="16"/>
                <w:szCs w:val="16"/>
              </w:rPr>
              <w:t>Economics of Tourism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Pr>
                <w:sz w:val="16"/>
                <w:szCs w:val="16"/>
              </w:rPr>
              <w:t>3</w:t>
            </w:r>
          </w:p>
        </w:tc>
      </w:tr>
      <w:tr w:rsidR="0001376E" w:rsidRPr="0001376E" w:rsidTr="00E51F4C">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Introduction to Tourism and Hospitality Industries</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Pr>
                <w:sz w:val="16"/>
                <w:szCs w:val="16"/>
              </w:rPr>
              <w:t>Introduction to Travel Industry (Y2); Introduction to Hospitality Industry (Y2)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Pr>
                <w:sz w:val="16"/>
                <w:szCs w:val="16"/>
              </w:rPr>
              <w:t>6</w:t>
            </w:r>
          </w:p>
        </w:tc>
      </w:tr>
      <w:tr w:rsidR="0001376E" w:rsidRPr="0001376E" w:rsidTr="00E51F4C">
        <w:trPr>
          <w:trHeight w:val="100"/>
          <w:jc w:val="center"/>
        </w:trPr>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Physical Training</w:t>
            </w:r>
          </w:p>
        </w:tc>
        <w:tc>
          <w:tcPr>
            <w:tcW w:w="852" w:type="dxa"/>
            <w:tcBorders>
              <w:top w:val="single" w:sz="4" w:space="0" w:color="auto"/>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4</w:t>
            </w:r>
          </w:p>
        </w:tc>
        <w:tc>
          <w:tcPr>
            <w:tcW w:w="283" w:type="dxa"/>
            <w:tcBorders>
              <w:left w:val="nil"/>
              <w:bottom w:val="nil"/>
              <w:right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nil"/>
              <w:right w:val="nil"/>
            </w:tcBorders>
            <w:shd w:val="clear" w:color="auto" w:fill="auto"/>
            <w:vAlign w:val="center"/>
          </w:tcPr>
          <w:p w:rsidR="0001376E" w:rsidRPr="0001376E" w:rsidRDefault="0001376E" w:rsidP="0001376E">
            <w:pPr>
              <w:spacing w:before="0" w:line="240" w:lineRule="auto"/>
              <w:rPr>
                <w:sz w:val="16"/>
                <w:szCs w:val="16"/>
              </w:rPr>
            </w:pPr>
          </w:p>
        </w:tc>
        <w:tc>
          <w:tcPr>
            <w:tcW w:w="709" w:type="dxa"/>
            <w:tcBorders>
              <w:top w:val="single" w:sz="4" w:space="0" w:color="auto"/>
              <w:left w:val="nil"/>
              <w:right w:val="nil"/>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0333B8">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i/>
                <w:sz w:val="16"/>
                <w:szCs w:val="16"/>
              </w:rPr>
            </w:pPr>
            <w:r w:rsidRPr="0001376E">
              <w:rPr>
                <w:i/>
                <w:sz w:val="16"/>
                <w:szCs w:val="16"/>
              </w:rPr>
              <w:t>Total ECTS Year 1</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i/>
                <w:sz w:val="16"/>
                <w:szCs w:val="16"/>
                <w:lang w:val="en-US"/>
              </w:rPr>
            </w:pPr>
            <w:r w:rsidRPr="0001376E">
              <w:rPr>
                <w:i/>
                <w:sz w:val="16"/>
                <w:szCs w:val="16"/>
                <w:lang w:val="en-US"/>
              </w:rPr>
              <w:t>69</w:t>
            </w: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i/>
                <w:sz w:val="16"/>
                <w:szCs w:val="16"/>
              </w:rPr>
            </w:pPr>
          </w:p>
          <w:p w:rsidR="0001376E" w:rsidRPr="0001376E" w:rsidRDefault="0001376E" w:rsidP="0001376E">
            <w:pPr>
              <w:spacing w:before="0" w:line="240" w:lineRule="auto"/>
              <w:rPr>
                <w:i/>
                <w:sz w:val="16"/>
                <w:szCs w:val="16"/>
              </w:rPr>
            </w:pPr>
          </w:p>
        </w:tc>
        <w:tc>
          <w:tcPr>
            <w:tcW w:w="5527" w:type="dxa"/>
            <w:tcBorders>
              <w:left w:val="nil"/>
              <w:bottom w:val="nil"/>
              <w:right w:val="nil"/>
            </w:tcBorders>
            <w:shd w:val="clear" w:color="auto" w:fill="auto"/>
            <w:vAlign w:val="center"/>
          </w:tcPr>
          <w:p w:rsidR="0001376E" w:rsidRPr="0001376E" w:rsidRDefault="0001376E" w:rsidP="0001376E">
            <w:pPr>
              <w:spacing w:before="0" w:line="240" w:lineRule="auto"/>
              <w:rPr>
                <w:sz w:val="16"/>
                <w:szCs w:val="16"/>
              </w:rPr>
            </w:pPr>
          </w:p>
        </w:tc>
        <w:tc>
          <w:tcPr>
            <w:tcW w:w="709" w:type="dxa"/>
            <w:tcBorders>
              <w:left w:val="nil"/>
              <w:bottom w:val="nil"/>
              <w:right w:val="nil"/>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0333B8">
        <w:trPr>
          <w:trHeight w:val="100"/>
          <w:jc w:val="center"/>
        </w:trPr>
        <w:tc>
          <w:tcPr>
            <w:tcW w:w="3686"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852"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5527"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709" w:type="dxa"/>
            <w:tcBorders>
              <w:top w:val="nil"/>
              <w:left w:val="nil"/>
              <w:bottom w:val="nil"/>
              <w:right w:val="nil"/>
            </w:tcBorders>
            <w:shd w:val="clear" w:color="auto" w:fill="auto"/>
            <w:vAlign w:val="center"/>
          </w:tcPr>
          <w:p w:rsidR="0001376E" w:rsidRPr="0001376E" w:rsidRDefault="0001376E" w:rsidP="0001376E">
            <w:pPr>
              <w:spacing w:before="0" w:line="240" w:lineRule="auto"/>
              <w:jc w:val="center"/>
              <w:rPr>
                <w:sz w:val="8"/>
                <w:szCs w:val="16"/>
              </w:rPr>
            </w:pPr>
          </w:p>
        </w:tc>
      </w:tr>
      <w:tr w:rsidR="0001376E" w:rsidRPr="0001376E" w:rsidTr="000333B8">
        <w:trPr>
          <w:trHeight w:val="100"/>
          <w:jc w:val="center"/>
        </w:trPr>
        <w:tc>
          <w:tcPr>
            <w:tcW w:w="3686" w:type="dxa"/>
            <w:tcBorders>
              <w:top w:val="nil"/>
              <w:left w:val="nil"/>
              <w:bottom w:val="nil"/>
              <w:right w:val="nil"/>
            </w:tcBorders>
            <w:shd w:val="clear" w:color="auto" w:fill="D9D9D9"/>
            <w:vAlign w:val="center"/>
          </w:tcPr>
          <w:p w:rsidR="0001376E" w:rsidRPr="0001376E" w:rsidRDefault="0001376E" w:rsidP="0001376E">
            <w:pPr>
              <w:spacing w:before="0" w:line="240" w:lineRule="auto"/>
              <w:rPr>
                <w:b/>
                <w:sz w:val="16"/>
                <w:szCs w:val="16"/>
              </w:rPr>
            </w:pPr>
            <w:r w:rsidRPr="0001376E">
              <w:rPr>
                <w:b/>
                <w:sz w:val="16"/>
                <w:szCs w:val="16"/>
              </w:rPr>
              <w:t xml:space="preserve">Year 2 - </w:t>
            </w:r>
            <w:proofErr w:type="spellStart"/>
            <w:r w:rsidRPr="0001376E">
              <w:rPr>
                <w:b/>
                <w:sz w:val="16"/>
                <w:szCs w:val="16"/>
              </w:rPr>
              <w:t>Narxoz</w:t>
            </w:r>
            <w:proofErr w:type="spellEnd"/>
            <w:r w:rsidRPr="0001376E">
              <w:rPr>
                <w:b/>
                <w:sz w:val="16"/>
                <w:szCs w:val="16"/>
              </w:rPr>
              <w:t xml:space="preserve"> Tourism and Hospitality</w:t>
            </w:r>
          </w:p>
        </w:tc>
        <w:tc>
          <w:tcPr>
            <w:tcW w:w="852" w:type="dxa"/>
            <w:tcBorders>
              <w:top w:val="nil"/>
              <w:left w:val="nil"/>
              <w:bottom w:val="nil"/>
              <w:right w:val="nil"/>
            </w:tcBorders>
            <w:shd w:val="clear" w:color="auto" w:fill="D9D9D9"/>
            <w:vAlign w:val="center"/>
          </w:tcPr>
          <w:p w:rsidR="0001376E" w:rsidRPr="0001376E" w:rsidRDefault="0001376E" w:rsidP="0001376E">
            <w:pPr>
              <w:spacing w:before="0" w:line="240" w:lineRule="auto"/>
              <w:jc w:val="center"/>
              <w:rPr>
                <w:b/>
                <w:sz w:val="16"/>
                <w:szCs w:val="16"/>
              </w:rPr>
            </w:pPr>
            <w:r w:rsidRPr="0001376E">
              <w:rPr>
                <w:b/>
                <w:sz w:val="16"/>
                <w:szCs w:val="16"/>
              </w:rPr>
              <w:t>ECTS</w:t>
            </w:r>
          </w:p>
        </w:tc>
        <w:tc>
          <w:tcPr>
            <w:tcW w:w="283" w:type="dxa"/>
            <w:tcBorders>
              <w:top w:val="nil"/>
              <w:left w:val="nil"/>
              <w:bottom w:val="nil"/>
              <w:right w:val="nil"/>
            </w:tcBorders>
            <w:shd w:val="clear" w:color="auto" w:fill="D9D9D9"/>
            <w:vAlign w:val="center"/>
          </w:tcPr>
          <w:p w:rsidR="0001376E" w:rsidRPr="0001376E" w:rsidRDefault="0001376E" w:rsidP="0001376E">
            <w:pPr>
              <w:spacing w:before="0" w:line="240" w:lineRule="auto"/>
              <w:rPr>
                <w:b/>
                <w:sz w:val="16"/>
                <w:szCs w:val="16"/>
              </w:rPr>
            </w:pPr>
          </w:p>
        </w:tc>
        <w:tc>
          <w:tcPr>
            <w:tcW w:w="5527" w:type="dxa"/>
            <w:tcBorders>
              <w:top w:val="nil"/>
              <w:left w:val="nil"/>
              <w:bottom w:val="nil"/>
              <w:right w:val="nil"/>
            </w:tcBorders>
            <w:shd w:val="clear" w:color="auto" w:fill="D9D9D9"/>
            <w:vAlign w:val="center"/>
          </w:tcPr>
          <w:p w:rsidR="0001376E" w:rsidRPr="0001376E" w:rsidRDefault="0001376E" w:rsidP="0001376E">
            <w:pPr>
              <w:spacing w:before="0" w:line="240" w:lineRule="auto"/>
              <w:rPr>
                <w:b/>
                <w:sz w:val="16"/>
                <w:szCs w:val="16"/>
              </w:rPr>
            </w:pPr>
            <w:r w:rsidRPr="0001376E">
              <w:rPr>
                <w:b/>
                <w:sz w:val="16"/>
                <w:szCs w:val="16"/>
              </w:rPr>
              <w:t>Corresponding  La Rochelle</w:t>
            </w:r>
            <w:r w:rsidRPr="0001376E">
              <w:t xml:space="preserve"> </w:t>
            </w:r>
            <w:proofErr w:type="spellStart"/>
            <w:r w:rsidRPr="0001376E">
              <w:rPr>
                <w:b/>
                <w:sz w:val="16"/>
                <w:szCs w:val="16"/>
              </w:rPr>
              <w:t>Excelia</w:t>
            </w:r>
            <w:proofErr w:type="spellEnd"/>
            <w:r w:rsidRPr="0001376E">
              <w:rPr>
                <w:b/>
                <w:sz w:val="16"/>
                <w:szCs w:val="16"/>
              </w:rPr>
              <w:t xml:space="preserve"> Group course</w:t>
            </w:r>
          </w:p>
        </w:tc>
        <w:tc>
          <w:tcPr>
            <w:tcW w:w="709" w:type="dxa"/>
            <w:tcBorders>
              <w:top w:val="nil"/>
              <w:left w:val="nil"/>
              <w:bottom w:val="nil"/>
              <w:right w:val="nil"/>
            </w:tcBorders>
            <w:shd w:val="clear" w:color="auto" w:fill="D9D9D9"/>
            <w:vAlign w:val="center"/>
          </w:tcPr>
          <w:p w:rsidR="0001376E" w:rsidRPr="0001376E" w:rsidRDefault="0001376E" w:rsidP="0001376E">
            <w:pPr>
              <w:spacing w:before="0" w:line="240" w:lineRule="auto"/>
              <w:jc w:val="center"/>
              <w:rPr>
                <w:b/>
                <w:sz w:val="16"/>
                <w:szCs w:val="16"/>
              </w:rPr>
            </w:pPr>
            <w:r w:rsidRPr="0001376E">
              <w:rPr>
                <w:b/>
                <w:sz w:val="16"/>
                <w:szCs w:val="16"/>
              </w:rPr>
              <w:t>ECTS</w:t>
            </w:r>
          </w:p>
        </w:tc>
      </w:tr>
      <w:tr w:rsidR="0001376E" w:rsidRPr="0001376E" w:rsidTr="00E51F4C">
        <w:trPr>
          <w:trHeight w:val="10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 xml:space="preserve">Foreign Language </w:t>
            </w:r>
          </w:p>
        </w:tc>
        <w:tc>
          <w:tcPr>
            <w:tcW w:w="852" w:type="dxa"/>
            <w:tcBorders>
              <w:top w:val="single" w:sz="4" w:space="0" w:color="000000"/>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8</w:t>
            </w: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nil"/>
              <w:left w:val="nil"/>
              <w:right w:val="nil"/>
            </w:tcBorders>
            <w:shd w:val="clear" w:color="auto" w:fill="auto"/>
            <w:vAlign w:val="center"/>
          </w:tcPr>
          <w:p w:rsidR="0001376E" w:rsidRPr="0001376E" w:rsidRDefault="0001376E" w:rsidP="0001376E">
            <w:pPr>
              <w:spacing w:before="0" w:line="240" w:lineRule="auto"/>
              <w:rPr>
                <w:sz w:val="16"/>
                <w:szCs w:val="16"/>
              </w:rPr>
            </w:pPr>
          </w:p>
        </w:tc>
        <w:tc>
          <w:tcPr>
            <w:tcW w:w="709" w:type="dxa"/>
            <w:tcBorders>
              <w:top w:val="nil"/>
              <w:left w:val="nil"/>
              <w:right w:val="nil"/>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lang w:val="en-US"/>
              </w:rPr>
            </w:pPr>
            <w:r w:rsidRPr="0001376E">
              <w:rPr>
                <w:sz w:val="16"/>
                <w:szCs w:val="16"/>
              </w:rPr>
              <w:t xml:space="preserve">Philosophy </w:t>
            </w:r>
            <w:r w:rsidRPr="0001376E">
              <w:rPr>
                <w:sz w:val="16"/>
                <w:szCs w:val="16"/>
                <w:lang w:val="ru-RU"/>
              </w:rPr>
              <w:t xml:space="preserve"> </w:t>
            </w:r>
            <w:r w:rsidRPr="0001376E">
              <w:rPr>
                <w:sz w:val="16"/>
                <w:szCs w:val="16"/>
                <w:lang w:val="en-US"/>
              </w:rPr>
              <w:t>and Ethics</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5</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lang w:val="en-US"/>
              </w:rPr>
            </w:pPr>
            <w:r w:rsidRPr="0001376E">
              <w:rPr>
                <w:sz w:val="16"/>
                <w:szCs w:val="16"/>
              </w:rPr>
              <w:t>Introduction to</w:t>
            </w:r>
            <w:r w:rsidRPr="0001376E">
              <w:rPr>
                <w:sz w:val="16"/>
                <w:szCs w:val="16"/>
                <w:lang w:val="en-US"/>
              </w:rPr>
              <w:t xml:space="preserve"> Management</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bottom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709" w:type="dxa"/>
            <w:tcBorders>
              <w:bottom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Business Quantitative Methods</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5</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Pr>
                <w:sz w:val="16"/>
                <w:szCs w:val="16"/>
              </w:rPr>
              <w:t>Business Analysis with Excel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Pr>
                <w:sz w:val="16"/>
                <w:szCs w:val="16"/>
              </w:rPr>
              <w:t>3</w:t>
            </w: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Introduction to Marketing</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lang w:val="en-US"/>
              </w:rPr>
            </w:pPr>
            <w:r>
              <w:rPr>
                <w:sz w:val="16"/>
                <w:szCs w:val="16"/>
                <w:lang w:val="en-US"/>
              </w:rPr>
              <w:t>Fundamentals of Marketing and Sales Techniques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lang w:val="en-US"/>
              </w:rPr>
            </w:pPr>
            <w:r>
              <w:rPr>
                <w:sz w:val="16"/>
                <w:szCs w:val="16"/>
                <w:lang w:val="en-US"/>
              </w:rPr>
              <w:t>3</w:t>
            </w: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Entrepreneurship</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bottom w:val="single" w:sz="4" w:space="0" w:color="auto"/>
            </w:tcBorders>
            <w:shd w:val="clear" w:color="auto" w:fill="auto"/>
            <w:vAlign w:val="center"/>
          </w:tcPr>
          <w:p w:rsidR="0001376E" w:rsidRPr="0001376E" w:rsidRDefault="0001376E" w:rsidP="0001376E">
            <w:pPr>
              <w:spacing w:before="0" w:line="240" w:lineRule="auto"/>
              <w:rPr>
                <w:sz w:val="16"/>
                <w:szCs w:val="16"/>
                <w:lang w:val="en-US"/>
              </w:rPr>
            </w:pPr>
          </w:p>
        </w:tc>
        <w:tc>
          <w:tcPr>
            <w:tcW w:w="709" w:type="dxa"/>
            <w:tcBorders>
              <w:top w:val="single" w:sz="4" w:space="0" w:color="auto"/>
              <w:bottom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Managing People</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E51F4C">
            <w:pPr>
              <w:spacing w:before="0" w:line="240" w:lineRule="auto"/>
              <w:rPr>
                <w:sz w:val="16"/>
                <w:szCs w:val="16"/>
              </w:rPr>
            </w:pPr>
            <w:r>
              <w:rPr>
                <w:sz w:val="16"/>
                <w:szCs w:val="16"/>
              </w:rPr>
              <w:t>Fundamentals of HR</w:t>
            </w:r>
            <w:r w:rsidR="00E51F4C">
              <w:rPr>
                <w:sz w:val="16"/>
                <w:szCs w:val="16"/>
              </w:rPr>
              <w:t xml:space="preserve">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E51F4C">
            <w:pPr>
              <w:spacing w:before="0" w:line="240" w:lineRule="auto"/>
              <w:jc w:val="center"/>
              <w:rPr>
                <w:sz w:val="16"/>
                <w:szCs w:val="16"/>
              </w:rPr>
            </w:pPr>
            <w:r>
              <w:rPr>
                <w:sz w:val="16"/>
                <w:szCs w:val="16"/>
              </w:rPr>
              <w:t>3</w:t>
            </w: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Service Operations and Delivering Quality</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E51F4C">
            <w:pPr>
              <w:spacing w:before="0" w:line="240" w:lineRule="auto"/>
              <w:rPr>
                <w:sz w:val="16"/>
                <w:szCs w:val="16"/>
              </w:rPr>
            </w:pPr>
            <w:r>
              <w:rPr>
                <w:sz w:val="16"/>
                <w:szCs w:val="16"/>
              </w:rPr>
              <w:t>Customer Service Skills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E51F4C">
            <w:pPr>
              <w:spacing w:before="0" w:line="240" w:lineRule="auto"/>
              <w:jc w:val="center"/>
              <w:rPr>
                <w:sz w:val="16"/>
                <w:szCs w:val="16"/>
              </w:rPr>
            </w:pPr>
            <w:r>
              <w:rPr>
                <w:sz w:val="16"/>
                <w:szCs w:val="16"/>
              </w:rPr>
              <w:t>3</w:t>
            </w: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 xml:space="preserve">Consumer </w:t>
            </w:r>
            <w:proofErr w:type="spellStart"/>
            <w:r w:rsidRPr="0001376E">
              <w:rPr>
                <w:sz w:val="16"/>
                <w:szCs w:val="16"/>
              </w:rPr>
              <w:t>Behaviour</w:t>
            </w:r>
            <w:proofErr w:type="spellEnd"/>
            <w:r w:rsidRPr="0001376E">
              <w:rPr>
                <w:sz w:val="16"/>
                <w:szCs w:val="16"/>
              </w:rPr>
              <w:t xml:space="preserve"> in Hospitality and Tourism</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E51F4C" w:rsidP="00E51F4C">
            <w:pPr>
              <w:spacing w:before="0" w:line="240" w:lineRule="auto"/>
              <w:rPr>
                <w:sz w:val="16"/>
                <w:szCs w:val="16"/>
              </w:rPr>
            </w:pPr>
            <w:r w:rsidRPr="0001376E">
              <w:rPr>
                <w:sz w:val="16"/>
                <w:szCs w:val="16"/>
              </w:rPr>
              <w:t xml:space="preserve">Consumer </w:t>
            </w:r>
            <w:proofErr w:type="spellStart"/>
            <w:r w:rsidRPr="0001376E">
              <w:rPr>
                <w:sz w:val="16"/>
                <w:szCs w:val="16"/>
              </w:rPr>
              <w:t>Behaviour</w:t>
            </w:r>
            <w:proofErr w:type="spellEnd"/>
            <w:r>
              <w:rPr>
                <w:sz w:val="16"/>
                <w:szCs w:val="16"/>
              </w:rPr>
              <w:t xml:space="preserve"> in Tourism (Y2)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E51F4C" w:rsidP="00E51F4C">
            <w:pPr>
              <w:spacing w:before="0" w:line="240" w:lineRule="auto"/>
              <w:jc w:val="center"/>
              <w:rPr>
                <w:sz w:val="16"/>
                <w:szCs w:val="16"/>
              </w:rPr>
            </w:pPr>
            <w:r>
              <w:rPr>
                <w:sz w:val="16"/>
                <w:szCs w:val="16"/>
              </w:rPr>
              <w:t>3</w:t>
            </w:r>
          </w:p>
        </w:tc>
      </w:tr>
      <w:tr w:rsidR="0001376E" w:rsidRPr="0001376E" w:rsidTr="00E51F4C">
        <w:trPr>
          <w:trHeight w:val="100"/>
          <w:jc w:val="center"/>
        </w:trPr>
        <w:tc>
          <w:tcPr>
            <w:tcW w:w="3686" w:type="dxa"/>
            <w:vMerge w:val="restart"/>
            <w:tcBorders>
              <w:top w:val="nil"/>
              <w:left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lang w:val="en-US"/>
              </w:rPr>
            </w:pPr>
            <w:r w:rsidRPr="0001376E">
              <w:rPr>
                <w:sz w:val="16"/>
                <w:szCs w:val="16"/>
                <w:lang w:val="en-US"/>
              </w:rPr>
              <w:t>Managing Organizations in Tourism and Hospitality</w:t>
            </w:r>
          </w:p>
        </w:tc>
        <w:tc>
          <w:tcPr>
            <w:tcW w:w="852" w:type="dxa"/>
            <w:vMerge w:val="restart"/>
            <w:tcBorders>
              <w:top w:val="nil"/>
              <w:left w:val="nil"/>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709" w:type="dxa"/>
            <w:tcBorders>
              <w:top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100"/>
          <w:jc w:val="center"/>
        </w:trPr>
        <w:tc>
          <w:tcPr>
            <w:tcW w:w="3686" w:type="dxa"/>
            <w:vMerge/>
            <w:tcBorders>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p>
        </w:tc>
        <w:tc>
          <w:tcPr>
            <w:tcW w:w="852" w:type="dxa"/>
            <w:vMerge/>
            <w:tcBorders>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100"/>
          <w:jc w:val="center"/>
        </w:trPr>
        <w:tc>
          <w:tcPr>
            <w:tcW w:w="3686" w:type="dxa"/>
            <w:tcBorders>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Physical Training</w:t>
            </w:r>
          </w:p>
        </w:tc>
        <w:tc>
          <w:tcPr>
            <w:tcW w:w="852" w:type="dxa"/>
            <w:tcBorders>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ru-RU"/>
              </w:rPr>
            </w:pPr>
            <w:r w:rsidRPr="0001376E">
              <w:rPr>
                <w:sz w:val="16"/>
                <w:szCs w:val="16"/>
                <w:lang w:val="ru-RU"/>
              </w:rPr>
              <w:t>4</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0333B8">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lang w:val="en-US"/>
              </w:rPr>
            </w:pPr>
            <w:r w:rsidRPr="0001376E">
              <w:rPr>
                <w:sz w:val="16"/>
                <w:szCs w:val="16"/>
              </w:rPr>
              <w:t>Summer internship in KZ</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ru-RU"/>
              </w:rPr>
            </w:pPr>
            <w:r w:rsidRPr="0001376E">
              <w:rPr>
                <w:sz w:val="16"/>
                <w:szCs w:val="16"/>
                <w:lang w:val="ru-RU"/>
              </w:rPr>
              <w:t>3</w:t>
            </w: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left w:val="nil"/>
              <w:right w:val="nil"/>
            </w:tcBorders>
            <w:shd w:val="clear" w:color="auto" w:fill="auto"/>
            <w:vAlign w:val="center"/>
          </w:tcPr>
          <w:p w:rsidR="0001376E" w:rsidRPr="0001376E" w:rsidRDefault="0001376E" w:rsidP="0001376E">
            <w:pPr>
              <w:spacing w:before="0" w:line="240" w:lineRule="auto"/>
              <w:rPr>
                <w:sz w:val="16"/>
                <w:szCs w:val="16"/>
              </w:rPr>
            </w:pPr>
          </w:p>
        </w:tc>
        <w:tc>
          <w:tcPr>
            <w:tcW w:w="709" w:type="dxa"/>
            <w:tcBorders>
              <w:left w:val="nil"/>
              <w:right w:val="nil"/>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0333B8">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i/>
                <w:sz w:val="16"/>
                <w:szCs w:val="16"/>
              </w:rPr>
            </w:pPr>
            <w:r w:rsidRPr="0001376E">
              <w:rPr>
                <w:i/>
                <w:sz w:val="16"/>
                <w:szCs w:val="16"/>
              </w:rPr>
              <w:t>Total ECTS for Year 2</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i/>
                <w:sz w:val="16"/>
                <w:szCs w:val="16"/>
                <w:lang w:val="en-US"/>
              </w:rPr>
            </w:pPr>
            <w:r w:rsidRPr="0001376E">
              <w:rPr>
                <w:i/>
                <w:sz w:val="16"/>
                <w:szCs w:val="16"/>
              </w:rPr>
              <w:t>6</w:t>
            </w:r>
            <w:r w:rsidRPr="0001376E">
              <w:rPr>
                <w:i/>
                <w:sz w:val="16"/>
                <w:szCs w:val="16"/>
                <w:lang w:val="en-US"/>
              </w:rPr>
              <w:t>7</w:t>
            </w: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left w:val="nil"/>
              <w:right w:val="nil"/>
            </w:tcBorders>
            <w:shd w:val="clear" w:color="auto" w:fill="auto"/>
            <w:vAlign w:val="center"/>
          </w:tcPr>
          <w:p w:rsidR="0001376E" w:rsidRPr="0001376E" w:rsidRDefault="0001376E" w:rsidP="0001376E">
            <w:pPr>
              <w:spacing w:before="0" w:line="240" w:lineRule="auto"/>
              <w:rPr>
                <w:sz w:val="16"/>
                <w:szCs w:val="16"/>
              </w:rPr>
            </w:pPr>
          </w:p>
        </w:tc>
        <w:tc>
          <w:tcPr>
            <w:tcW w:w="709" w:type="dxa"/>
            <w:tcBorders>
              <w:left w:val="nil"/>
              <w:right w:val="nil"/>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0333B8">
        <w:trPr>
          <w:trHeight w:val="125"/>
          <w:jc w:val="center"/>
        </w:trPr>
        <w:tc>
          <w:tcPr>
            <w:tcW w:w="3686"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lang w:val="ru-RU"/>
              </w:rPr>
            </w:pPr>
          </w:p>
        </w:tc>
        <w:tc>
          <w:tcPr>
            <w:tcW w:w="852" w:type="dxa"/>
            <w:tcBorders>
              <w:top w:val="nil"/>
              <w:left w:val="nil"/>
              <w:bottom w:val="nil"/>
              <w:right w:val="nil"/>
            </w:tcBorders>
            <w:shd w:val="clear" w:color="auto" w:fill="auto"/>
            <w:vAlign w:val="center"/>
          </w:tcPr>
          <w:p w:rsidR="0001376E" w:rsidRPr="0001376E" w:rsidRDefault="0001376E" w:rsidP="0001376E">
            <w:pPr>
              <w:spacing w:before="0" w:line="240" w:lineRule="auto"/>
              <w:jc w:val="center"/>
              <w:rPr>
                <w:sz w:val="8"/>
                <w:szCs w:val="16"/>
              </w:rPr>
            </w:pP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5527" w:type="dxa"/>
            <w:tcBorders>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709" w:type="dxa"/>
            <w:tcBorders>
              <w:left w:val="nil"/>
              <w:bottom w:val="nil"/>
              <w:right w:val="nil"/>
            </w:tcBorders>
            <w:shd w:val="clear" w:color="auto" w:fill="auto"/>
            <w:vAlign w:val="center"/>
          </w:tcPr>
          <w:p w:rsidR="0001376E" w:rsidRPr="0001376E" w:rsidRDefault="0001376E" w:rsidP="0001376E">
            <w:pPr>
              <w:spacing w:before="0" w:line="240" w:lineRule="auto"/>
              <w:jc w:val="center"/>
              <w:rPr>
                <w:sz w:val="8"/>
                <w:szCs w:val="16"/>
              </w:rPr>
            </w:pPr>
          </w:p>
        </w:tc>
      </w:tr>
      <w:tr w:rsidR="0001376E" w:rsidRPr="0001376E" w:rsidTr="000333B8">
        <w:trPr>
          <w:trHeight w:val="100"/>
          <w:jc w:val="center"/>
        </w:trPr>
        <w:tc>
          <w:tcPr>
            <w:tcW w:w="3686" w:type="dxa"/>
            <w:tcBorders>
              <w:top w:val="nil"/>
              <w:left w:val="nil"/>
              <w:bottom w:val="single" w:sz="4" w:space="0" w:color="auto"/>
              <w:right w:val="nil"/>
            </w:tcBorders>
            <w:shd w:val="clear" w:color="auto" w:fill="D9D9D9"/>
            <w:vAlign w:val="center"/>
          </w:tcPr>
          <w:p w:rsidR="0001376E" w:rsidRPr="0001376E" w:rsidRDefault="0001376E" w:rsidP="0001376E">
            <w:pPr>
              <w:spacing w:before="0" w:line="240" w:lineRule="auto"/>
              <w:rPr>
                <w:b/>
                <w:sz w:val="16"/>
                <w:szCs w:val="16"/>
              </w:rPr>
            </w:pPr>
            <w:r w:rsidRPr="0001376E">
              <w:rPr>
                <w:b/>
                <w:sz w:val="16"/>
                <w:szCs w:val="16"/>
              </w:rPr>
              <w:t xml:space="preserve">Year 3  - Abroad at La Rochelle </w:t>
            </w:r>
            <w:proofErr w:type="spellStart"/>
            <w:r w:rsidRPr="0001376E">
              <w:rPr>
                <w:b/>
                <w:sz w:val="16"/>
                <w:szCs w:val="16"/>
              </w:rPr>
              <w:t>Excelia</w:t>
            </w:r>
            <w:proofErr w:type="spellEnd"/>
            <w:r w:rsidRPr="0001376E">
              <w:rPr>
                <w:b/>
                <w:sz w:val="16"/>
                <w:szCs w:val="16"/>
              </w:rPr>
              <w:t xml:space="preserve"> Group</w:t>
            </w:r>
          </w:p>
        </w:tc>
        <w:tc>
          <w:tcPr>
            <w:tcW w:w="852" w:type="dxa"/>
            <w:tcBorders>
              <w:top w:val="nil"/>
              <w:left w:val="nil"/>
              <w:bottom w:val="single" w:sz="4" w:space="0" w:color="auto"/>
              <w:right w:val="nil"/>
            </w:tcBorders>
            <w:shd w:val="clear" w:color="auto" w:fill="D9D9D9"/>
            <w:vAlign w:val="center"/>
          </w:tcPr>
          <w:p w:rsidR="0001376E" w:rsidRPr="0001376E" w:rsidRDefault="0001376E" w:rsidP="0001376E">
            <w:pPr>
              <w:spacing w:before="0" w:line="240" w:lineRule="auto"/>
              <w:jc w:val="center"/>
              <w:rPr>
                <w:b/>
                <w:sz w:val="16"/>
                <w:szCs w:val="16"/>
              </w:rPr>
            </w:pPr>
            <w:r w:rsidRPr="0001376E">
              <w:rPr>
                <w:b/>
                <w:sz w:val="16"/>
                <w:szCs w:val="16"/>
              </w:rPr>
              <w:t>ECTS</w:t>
            </w:r>
          </w:p>
        </w:tc>
        <w:tc>
          <w:tcPr>
            <w:tcW w:w="283" w:type="dxa"/>
            <w:tcBorders>
              <w:top w:val="nil"/>
              <w:left w:val="nil"/>
              <w:right w:val="nil"/>
            </w:tcBorders>
            <w:shd w:val="clear" w:color="auto" w:fill="D9D9D9"/>
            <w:vAlign w:val="center"/>
          </w:tcPr>
          <w:p w:rsidR="0001376E" w:rsidRPr="0001376E" w:rsidRDefault="0001376E" w:rsidP="0001376E">
            <w:pPr>
              <w:spacing w:before="0" w:line="240" w:lineRule="auto"/>
              <w:rPr>
                <w:b/>
                <w:sz w:val="16"/>
                <w:szCs w:val="16"/>
              </w:rPr>
            </w:pPr>
          </w:p>
        </w:tc>
        <w:tc>
          <w:tcPr>
            <w:tcW w:w="5527" w:type="dxa"/>
            <w:tcBorders>
              <w:top w:val="nil"/>
              <w:left w:val="nil"/>
              <w:bottom w:val="single" w:sz="4" w:space="0" w:color="auto"/>
              <w:right w:val="nil"/>
            </w:tcBorders>
            <w:shd w:val="clear" w:color="auto" w:fill="D9D9D9"/>
            <w:vAlign w:val="center"/>
          </w:tcPr>
          <w:p w:rsidR="0001376E" w:rsidRPr="0001376E" w:rsidRDefault="0001376E" w:rsidP="0001376E">
            <w:pPr>
              <w:spacing w:before="0" w:line="240" w:lineRule="auto"/>
              <w:rPr>
                <w:sz w:val="16"/>
                <w:szCs w:val="16"/>
                <w:lang w:val="en-US"/>
              </w:rPr>
            </w:pPr>
            <w:r w:rsidRPr="0001376E">
              <w:rPr>
                <w:b/>
                <w:sz w:val="16"/>
                <w:szCs w:val="16"/>
              </w:rPr>
              <w:t xml:space="preserve">La Rochelle </w:t>
            </w:r>
            <w:proofErr w:type="spellStart"/>
            <w:r w:rsidRPr="0001376E">
              <w:rPr>
                <w:b/>
                <w:sz w:val="16"/>
                <w:szCs w:val="16"/>
              </w:rPr>
              <w:t>Excelia</w:t>
            </w:r>
            <w:proofErr w:type="spellEnd"/>
            <w:r w:rsidRPr="0001376E">
              <w:rPr>
                <w:b/>
                <w:sz w:val="16"/>
                <w:szCs w:val="16"/>
              </w:rPr>
              <w:t xml:space="preserve"> Group courses (3</w:t>
            </w:r>
            <w:r w:rsidRPr="0001376E">
              <w:rPr>
                <w:b/>
                <w:sz w:val="16"/>
                <w:szCs w:val="16"/>
                <w:vertAlign w:val="superscript"/>
              </w:rPr>
              <w:t>rd</w:t>
            </w:r>
            <w:r w:rsidRPr="0001376E">
              <w:rPr>
                <w:b/>
                <w:sz w:val="16"/>
                <w:szCs w:val="16"/>
              </w:rPr>
              <w:t xml:space="preserve"> Year)</w:t>
            </w:r>
          </w:p>
        </w:tc>
        <w:tc>
          <w:tcPr>
            <w:tcW w:w="709" w:type="dxa"/>
            <w:tcBorders>
              <w:top w:val="nil"/>
              <w:left w:val="nil"/>
              <w:bottom w:val="single" w:sz="4" w:space="0" w:color="auto"/>
              <w:right w:val="nil"/>
            </w:tcBorders>
            <w:shd w:val="clear" w:color="auto" w:fill="D9D9D9"/>
            <w:vAlign w:val="center"/>
          </w:tcPr>
          <w:p w:rsidR="0001376E" w:rsidRPr="0001376E" w:rsidRDefault="0001376E" w:rsidP="0001376E">
            <w:pPr>
              <w:spacing w:before="0" w:line="240" w:lineRule="auto"/>
              <w:jc w:val="center"/>
              <w:rPr>
                <w:b/>
                <w:sz w:val="16"/>
                <w:szCs w:val="16"/>
              </w:rPr>
            </w:pPr>
            <w:r w:rsidRPr="0001376E">
              <w:rPr>
                <w:b/>
                <w:sz w:val="16"/>
                <w:szCs w:val="16"/>
              </w:rPr>
              <w:t>ECTS</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FF4847" w:rsidP="0001376E">
            <w:pPr>
              <w:pStyle w:val="Default"/>
              <w:rPr>
                <w:rFonts w:ascii="Proxima Nova" w:hAnsi="Proxima Nova" w:cs="Proxima Nova"/>
                <w:color w:val="auto"/>
                <w:sz w:val="16"/>
                <w:szCs w:val="16"/>
                <w:lang w:val="en"/>
              </w:rPr>
            </w:pPr>
            <w:r w:rsidRPr="00FF4847">
              <w:rPr>
                <w:rFonts w:ascii="Proxima Nova" w:hAnsi="Proxima Nova" w:cs="Proxima Nova"/>
                <w:color w:val="auto"/>
                <w:sz w:val="16"/>
                <w:szCs w:val="16"/>
                <w:lang w:val="en"/>
              </w:rPr>
              <w:t>Relational Marketing and Integrated Marketing Communication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FF4847">
            <w:pPr>
              <w:pStyle w:val="Default"/>
              <w:rPr>
                <w:rFonts w:ascii="Proxima Nova" w:hAnsi="Proxima Nova" w:cs="Proxima Nova"/>
                <w:color w:val="auto"/>
                <w:sz w:val="16"/>
                <w:szCs w:val="16"/>
                <w:lang w:val="en"/>
              </w:rPr>
            </w:pPr>
            <w:r w:rsidRPr="0001376E">
              <w:rPr>
                <w:rFonts w:ascii="Proxima Nova" w:hAnsi="Proxima Nova" w:cs="Proxima Nova"/>
                <w:color w:val="auto"/>
                <w:sz w:val="16"/>
                <w:szCs w:val="16"/>
                <w:lang w:val="en"/>
              </w:rPr>
              <w:t xml:space="preserve">Tourism Policies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pStyle w:val="Default"/>
              <w:rPr>
                <w:rFonts w:ascii="Proxima Nova" w:hAnsi="Proxima Nova" w:cs="Proxima Nova"/>
                <w:color w:val="auto"/>
                <w:sz w:val="16"/>
                <w:szCs w:val="16"/>
                <w:lang w:val="en"/>
              </w:rPr>
            </w:pPr>
            <w:r w:rsidRPr="0001376E">
              <w:rPr>
                <w:rFonts w:ascii="Proxima Nova" w:hAnsi="Proxima Nova" w:cs="Proxima Nova"/>
                <w:color w:val="auto"/>
                <w:sz w:val="16"/>
                <w:szCs w:val="16"/>
                <w:lang w:val="en"/>
              </w:rPr>
              <w:t xml:space="preserve">Digital Marketing and Tourism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pStyle w:val="Default"/>
              <w:rPr>
                <w:rFonts w:ascii="Proxima Nova" w:hAnsi="Proxima Nova" w:cs="Proxima Nova"/>
                <w:color w:val="auto"/>
                <w:sz w:val="16"/>
                <w:szCs w:val="16"/>
                <w:lang w:val="en"/>
              </w:rPr>
            </w:pPr>
            <w:r w:rsidRPr="0001376E">
              <w:rPr>
                <w:rFonts w:ascii="Proxima Nova" w:hAnsi="Proxima Nova" w:cs="Proxima Nova"/>
                <w:color w:val="auto"/>
                <w:sz w:val="16"/>
                <w:szCs w:val="16"/>
                <w:lang w:val="en"/>
              </w:rPr>
              <w:t>Tourism and French Gastronomy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pStyle w:val="Default"/>
              <w:rPr>
                <w:rFonts w:ascii="Proxima Nova" w:hAnsi="Proxima Nova" w:cs="Proxima Nova"/>
                <w:color w:val="auto"/>
                <w:sz w:val="16"/>
                <w:szCs w:val="16"/>
                <w:lang w:val="en"/>
              </w:rPr>
            </w:pPr>
            <w:r w:rsidRPr="0001376E">
              <w:rPr>
                <w:rFonts w:ascii="Proxima Nova" w:hAnsi="Proxima Nova" w:cs="Proxima Nova"/>
                <w:color w:val="auto"/>
                <w:sz w:val="16"/>
                <w:szCs w:val="16"/>
                <w:lang w:val="en"/>
              </w:rPr>
              <w:t xml:space="preserve">Yield Management and Market </w:t>
            </w:r>
            <w:r w:rsidRPr="0001376E">
              <w:rPr>
                <w:rFonts w:ascii="Proxima Nova" w:hAnsi="Proxima Nova" w:cs="Proxima Nova"/>
                <w:b/>
                <w:i/>
                <w:color w:val="auto"/>
                <w:sz w:val="16"/>
                <w:szCs w:val="16"/>
                <w:lang w:val="en"/>
              </w:rPr>
              <w:t xml:space="preserve">OR </w:t>
            </w:r>
            <w:r w:rsidRPr="0001376E">
              <w:rPr>
                <w:rFonts w:ascii="Proxima Nova" w:hAnsi="Proxima Nova" w:cs="Proxima Nova"/>
                <w:color w:val="auto"/>
                <w:sz w:val="16"/>
                <w:szCs w:val="16"/>
                <w:lang w:val="en"/>
              </w:rPr>
              <w:t xml:space="preserve">Leadership and Entrepreneurship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pStyle w:val="Default"/>
              <w:rPr>
                <w:rFonts w:ascii="Proxima Nova" w:hAnsi="Proxima Nova" w:cs="Proxima Nova"/>
                <w:color w:val="auto"/>
                <w:sz w:val="16"/>
                <w:szCs w:val="16"/>
                <w:lang w:val="en"/>
              </w:rPr>
            </w:pPr>
            <w:r w:rsidRPr="0001376E">
              <w:rPr>
                <w:rFonts w:ascii="Proxima Nova" w:hAnsi="Proxima Nova" w:cs="Proxima Nova"/>
                <w:color w:val="auto"/>
                <w:sz w:val="16"/>
                <w:szCs w:val="16"/>
                <w:lang w:val="en"/>
              </w:rPr>
              <w:t xml:space="preserve">Strategic Marketing in Tourism  </w:t>
            </w:r>
            <w:r w:rsidRPr="0001376E">
              <w:rPr>
                <w:rFonts w:ascii="Proxima Nova" w:hAnsi="Proxima Nova" w:cs="Proxima Nova"/>
                <w:b/>
                <w:i/>
                <w:color w:val="auto"/>
                <w:sz w:val="16"/>
                <w:szCs w:val="16"/>
                <w:lang w:val="en"/>
              </w:rPr>
              <w:t xml:space="preserve">OR </w:t>
            </w:r>
            <w:r w:rsidR="00FF4847" w:rsidRPr="00FF4847">
              <w:rPr>
                <w:rFonts w:ascii="Proxima Nova" w:hAnsi="Proxima Nova" w:cs="Proxima Nova"/>
                <w:color w:val="auto"/>
                <w:sz w:val="16"/>
                <w:szCs w:val="16"/>
                <w:lang w:val="en"/>
              </w:rPr>
              <w:t>Accounting management for Business Unit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FF4847">
            <w:pPr>
              <w:pStyle w:val="Default"/>
              <w:rPr>
                <w:rFonts w:ascii="Proxima Nova" w:hAnsi="Proxima Nova" w:cs="Proxima Nova"/>
                <w:color w:val="auto"/>
                <w:sz w:val="16"/>
                <w:szCs w:val="16"/>
                <w:lang w:val="en"/>
              </w:rPr>
            </w:pPr>
            <w:r w:rsidRPr="0001376E">
              <w:rPr>
                <w:rFonts w:ascii="Proxima Nova" w:hAnsi="Proxima Nova" w:cs="Proxima Nova"/>
                <w:color w:val="auto"/>
                <w:sz w:val="16"/>
                <w:szCs w:val="16"/>
                <w:lang w:val="en"/>
              </w:rPr>
              <w:t xml:space="preserve">Community Management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i/>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Human Resources Management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Sustainable Development and CSR in Tourism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MICE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FF4847" w:rsidP="0001376E">
            <w:pPr>
              <w:spacing w:before="0" w:line="240" w:lineRule="auto"/>
              <w:rPr>
                <w:sz w:val="16"/>
                <w:szCs w:val="16"/>
              </w:rPr>
            </w:pPr>
            <w:r w:rsidRPr="00FF4847">
              <w:rPr>
                <w:sz w:val="16"/>
                <w:szCs w:val="16"/>
              </w:rPr>
              <w:t>Innovation Management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 xml:space="preserve">Food and Beverage </w:t>
            </w:r>
            <w:r w:rsidRPr="0001376E">
              <w:rPr>
                <w:b/>
                <w:i/>
                <w:sz w:val="16"/>
                <w:szCs w:val="16"/>
              </w:rPr>
              <w:t xml:space="preserve">OR </w:t>
            </w:r>
            <w:r w:rsidRPr="0001376E">
              <w:rPr>
                <w:sz w:val="16"/>
                <w:szCs w:val="16"/>
              </w:rPr>
              <w:t>Travel Industry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 xml:space="preserve">Standards and Certifications </w:t>
            </w:r>
            <w:r w:rsidRPr="0001376E">
              <w:rPr>
                <w:b/>
                <w:i/>
                <w:sz w:val="16"/>
                <w:szCs w:val="16"/>
              </w:rPr>
              <w:t xml:space="preserve">OR </w:t>
            </w:r>
            <w:r w:rsidRPr="0001376E">
              <w:rPr>
                <w:sz w:val="16"/>
                <w:szCs w:val="16"/>
              </w:rPr>
              <w:t>Destination Management and Creative Tourism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lang w:val="en-US"/>
              </w:rPr>
            </w:pPr>
            <w:r w:rsidRPr="0001376E">
              <w:rPr>
                <w:sz w:val="16"/>
                <w:szCs w:val="16"/>
              </w:rPr>
              <w:t xml:space="preserve">Hotel Marketing and Distribution </w:t>
            </w:r>
            <w:r w:rsidRPr="0001376E">
              <w:rPr>
                <w:b/>
                <w:i/>
                <w:sz w:val="16"/>
                <w:szCs w:val="16"/>
              </w:rPr>
              <w:t xml:space="preserve">OR </w:t>
            </w:r>
            <w:r w:rsidRPr="0001376E">
              <w:rPr>
                <w:sz w:val="16"/>
                <w:szCs w:val="16"/>
              </w:rPr>
              <w:t>Negotiation and Purchasing in Tourism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3</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Intercultural Communication for Tourism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2</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i/>
                <w:sz w:val="16"/>
                <w:szCs w:val="16"/>
              </w:rPr>
            </w:pPr>
          </w:p>
        </w:tc>
        <w:tc>
          <w:tcPr>
            <w:tcW w:w="283" w:type="dxa"/>
            <w:tcBorders>
              <w:left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Internship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10</w:t>
            </w:r>
          </w:p>
        </w:tc>
      </w:tr>
      <w:tr w:rsidR="0001376E" w:rsidRPr="0001376E" w:rsidTr="000333B8">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i/>
                <w:sz w:val="16"/>
                <w:szCs w:val="16"/>
              </w:rPr>
            </w:pPr>
            <w:r w:rsidRPr="0001376E">
              <w:rPr>
                <w:i/>
                <w:sz w:val="16"/>
                <w:szCs w:val="16"/>
              </w:rPr>
              <w:t>Total ECTS for Year 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i/>
                <w:sz w:val="16"/>
                <w:szCs w:val="16"/>
              </w:rPr>
            </w:pPr>
            <w:r w:rsidRPr="0001376E">
              <w:rPr>
                <w:i/>
                <w:sz w:val="16"/>
                <w:szCs w:val="16"/>
              </w:rPr>
              <w:t>60</w:t>
            </w:r>
          </w:p>
        </w:tc>
        <w:tc>
          <w:tcPr>
            <w:tcW w:w="283" w:type="dxa"/>
            <w:tcBorders>
              <w:left w:val="single" w:sz="4" w:space="0" w:color="auto"/>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i/>
                <w:sz w:val="16"/>
                <w:szCs w:val="16"/>
              </w:rPr>
            </w:pPr>
            <w:r w:rsidRPr="0001376E">
              <w:rPr>
                <w:i/>
                <w:sz w:val="16"/>
                <w:szCs w:val="16"/>
              </w:rPr>
              <w:t>Total ECTS for Year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i/>
                <w:sz w:val="16"/>
                <w:szCs w:val="16"/>
              </w:rPr>
            </w:pPr>
            <w:r w:rsidRPr="0001376E">
              <w:rPr>
                <w:i/>
                <w:sz w:val="16"/>
                <w:szCs w:val="16"/>
              </w:rPr>
              <w:t>60</w:t>
            </w:r>
          </w:p>
        </w:tc>
      </w:tr>
      <w:tr w:rsidR="0001376E" w:rsidRPr="0001376E" w:rsidTr="00E51F4C">
        <w:trPr>
          <w:trHeight w:val="63"/>
          <w:jc w:val="center"/>
        </w:trPr>
        <w:tc>
          <w:tcPr>
            <w:tcW w:w="3686" w:type="dxa"/>
            <w:tcBorders>
              <w:top w:val="single" w:sz="4" w:space="0" w:color="auto"/>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852" w:type="dxa"/>
            <w:tcBorders>
              <w:top w:val="single" w:sz="4" w:space="0" w:color="auto"/>
              <w:left w:val="nil"/>
              <w:bottom w:val="nil"/>
              <w:right w:val="nil"/>
            </w:tcBorders>
            <w:shd w:val="clear" w:color="auto" w:fill="auto"/>
            <w:vAlign w:val="center"/>
          </w:tcPr>
          <w:p w:rsidR="0001376E" w:rsidRPr="0001376E" w:rsidRDefault="0001376E" w:rsidP="0001376E">
            <w:pPr>
              <w:spacing w:before="0" w:line="240" w:lineRule="auto"/>
              <w:jc w:val="center"/>
              <w:rPr>
                <w:sz w:val="8"/>
                <w:szCs w:val="16"/>
              </w:rPr>
            </w:pPr>
          </w:p>
        </w:tc>
        <w:tc>
          <w:tcPr>
            <w:tcW w:w="283" w:type="dxa"/>
            <w:tcBorders>
              <w:top w:val="nil"/>
              <w:left w:val="nil"/>
              <w:bottom w:val="nil"/>
              <w:right w:val="nil"/>
            </w:tcBorders>
            <w:shd w:val="clear" w:color="auto" w:fill="auto"/>
            <w:vAlign w:val="center"/>
          </w:tcPr>
          <w:p w:rsidR="0001376E" w:rsidRPr="0001376E" w:rsidRDefault="0001376E" w:rsidP="0001376E">
            <w:pPr>
              <w:spacing w:before="0" w:line="240" w:lineRule="auto"/>
              <w:rPr>
                <w:sz w:val="8"/>
                <w:szCs w:val="16"/>
              </w:rPr>
            </w:pPr>
          </w:p>
        </w:tc>
        <w:tc>
          <w:tcPr>
            <w:tcW w:w="5527" w:type="dxa"/>
            <w:tcBorders>
              <w:top w:val="single" w:sz="4" w:space="0" w:color="auto"/>
              <w:left w:val="nil"/>
              <w:right w:val="nil"/>
            </w:tcBorders>
            <w:shd w:val="clear" w:color="auto" w:fill="auto"/>
            <w:vAlign w:val="center"/>
          </w:tcPr>
          <w:p w:rsidR="0001376E" w:rsidRPr="0001376E" w:rsidRDefault="0001376E" w:rsidP="0001376E">
            <w:pPr>
              <w:spacing w:before="0" w:line="240" w:lineRule="auto"/>
              <w:rPr>
                <w:sz w:val="8"/>
                <w:szCs w:val="16"/>
              </w:rPr>
            </w:pPr>
          </w:p>
        </w:tc>
        <w:tc>
          <w:tcPr>
            <w:tcW w:w="709" w:type="dxa"/>
            <w:tcBorders>
              <w:top w:val="single" w:sz="4" w:space="0" w:color="auto"/>
              <w:left w:val="nil"/>
              <w:right w:val="nil"/>
            </w:tcBorders>
            <w:shd w:val="clear" w:color="auto" w:fill="auto"/>
            <w:vAlign w:val="center"/>
          </w:tcPr>
          <w:p w:rsidR="0001376E" w:rsidRPr="0001376E" w:rsidRDefault="0001376E" w:rsidP="0001376E">
            <w:pPr>
              <w:spacing w:before="0" w:line="240" w:lineRule="auto"/>
              <w:jc w:val="center"/>
              <w:rPr>
                <w:sz w:val="8"/>
                <w:szCs w:val="16"/>
              </w:rPr>
            </w:pPr>
          </w:p>
        </w:tc>
      </w:tr>
      <w:tr w:rsidR="0001376E" w:rsidRPr="0001376E" w:rsidTr="00E51F4C">
        <w:trPr>
          <w:trHeight w:val="100"/>
          <w:jc w:val="center"/>
        </w:trPr>
        <w:tc>
          <w:tcPr>
            <w:tcW w:w="3686" w:type="dxa"/>
            <w:tcBorders>
              <w:top w:val="nil"/>
              <w:left w:val="nil"/>
              <w:bottom w:val="single" w:sz="4" w:space="0" w:color="auto"/>
              <w:right w:val="nil"/>
            </w:tcBorders>
            <w:shd w:val="clear" w:color="auto" w:fill="D9D9D9"/>
            <w:vAlign w:val="center"/>
          </w:tcPr>
          <w:p w:rsidR="0001376E" w:rsidRPr="0001376E" w:rsidRDefault="0001376E" w:rsidP="0001376E">
            <w:pPr>
              <w:spacing w:before="0" w:line="240" w:lineRule="auto"/>
              <w:rPr>
                <w:b/>
                <w:sz w:val="16"/>
                <w:szCs w:val="16"/>
              </w:rPr>
            </w:pPr>
            <w:r w:rsidRPr="0001376E">
              <w:rPr>
                <w:b/>
                <w:sz w:val="16"/>
                <w:szCs w:val="16"/>
              </w:rPr>
              <w:t xml:space="preserve">Year 4 - </w:t>
            </w:r>
            <w:proofErr w:type="spellStart"/>
            <w:r w:rsidRPr="0001376E">
              <w:rPr>
                <w:b/>
                <w:sz w:val="16"/>
                <w:szCs w:val="16"/>
              </w:rPr>
              <w:t>Narxoz</w:t>
            </w:r>
            <w:proofErr w:type="spellEnd"/>
            <w:r w:rsidRPr="0001376E">
              <w:rPr>
                <w:b/>
                <w:sz w:val="16"/>
                <w:szCs w:val="16"/>
              </w:rPr>
              <w:t xml:space="preserve"> Tourism and Hospitality</w:t>
            </w:r>
          </w:p>
        </w:tc>
        <w:tc>
          <w:tcPr>
            <w:tcW w:w="852" w:type="dxa"/>
            <w:tcBorders>
              <w:top w:val="nil"/>
              <w:left w:val="nil"/>
              <w:bottom w:val="single" w:sz="4" w:space="0" w:color="auto"/>
              <w:right w:val="nil"/>
            </w:tcBorders>
            <w:shd w:val="clear" w:color="auto" w:fill="D9D9D9"/>
            <w:vAlign w:val="center"/>
          </w:tcPr>
          <w:p w:rsidR="0001376E" w:rsidRPr="0001376E" w:rsidRDefault="0001376E" w:rsidP="0001376E">
            <w:pPr>
              <w:spacing w:before="0" w:line="240" w:lineRule="auto"/>
              <w:jc w:val="center"/>
              <w:rPr>
                <w:b/>
                <w:i/>
                <w:sz w:val="16"/>
                <w:szCs w:val="16"/>
              </w:rPr>
            </w:pPr>
            <w:r w:rsidRPr="0001376E">
              <w:rPr>
                <w:b/>
                <w:i/>
                <w:sz w:val="16"/>
                <w:szCs w:val="16"/>
              </w:rPr>
              <w:t>ECTS</w:t>
            </w:r>
          </w:p>
        </w:tc>
        <w:tc>
          <w:tcPr>
            <w:tcW w:w="283" w:type="dxa"/>
            <w:tcBorders>
              <w:top w:val="nil"/>
              <w:left w:val="nil"/>
              <w:bottom w:val="nil"/>
              <w:right w:val="nil"/>
            </w:tcBorders>
            <w:shd w:val="clear" w:color="auto" w:fill="D9D9D9"/>
            <w:vAlign w:val="center"/>
          </w:tcPr>
          <w:p w:rsidR="0001376E" w:rsidRPr="0001376E" w:rsidRDefault="0001376E" w:rsidP="0001376E">
            <w:pPr>
              <w:spacing w:before="0" w:line="240" w:lineRule="auto"/>
              <w:rPr>
                <w:b/>
                <w:i/>
                <w:sz w:val="16"/>
                <w:szCs w:val="16"/>
              </w:rPr>
            </w:pPr>
          </w:p>
        </w:tc>
        <w:tc>
          <w:tcPr>
            <w:tcW w:w="5527" w:type="dxa"/>
            <w:tcBorders>
              <w:top w:val="nil"/>
              <w:left w:val="nil"/>
              <w:right w:val="nil"/>
            </w:tcBorders>
            <w:shd w:val="clear" w:color="auto" w:fill="D9D9D9"/>
            <w:vAlign w:val="center"/>
          </w:tcPr>
          <w:p w:rsidR="0001376E" w:rsidRPr="0001376E" w:rsidRDefault="0001376E" w:rsidP="0001376E">
            <w:pPr>
              <w:spacing w:before="0" w:line="240" w:lineRule="auto"/>
              <w:rPr>
                <w:b/>
                <w:sz w:val="16"/>
                <w:szCs w:val="16"/>
              </w:rPr>
            </w:pPr>
            <w:r w:rsidRPr="0001376E">
              <w:rPr>
                <w:b/>
                <w:sz w:val="16"/>
                <w:szCs w:val="16"/>
              </w:rPr>
              <w:t xml:space="preserve">Corresponding  La Rochelle </w:t>
            </w:r>
            <w:proofErr w:type="spellStart"/>
            <w:r w:rsidRPr="0001376E">
              <w:rPr>
                <w:b/>
                <w:sz w:val="16"/>
                <w:szCs w:val="16"/>
              </w:rPr>
              <w:t>Excelia</w:t>
            </w:r>
            <w:proofErr w:type="spellEnd"/>
            <w:r w:rsidRPr="0001376E">
              <w:rPr>
                <w:b/>
                <w:sz w:val="16"/>
                <w:szCs w:val="16"/>
              </w:rPr>
              <w:t xml:space="preserve"> Group course</w:t>
            </w:r>
          </w:p>
        </w:tc>
        <w:tc>
          <w:tcPr>
            <w:tcW w:w="709" w:type="dxa"/>
            <w:tcBorders>
              <w:top w:val="nil"/>
              <w:left w:val="nil"/>
              <w:right w:val="nil"/>
            </w:tcBorders>
            <w:shd w:val="clear" w:color="auto" w:fill="D9D9D9"/>
            <w:vAlign w:val="center"/>
          </w:tcPr>
          <w:p w:rsidR="0001376E" w:rsidRPr="0001376E" w:rsidRDefault="0001376E" w:rsidP="0001376E">
            <w:pPr>
              <w:spacing w:before="0" w:line="240" w:lineRule="auto"/>
              <w:jc w:val="center"/>
              <w:rPr>
                <w:b/>
                <w:sz w:val="16"/>
                <w:szCs w:val="16"/>
              </w:rPr>
            </w:pPr>
            <w:r w:rsidRPr="0001376E">
              <w:rPr>
                <w:b/>
                <w:sz w:val="16"/>
                <w:szCs w:val="16"/>
              </w:rPr>
              <w:t>ECTS</w:t>
            </w:r>
          </w:p>
        </w:tc>
      </w:tr>
      <w:tr w:rsidR="0001376E" w:rsidRPr="0001376E" w:rsidTr="00E51F4C">
        <w:trPr>
          <w:trHeight w:val="1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Research methods</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lang w:val="ru-RU"/>
              </w:rPr>
            </w:pPr>
            <w:r w:rsidRPr="0001376E">
              <w:rPr>
                <w:sz w:val="16"/>
                <w:szCs w:val="16"/>
                <w:lang w:val="ru-RU"/>
              </w:rPr>
              <w:t>4</w:t>
            </w:r>
          </w:p>
        </w:tc>
        <w:tc>
          <w:tcPr>
            <w:tcW w:w="283" w:type="dxa"/>
            <w:tcBorders>
              <w:top w:val="nil"/>
              <w:left w:val="single" w:sz="4" w:space="0" w:color="auto"/>
              <w:bottom w:val="nil"/>
              <w:right w:val="nil"/>
            </w:tcBorders>
            <w:shd w:val="clear" w:color="auto" w:fill="auto"/>
            <w:vAlign w:val="center"/>
          </w:tcPr>
          <w:p w:rsidR="0001376E" w:rsidRPr="0001376E" w:rsidRDefault="0001376E" w:rsidP="0001376E">
            <w:pPr>
              <w:spacing w:before="0" w:line="240" w:lineRule="auto"/>
              <w:rPr>
                <w:b/>
                <w:i/>
                <w:sz w:val="16"/>
                <w:szCs w:val="16"/>
              </w:rPr>
            </w:pPr>
          </w:p>
        </w:tc>
        <w:tc>
          <w:tcPr>
            <w:tcW w:w="5527" w:type="dxa"/>
            <w:tcBorders>
              <w:top w:val="nil"/>
              <w:left w:val="nil"/>
              <w:bottom w:val="single" w:sz="4" w:space="0" w:color="auto"/>
              <w:right w:val="nil"/>
            </w:tcBorders>
            <w:shd w:val="clear" w:color="auto" w:fill="auto"/>
            <w:vAlign w:val="center"/>
          </w:tcPr>
          <w:p w:rsidR="0001376E" w:rsidRPr="0001376E" w:rsidRDefault="0001376E" w:rsidP="0001376E">
            <w:pPr>
              <w:spacing w:before="0" w:line="240" w:lineRule="auto"/>
              <w:rPr>
                <w:b/>
                <w:sz w:val="16"/>
                <w:szCs w:val="16"/>
              </w:rPr>
            </w:pPr>
          </w:p>
        </w:tc>
        <w:tc>
          <w:tcPr>
            <w:tcW w:w="709" w:type="dxa"/>
            <w:tcBorders>
              <w:top w:val="nil"/>
              <w:left w:val="nil"/>
              <w:bottom w:val="single" w:sz="4" w:space="0" w:color="auto"/>
              <w:right w:val="nil"/>
            </w:tcBorders>
            <w:shd w:val="clear" w:color="auto" w:fill="auto"/>
            <w:vAlign w:val="center"/>
          </w:tcPr>
          <w:p w:rsidR="0001376E" w:rsidRPr="0001376E" w:rsidRDefault="0001376E" w:rsidP="0001376E">
            <w:pPr>
              <w:spacing w:before="0" w:line="240" w:lineRule="auto"/>
              <w:jc w:val="center"/>
              <w:rPr>
                <w:b/>
                <w:sz w:val="16"/>
                <w:szCs w:val="16"/>
              </w:rPr>
            </w:pPr>
          </w:p>
        </w:tc>
      </w:tr>
      <w:tr w:rsidR="0001376E" w:rsidRPr="0001376E" w:rsidTr="00E51F4C">
        <w:trPr>
          <w:trHeight w:val="100"/>
          <w:jc w:val="center"/>
        </w:trPr>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Management accounting</w:t>
            </w:r>
          </w:p>
        </w:tc>
        <w:tc>
          <w:tcPr>
            <w:tcW w:w="852" w:type="dxa"/>
            <w:tcBorders>
              <w:top w:val="single" w:sz="4" w:space="0" w:color="auto"/>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ru-RU"/>
              </w:rPr>
            </w:pPr>
            <w:r w:rsidRPr="0001376E">
              <w:rPr>
                <w:sz w:val="16"/>
                <w:szCs w:val="16"/>
                <w:lang w:val="ru-RU"/>
              </w:rPr>
              <w:t>5</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Pr>
                <w:sz w:val="16"/>
                <w:szCs w:val="16"/>
              </w:rPr>
              <w:t>Fundamentals of Management Control (Y2)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r>
              <w:rPr>
                <w:sz w:val="16"/>
                <w:szCs w:val="16"/>
              </w:rPr>
              <w:t>3</w:t>
            </w: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Introduction to Futures and Foresight</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en-US"/>
              </w:rPr>
            </w:pPr>
            <w:r w:rsidRPr="0001376E">
              <w:rPr>
                <w:sz w:val="16"/>
                <w:szCs w:val="16"/>
                <w:lang w:val="en-US"/>
              </w:rPr>
              <w:t>5</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bottom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709" w:type="dxa"/>
            <w:tcBorders>
              <w:top w:val="single" w:sz="4" w:space="0" w:color="auto"/>
              <w:bottom w:val="single" w:sz="4" w:space="0" w:color="auto"/>
            </w:tcBorders>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E51F4C">
        <w:trPr>
          <w:trHeight w:val="22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E51F4C" w:rsidRDefault="0001376E" w:rsidP="0001376E">
            <w:pPr>
              <w:spacing w:before="0" w:line="240" w:lineRule="auto"/>
              <w:rPr>
                <w:sz w:val="16"/>
                <w:szCs w:val="16"/>
              </w:rPr>
            </w:pPr>
            <w:r w:rsidRPr="00E51F4C">
              <w:rPr>
                <w:sz w:val="16"/>
                <w:szCs w:val="16"/>
              </w:rPr>
              <w:t>Introduction to Finance</w:t>
            </w:r>
          </w:p>
        </w:tc>
        <w:tc>
          <w:tcPr>
            <w:tcW w:w="852" w:type="dxa"/>
            <w:tcBorders>
              <w:top w:val="nil"/>
              <w:left w:val="nil"/>
              <w:bottom w:val="single" w:sz="4" w:space="0" w:color="000000"/>
              <w:right w:val="single" w:sz="4" w:space="0" w:color="000000"/>
            </w:tcBorders>
            <w:shd w:val="clear" w:color="auto" w:fill="auto"/>
            <w:vAlign w:val="center"/>
          </w:tcPr>
          <w:p w:rsidR="0001376E" w:rsidRPr="00E51F4C" w:rsidRDefault="0001376E" w:rsidP="0001376E">
            <w:pPr>
              <w:spacing w:before="0" w:line="240" w:lineRule="auto"/>
              <w:jc w:val="center"/>
              <w:rPr>
                <w:sz w:val="16"/>
                <w:szCs w:val="16"/>
              </w:rPr>
            </w:pPr>
            <w:r w:rsidRPr="00E51F4C">
              <w:rPr>
                <w:sz w:val="16"/>
                <w:szCs w:val="16"/>
              </w:rPr>
              <w:t>5</w:t>
            </w:r>
          </w:p>
        </w:tc>
        <w:tc>
          <w:tcPr>
            <w:tcW w:w="283" w:type="dxa"/>
            <w:tcBorders>
              <w:top w:val="nil"/>
              <w:left w:val="nil"/>
              <w:bottom w:val="nil"/>
              <w:right w:val="single" w:sz="4" w:space="0" w:color="auto"/>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rPr>
                <w:sz w:val="16"/>
                <w:szCs w:val="16"/>
              </w:rPr>
            </w:pPr>
            <w:r>
              <w:rPr>
                <w:sz w:val="16"/>
                <w:szCs w:val="16"/>
              </w:rPr>
              <w:t>Financial Analysis (Y1)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76E" w:rsidRPr="0001376E" w:rsidRDefault="0001376E" w:rsidP="0001376E">
            <w:pPr>
              <w:spacing w:before="0" w:line="240" w:lineRule="auto"/>
              <w:jc w:val="center"/>
              <w:rPr>
                <w:sz w:val="16"/>
                <w:szCs w:val="16"/>
                <w:lang w:val="en-US"/>
              </w:rPr>
            </w:pPr>
            <w:r>
              <w:rPr>
                <w:sz w:val="16"/>
                <w:szCs w:val="16"/>
                <w:lang w:val="en-US"/>
              </w:rPr>
              <w:t>3</w:t>
            </w: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Elective 1</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tcBorders>
              <w:top w:val="single" w:sz="4" w:space="0" w:color="auto"/>
            </w:tcBorders>
            <w:shd w:val="clear" w:color="auto" w:fill="auto"/>
            <w:vAlign w:val="center"/>
          </w:tcPr>
          <w:p w:rsidR="0001376E" w:rsidRPr="0001376E" w:rsidRDefault="0001376E" w:rsidP="0001376E">
            <w:pPr>
              <w:spacing w:before="0" w:line="240" w:lineRule="auto"/>
              <w:rPr>
                <w:sz w:val="16"/>
                <w:szCs w:val="16"/>
                <w:lang w:val="en-US"/>
              </w:rPr>
            </w:pPr>
          </w:p>
        </w:tc>
        <w:tc>
          <w:tcPr>
            <w:tcW w:w="709" w:type="dxa"/>
            <w:tcBorders>
              <w:top w:val="single" w:sz="4" w:space="0" w:color="auto"/>
            </w:tcBorders>
            <w:shd w:val="clear" w:color="auto" w:fill="auto"/>
            <w:vAlign w:val="center"/>
          </w:tcPr>
          <w:p w:rsidR="0001376E" w:rsidRPr="0001376E" w:rsidRDefault="0001376E" w:rsidP="0001376E">
            <w:pPr>
              <w:spacing w:before="0" w:line="240" w:lineRule="auto"/>
              <w:jc w:val="center"/>
              <w:rPr>
                <w:sz w:val="16"/>
                <w:szCs w:val="16"/>
                <w:lang w:val="en-US"/>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Elective 2</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en-US"/>
              </w:rPr>
            </w:pPr>
            <w:r w:rsidRPr="0001376E">
              <w:rPr>
                <w:sz w:val="16"/>
                <w:szCs w:val="16"/>
                <w:lang w:val="en-US"/>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lang w:val="ru-RU"/>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Elective 3</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en-US"/>
              </w:rPr>
            </w:pPr>
            <w:r w:rsidRPr="0001376E">
              <w:rPr>
                <w:sz w:val="16"/>
                <w:szCs w:val="16"/>
                <w:lang w:val="en-US"/>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lang w:val="en-US"/>
              </w:rPr>
            </w:pPr>
          </w:p>
        </w:tc>
        <w:tc>
          <w:tcPr>
            <w:tcW w:w="709" w:type="dxa"/>
            <w:shd w:val="clear" w:color="auto" w:fill="auto"/>
            <w:vAlign w:val="center"/>
          </w:tcPr>
          <w:p w:rsidR="0001376E" w:rsidRPr="0001376E" w:rsidRDefault="0001376E" w:rsidP="0001376E">
            <w:pPr>
              <w:spacing w:before="0" w:line="240" w:lineRule="auto"/>
              <w:jc w:val="center"/>
              <w:rPr>
                <w:sz w:val="16"/>
                <w:szCs w:val="16"/>
                <w:lang w:val="en-US"/>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lang w:val="en-US"/>
              </w:rPr>
            </w:pPr>
            <w:r w:rsidRPr="0001376E">
              <w:rPr>
                <w:sz w:val="16"/>
                <w:szCs w:val="16"/>
              </w:rPr>
              <w:t>Elective 4</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lang w:val="en-US"/>
              </w:rPr>
            </w:pPr>
            <w:r w:rsidRPr="0001376E">
              <w:rPr>
                <w:sz w:val="16"/>
                <w:szCs w:val="16"/>
                <w:lang w:val="en-US"/>
              </w:rPr>
              <w:t>6</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lang w:val="ru-RU"/>
              </w:rPr>
            </w:pPr>
          </w:p>
        </w:tc>
      </w:tr>
      <w:tr w:rsidR="0001376E" w:rsidRPr="0001376E" w:rsidTr="00E51F4C">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lang w:val="en-US"/>
              </w:rPr>
              <w:t xml:space="preserve">Pre-Diploma </w:t>
            </w:r>
            <w:r w:rsidRPr="0001376E">
              <w:rPr>
                <w:sz w:val="16"/>
                <w:szCs w:val="16"/>
              </w:rPr>
              <w:t>Internship</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5</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rPr>
            </w:pPr>
          </w:p>
        </w:tc>
      </w:tr>
      <w:tr w:rsidR="0001376E" w:rsidRPr="0001376E" w:rsidTr="000333B8">
        <w:trPr>
          <w:trHeight w:val="100"/>
          <w:jc w:val="center"/>
        </w:trPr>
        <w:tc>
          <w:tcPr>
            <w:tcW w:w="3686" w:type="dxa"/>
            <w:tcBorders>
              <w:top w:val="nil"/>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sz w:val="16"/>
                <w:szCs w:val="16"/>
              </w:rPr>
            </w:pPr>
            <w:r w:rsidRPr="0001376E">
              <w:rPr>
                <w:sz w:val="16"/>
                <w:szCs w:val="16"/>
              </w:rPr>
              <w:t>Diploma Project</w:t>
            </w:r>
          </w:p>
        </w:tc>
        <w:tc>
          <w:tcPr>
            <w:tcW w:w="852" w:type="dxa"/>
            <w:tcBorders>
              <w:top w:val="nil"/>
              <w:left w:val="nil"/>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jc w:val="center"/>
              <w:rPr>
                <w:sz w:val="16"/>
                <w:szCs w:val="16"/>
              </w:rPr>
            </w:pPr>
            <w:r w:rsidRPr="0001376E">
              <w:rPr>
                <w:sz w:val="16"/>
                <w:szCs w:val="16"/>
              </w:rPr>
              <w:t>8</w:t>
            </w:r>
          </w:p>
        </w:tc>
        <w:tc>
          <w:tcPr>
            <w:tcW w:w="283" w:type="dxa"/>
            <w:tcBorders>
              <w:top w:val="nil"/>
              <w:left w:val="nil"/>
              <w:bottom w:val="nil"/>
            </w:tcBorders>
            <w:shd w:val="clear" w:color="auto" w:fill="auto"/>
            <w:vAlign w:val="center"/>
          </w:tcPr>
          <w:p w:rsidR="0001376E" w:rsidRPr="0001376E" w:rsidRDefault="0001376E" w:rsidP="0001376E">
            <w:pPr>
              <w:spacing w:before="0" w:line="240" w:lineRule="auto"/>
              <w:rPr>
                <w:sz w:val="16"/>
                <w:szCs w:val="16"/>
              </w:rPr>
            </w:pPr>
          </w:p>
        </w:tc>
        <w:tc>
          <w:tcPr>
            <w:tcW w:w="5527" w:type="dxa"/>
            <w:shd w:val="clear" w:color="auto" w:fill="auto"/>
            <w:vAlign w:val="center"/>
          </w:tcPr>
          <w:p w:rsidR="0001376E" w:rsidRPr="0001376E" w:rsidRDefault="0001376E" w:rsidP="0001376E">
            <w:pPr>
              <w:spacing w:before="0" w:line="240" w:lineRule="auto"/>
              <w:rPr>
                <w:sz w:val="16"/>
                <w:szCs w:val="16"/>
              </w:rPr>
            </w:pPr>
          </w:p>
        </w:tc>
        <w:tc>
          <w:tcPr>
            <w:tcW w:w="709" w:type="dxa"/>
            <w:shd w:val="clear" w:color="auto" w:fill="auto"/>
            <w:vAlign w:val="center"/>
          </w:tcPr>
          <w:p w:rsidR="0001376E" w:rsidRPr="0001376E" w:rsidRDefault="0001376E" w:rsidP="0001376E">
            <w:pPr>
              <w:spacing w:before="0" w:line="240" w:lineRule="auto"/>
              <w:jc w:val="center"/>
              <w:rPr>
                <w:sz w:val="16"/>
                <w:szCs w:val="16"/>
              </w:rPr>
            </w:pPr>
          </w:p>
        </w:tc>
      </w:tr>
      <w:tr w:rsidR="0001376E" w:rsidRPr="003D2FDC" w:rsidTr="000333B8">
        <w:trPr>
          <w:trHeight w:val="10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76E" w:rsidRPr="0001376E" w:rsidRDefault="0001376E" w:rsidP="0001376E">
            <w:pPr>
              <w:spacing w:before="0" w:line="240" w:lineRule="auto"/>
              <w:rPr>
                <w:i/>
                <w:sz w:val="16"/>
                <w:szCs w:val="16"/>
              </w:rPr>
            </w:pPr>
            <w:r w:rsidRPr="0001376E">
              <w:rPr>
                <w:i/>
                <w:sz w:val="16"/>
                <w:szCs w:val="16"/>
              </w:rPr>
              <w:t>Total ECTS for Year 4</w:t>
            </w:r>
          </w:p>
        </w:tc>
        <w:tc>
          <w:tcPr>
            <w:tcW w:w="852" w:type="dxa"/>
            <w:tcBorders>
              <w:top w:val="single" w:sz="4" w:space="0" w:color="000000"/>
              <w:left w:val="nil"/>
              <w:bottom w:val="single" w:sz="4" w:space="0" w:color="000000"/>
              <w:right w:val="single" w:sz="4" w:space="0" w:color="000000"/>
            </w:tcBorders>
            <w:shd w:val="clear" w:color="auto" w:fill="auto"/>
            <w:vAlign w:val="center"/>
          </w:tcPr>
          <w:p w:rsidR="0001376E" w:rsidRPr="003D2FDC" w:rsidRDefault="0001376E" w:rsidP="0001376E">
            <w:pPr>
              <w:spacing w:before="0" w:line="240" w:lineRule="auto"/>
              <w:jc w:val="center"/>
              <w:rPr>
                <w:i/>
                <w:sz w:val="16"/>
                <w:szCs w:val="16"/>
                <w:lang w:val="en-US"/>
              </w:rPr>
            </w:pPr>
            <w:r w:rsidRPr="0001376E">
              <w:rPr>
                <w:i/>
                <w:sz w:val="16"/>
                <w:szCs w:val="16"/>
                <w:lang w:val="en-US"/>
              </w:rPr>
              <w:t>56</w:t>
            </w:r>
          </w:p>
        </w:tc>
        <w:tc>
          <w:tcPr>
            <w:tcW w:w="283" w:type="dxa"/>
            <w:tcBorders>
              <w:top w:val="nil"/>
              <w:left w:val="nil"/>
              <w:bottom w:val="nil"/>
            </w:tcBorders>
            <w:shd w:val="clear" w:color="auto" w:fill="auto"/>
            <w:vAlign w:val="center"/>
          </w:tcPr>
          <w:p w:rsidR="0001376E" w:rsidRPr="003D2FDC" w:rsidRDefault="0001376E" w:rsidP="0001376E">
            <w:pPr>
              <w:spacing w:before="0" w:line="240" w:lineRule="auto"/>
              <w:rPr>
                <w:i/>
                <w:sz w:val="16"/>
                <w:szCs w:val="16"/>
              </w:rPr>
            </w:pPr>
          </w:p>
        </w:tc>
        <w:tc>
          <w:tcPr>
            <w:tcW w:w="5527" w:type="dxa"/>
            <w:shd w:val="clear" w:color="auto" w:fill="auto"/>
            <w:vAlign w:val="center"/>
          </w:tcPr>
          <w:p w:rsidR="0001376E" w:rsidRPr="003D2FDC" w:rsidRDefault="0001376E" w:rsidP="0001376E">
            <w:pPr>
              <w:spacing w:before="0" w:line="240" w:lineRule="auto"/>
              <w:rPr>
                <w:sz w:val="16"/>
                <w:szCs w:val="16"/>
              </w:rPr>
            </w:pPr>
          </w:p>
        </w:tc>
        <w:tc>
          <w:tcPr>
            <w:tcW w:w="709" w:type="dxa"/>
            <w:shd w:val="clear" w:color="auto" w:fill="auto"/>
            <w:vAlign w:val="center"/>
          </w:tcPr>
          <w:p w:rsidR="0001376E" w:rsidRPr="003D2FDC" w:rsidRDefault="0001376E" w:rsidP="0001376E">
            <w:pPr>
              <w:spacing w:before="0" w:line="240" w:lineRule="auto"/>
              <w:jc w:val="center"/>
              <w:rPr>
                <w:sz w:val="16"/>
                <w:szCs w:val="16"/>
              </w:rPr>
            </w:pPr>
          </w:p>
        </w:tc>
      </w:tr>
    </w:tbl>
    <w:p w:rsidR="00D62E6F" w:rsidRPr="00D62E6F" w:rsidRDefault="00D62E6F" w:rsidP="00D62E6F">
      <w:bookmarkStart w:id="15" w:name="5g216csr1b84" w:colFirst="0" w:colLast="0"/>
      <w:bookmarkStart w:id="16" w:name="_d37w8x343vf" w:colFirst="0" w:colLast="0"/>
      <w:bookmarkEnd w:id="15"/>
      <w:bookmarkEnd w:id="16"/>
    </w:p>
    <w:p w:rsidR="00E51F4C" w:rsidRDefault="00E51F4C">
      <w:pPr>
        <w:rPr>
          <w:color w:val="666666"/>
          <w:sz w:val="36"/>
          <w:szCs w:val="36"/>
        </w:rPr>
      </w:pPr>
      <w:r>
        <w:rPr>
          <w:color w:val="666666"/>
          <w:sz w:val="36"/>
          <w:szCs w:val="36"/>
        </w:rPr>
        <w:br w:type="page"/>
      </w:r>
    </w:p>
    <w:p w:rsidR="00DC76FC" w:rsidRDefault="000E1234">
      <w:pPr>
        <w:pBdr>
          <w:top w:val="nil"/>
          <w:left w:val="nil"/>
          <w:bottom w:val="nil"/>
          <w:right w:val="nil"/>
          <w:between w:val="nil"/>
        </w:pBdr>
      </w:pPr>
      <w:proofErr w:type="spellStart"/>
      <w:r>
        <w:rPr>
          <w:color w:val="666666"/>
          <w:sz w:val="36"/>
          <w:szCs w:val="36"/>
        </w:rPr>
        <w:lastRenderedPageBreak/>
        <w:t>Narxoz</w:t>
      </w:r>
      <w:proofErr w:type="spellEnd"/>
      <w:r>
        <w:rPr>
          <w:color w:val="666666"/>
          <w:sz w:val="36"/>
          <w:szCs w:val="36"/>
        </w:rPr>
        <w:t xml:space="preserve"> Grading Scheme</w:t>
      </w:r>
    </w:p>
    <w:p w:rsidR="00DC76FC" w:rsidRDefault="000E1234">
      <w:pPr>
        <w:spacing w:line="240" w:lineRule="auto"/>
      </w:pPr>
      <w:r>
        <w:t xml:space="preserve">The grading scale, which is standard in </w:t>
      </w:r>
      <w:proofErr w:type="spellStart"/>
      <w:r>
        <w:t>Narxoz</w:t>
      </w:r>
      <w:proofErr w:type="spellEnd"/>
      <w:r>
        <w:t xml:space="preserve"> University and Kazakhstan, is as follows:</w:t>
      </w:r>
    </w:p>
    <w:p w:rsidR="00DC76FC" w:rsidRDefault="00DC76FC">
      <w:pPr>
        <w:spacing w:before="60" w:line="240" w:lineRule="auto"/>
      </w:pPr>
    </w:p>
    <w:tbl>
      <w:tblPr>
        <w:tblStyle w:val="a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C76FC">
        <w:trPr>
          <w:trHeight w:val="180"/>
        </w:trPr>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A</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100-95</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C</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69-65</w:t>
            </w:r>
          </w:p>
        </w:tc>
      </w:tr>
      <w:tr w:rsidR="00DC76FC">
        <w:trPr>
          <w:trHeight w:val="160"/>
        </w:trPr>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A-</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94-90</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C-</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64-60</w:t>
            </w:r>
          </w:p>
        </w:tc>
      </w:tr>
      <w:tr w:rsidR="00DC76F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B+</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89-85</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D+</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59-54</w:t>
            </w:r>
          </w:p>
        </w:tc>
      </w:tr>
      <w:tr w:rsidR="00DC76F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B</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84-80</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D</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54-50</w:t>
            </w:r>
          </w:p>
        </w:tc>
      </w:tr>
      <w:tr w:rsidR="00DC76F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B-</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79-75</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F</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50 and below</w:t>
            </w:r>
          </w:p>
        </w:tc>
      </w:tr>
      <w:tr w:rsidR="00DC76F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C+</w:t>
            </w:r>
          </w:p>
        </w:tc>
        <w:tc>
          <w:tcPr>
            <w:tcW w:w="2340" w:type="dxa"/>
            <w:shd w:val="clear" w:color="auto" w:fill="auto"/>
            <w:tcMar>
              <w:top w:w="100" w:type="dxa"/>
              <w:left w:w="100" w:type="dxa"/>
              <w:bottom w:w="100" w:type="dxa"/>
              <w:right w:w="100" w:type="dxa"/>
            </w:tcMar>
          </w:tcPr>
          <w:p w:rsidR="00DC76FC" w:rsidRDefault="000E1234">
            <w:pPr>
              <w:widowControl w:val="0"/>
              <w:pBdr>
                <w:top w:val="nil"/>
                <w:left w:val="nil"/>
                <w:bottom w:val="nil"/>
                <w:right w:val="nil"/>
                <w:between w:val="nil"/>
              </w:pBdr>
              <w:spacing w:before="0" w:line="240" w:lineRule="auto"/>
              <w:rPr>
                <w:sz w:val="20"/>
                <w:szCs w:val="20"/>
              </w:rPr>
            </w:pPr>
            <w:r>
              <w:rPr>
                <w:sz w:val="20"/>
                <w:szCs w:val="20"/>
              </w:rPr>
              <w:t>74-70</w:t>
            </w:r>
          </w:p>
        </w:tc>
        <w:tc>
          <w:tcPr>
            <w:tcW w:w="2340" w:type="dxa"/>
            <w:shd w:val="clear" w:color="auto" w:fill="auto"/>
            <w:tcMar>
              <w:top w:w="100" w:type="dxa"/>
              <w:left w:w="100" w:type="dxa"/>
              <w:bottom w:w="100" w:type="dxa"/>
              <w:right w:w="100" w:type="dxa"/>
            </w:tcMar>
          </w:tcPr>
          <w:p w:rsidR="00DC76FC" w:rsidRDefault="00DC76FC">
            <w:pPr>
              <w:widowControl w:val="0"/>
              <w:pBdr>
                <w:top w:val="nil"/>
                <w:left w:val="nil"/>
                <w:bottom w:val="nil"/>
                <w:right w:val="nil"/>
                <w:between w:val="nil"/>
              </w:pBdr>
              <w:spacing w:before="0" w:line="240" w:lineRule="auto"/>
              <w:rPr>
                <w:sz w:val="20"/>
                <w:szCs w:val="20"/>
              </w:rPr>
            </w:pPr>
          </w:p>
        </w:tc>
        <w:tc>
          <w:tcPr>
            <w:tcW w:w="2340" w:type="dxa"/>
            <w:shd w:val="clear" w:color="auto" w:fill="auto"/>
            <w:tcMar>
              <w:top w:w="100" w:type="dxa"/>
              <w:left w:w="100" w:type="dxa"/>
              <w:bottom w:w="100" w:type="dxa"/>
              <w:right w:w="100" w:type="dxa"/>
            </w:tcMar>
          </w:tcPr>
          <w:p w:rsidR="00DC76FC" w:rsidRDefault="00DC76FC">
            <w:pPr>
              <w:widowControl w:val="0"/>
              <w:pBdr>
                <w:top w:val="nil"/>
                <w:left w:val="nil"/>
                <w:bottom w:val="nil"/>
                <w:right w:val="nil"/>
                <w:between w:val="nil"/>
              </w:pBdr>
              <w:spacing w:before="0" w:line="240" w:lineRule="auto"/>
              <w:rPr>
                <w:sz w:val="20"/>
                <w:szCs w:val="20"/>
              </w:rPr>
            </w:pPr>
          </w:p>
        </w:tc>
      </w:tr>
    </w:tbl>
    <w:p w:rsidR="00DC76FC" w:rsidRDefault="000E1234">
      <w:pPr>
        <w:jc w:val="both"/>
        <w:rPr>
          <w:sz w:val="20"/>
          <w:szCs w:val="20"/>
        </w:rPr>
      </w:pPr>
      <w:r>
        <w:rPr>
          <w:b/>
          <w:sz w:val="20"/>
          <w:szCs w:val="20"/>
        </w:rPr>
        <w:t xml:space="preserve">The grade of A represents outstanding scholarship. </w:t>
      </w:r>
      <w:r>
        <w:rPr>
          <w:sz w:val="20"/>
          <w:szCs w:val="20"/>
        </w:rPr>
        <w:t>This is reserved for those students that have shown distinction in their performance, advance the general understanding of the material, and apply both terminology and principles in completing course related assignments.</w:t>
      </w:r>
    </w:p>
    <w:p w:rsidR="00DC76FC" w:rsidRDefault="000E1234">
      <w:pPr>
        <w:jc w:val="both"/>
        <w:rPr>
          <w:sz w:val="20"/>
          <w:szCs w:val="20"/>
        </w:rPr>
      </w:pPr>
      <w:r>
        <w:rPr>
          <w:b/>
          <w:sz w:val="20"/>
          <w:szCs w:val="20"/>
        </w:rPr>
        <w:t xml:space="preserve">The grade of B represents good scholarship. </w:t>
      </w:r>
      <w:r>
        <w:rPr>
          <w:sz w:val="20"/>
          <w:szCs w:val="20"/>
        </w:rPr>
        <w:t>This identifies a student that has performed at a higher than satisfactory level, exhibits proficient use of course related terminology, and deals with challenging topics.</w:t>
      </w:r>
    </w:p>
    <w:p w:rsidR="00DC76FC" w:rsidRDefault="000E1234">
      <w:pPr>
        <w:jc w:val="both"/>
        <w:rPr>
          <w:sz w:val="20"/>
          <w:szCs w:val="20"/>
        </w:rPr>
      </w:pPr>
      <w:r>
        <w:rPr>
          <w:b/>
          <w:sz w:val="20"/>
          <w:szCs w:val="20"/>
        </w:rPr>
        <w:t>The grade of C implies a student’s performance is satisfactory.</w:t>
      </w:r>
      <w:r>
        <w:rPr>
          <w:sz w:val="20"/>
          <w:szCs w:val="20"/>
        </w:rPr>
        <w:t xml:space="preserve"> This represents a student that has understood the subject material, shows reasonable competence, and conforms to the minimum requirements.</w:t>
      </w:r>
    </w:p>
    <w:p w:rsidR="00DC76FC" w:rsidRDefault="000E1234">
      <w:pPr>
        <w:jc w:val="both"/>
        <w:rPr>
          <w:sz w:val="20"/>
          <w:szCs w:val="20"/>
        </w:rPr>
      </w:pPr>
      <w:r>
        <w:rPr>
          <w:sz w:val="20"/>
          <w:szCs w:val="20"/>
        </w:rPr>
        <w:t>In order to receive full credit, assigned work must be submitted before the scheduled submission deadline. Therefore, students keeping up with the course work and submitting assignments on time is essential. Late assignments will not be accepted for grading. If commitments make submitting assignments on schedule impossible, students must consult with the professor in advance to make other arrangements</w:t>
      </w:r>
    </w:p>
    <w:p w:rsidR="00DC76FC" w:rsidRDefault="000E1234">
      <w:pPr>
        <w:jc w:val="both"/>
        <w:rPr>
          <w:sz w:val="20"/>
          <w:szCs w:val="20"/>
        </w:rPr>
      </w:pPr>
      <w:r>
        <w:rPr>
          <w:sz w:val="20"/>
          <w:szCs w:val="20"/>
        </w:rPr>
        <w:t xml:space="preserve">Following Kazakhstani Ministry of education requirements, course assessment is done through three assessments (i.e. Attestation 1, Attestation </w:t>
      </w:r>
      <w:proofErr w:type="gramStart"/>
      <w:r>
        <w:rPr>
          <w:sz w:val="20"/>
          <w:szCs w:val="20"/>
        </w:rPr>
        <w:t>2,  and</w:t>
      </w:r>
      <w:proofErr w:type="gramEnd"/>
      <w:r>
        <w:rPr>
          <w:sz w:val="20"/>
          <w:szCs w:val="20"/>
        </w:rPr>
        <w:t xml:space="preserve"> Final Assignment). Each assessment can be divided into two to three assignments each. </w:t>
      </w:r>
    </w:p>
    <w:p w:rsidR="00DC76FC" w:rsidRDefault="000E1234">
      <w:pPr>
        <w:jc w:val="both"/>
        <w:rPr>
          <w:sz w:val="20"/>
          <w:szCs w:val="20"/>
        </w:rPr>
      </w:pPr>
      <w:r>
        <w:rPr>
          <w:sz w:val="20"/>
          <w:szCs w:val="20"/>
        </w:rPr>
        <w:t xml:space="preserve">The breakdown is as follows: </w:t>
      </w:r>
    </w:p>
    <w:p w:rsidR="00DC76FC" w:rsidRDefault="000E1234">
      <w:pPr>
        <w:numPr>
          <w:ilvl w:val="0"/>
          <w:numId w:val="22"/>
        </w:numPr>
        <w:jc w:val="both"/>
        <w:rPr>
          <w:sz w:val="20"/>
          <w:szCs w:val="20"/>
        </w:rPr>
      </w:pPr>
      <w:r>
        <w:rPr>
          <w:sz w:val="20"/>
          <w:szCs w:val="20"/>
        </w:rPr>
        <w:t>Attestation 1 - 30 points (scheduled mid-semester, approximately week 7)</w:t>
      </w:r>
    </w:p>
    <w:p w:rsidR="00DC76FC" w:rsidRDefault="000E1234">
      <w:pPr>
        <w:numPr>
          <w:ilvl w:val="0"/>
          <w:numId w:val="22"/>
        </w:numPr>
        <w:spacing w:before="0"/>
        <w:jc w:val="both"/>
        <w:rPr>
          <w:sz w:val="20"/>
          <w:szCs w:val="20"/>
        </w:rPr>
      </w:pPr>
      <w:r>
        <w:rPr>
          <w:sz w:val="20"/>
          <w:szCs w:val="20"/>
        </w:rPr>
        <w:t>Attestation 2 - 30 points (scheduled during the last week of semester, week 15)</w:t>
      </w:r>
    </w:p>
    <w:p w:rsidR="00DC76FC" w:rsidRDefault="000E1234">
      <w:pPr>
        <w:numPr>
          <w:ilvl w:val="0"/>
          <w:numId w:val="22"/>
        </w:numPr>
        <w:spacing w:before="0"/>
        <w:jc w:val="both"/>
        <w:rPr>
          <w:sz w:val="20"/>
          <w:szCs w:val="20"/>
        </w:rPr>
      </w:pPr>
      <w:r>
        <w:rPr>
          <w:sz w:val="20"/>
          <w:szCs w:val="20"/>
        </w:rPr>
        <w:t>Final assignment - 40 points (scheduled during the final exam session, done after the semester ends)</w:t>
      </w:r>
    </w:p>
    <w:p w:rsidR="00DC76FC" w:rsidRDefault="000E1234">
      <w:pPr>
        <w:jc w:val="both"/>
      </w:pPr>
      <w:r>
        <w:rPr>
          <w:sz w:val="20"/>
          <w:szCs w:val="20"/>
        </w:rPr>
        <w:t xml:space="preserve">A student will fail the course and are not allowed to submit the final assignment if the sum of Attestation 1 and 2 is less than 30%. Also a student will fail the course if the final exam is less than 20%. The overall </w:t>
      </w:r>
      <w:r w:rsidR="00AB3425">
        <w:rPr>
          <w:sz w:val="20"/>
          <w:szCs w:val="20"/>
        </w:rPr>
        <w:t>course grade</w:t>
      </w:r>
      <w:r>
        <w:rPr>
          <w:sz w:val="20"/>
          <w:szCs w:val="20"/>
        </w:rPr>
        <w:t xml:space="preserve"> must be above 50% to pass. </w:t>
      </w:r>
    </w:p>
    <w:sectPr w:rsidR="00DC76FC" w:rsidSect="000333B8">
      <w:type w:val="continuous"/>
      <w:pgSz w:w="12240" w:h="15840"/>
      <w:pgMar w:top="709" w:right="1440" w:bottom="426"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84" w:rsidRDefault="00A50884">
      <w:pPr>
        <w:spacing w:before="0" w:line="240" w:lineRule="auto"/>
      </w:pPr>
      <w:r>
        <w:separator/>
      </w:r>
    </w:p>
  </w:endnote>
  <w:endnote w:type="continuationSeparator" w:id="0">
    <w:p w:rsidR="00A50884" w:rsidRDefault="00A508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pPr>
      <w:pBdr>
        <w:top w:val="nil"/>
        <w:left w:val="nil"/>
        <w:bottom w:val="nil"/>
        <w:right w:val="nil"/>
        <w:between w:val="nil"/>
      </w:pBdr>
      <w:jc w:val="right"/>
    </w:pPr>
    <w:r>
      <w:fldChar w:fldCharType="begin"/>
    </w:r>
    <w:r>
      <w:instrText>PAGE</w:instrText>
    </w:r>
    <w:r>
      <w:fldChar w:fldCharType="separate"/>
    </w:r>
    <w:r w:rsidR="007B2BC5">
      <w:rPr>
        <w:noProof/>
      </w:rPr>
      <w:t>6</w:t>
    </w:r>
    <w:r>
      <w:fldChar w:fldCharType="end"/>
    </w:r>
    <w:r>
      <w:rPr>
        <w:noProof/>
        <w:lang w:val="ru-RU"/>
      </w:rPr>
      <w:drawing>
        <wp:anchor distT="0" distB="0" distL="0" distR="0" simplePos="0" relativeHeight="251660288"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1"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pPr>
      <w:pBdr>
        <w:top w:val="nil"/>
        <w:left w:val="nil"/>
        <w:bottom w:val="nil"/>
        <w:right w:val="nil"/>
        <w:between w:val="nil"/>
      </w:pBdr>
      <w:jc w:val="right"/>
    </w:pPr>
    <w:r>
      <w:rPr>
        <w:noProof/>
        <w:lang w:val="ru-RU"/>
      </w:rPr>
      <w:drawing>
        <wp:anchor distT="0" distB="0" distL="0" distR="0" simplePos="0" relativeHeight="251661312"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5"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84" w:rsidRDefault="00A50884">
      <w:pPr>
        <w:spacing w:before="0" w:line="240" w:lineRule="auto"/>
      </w:pPr>
      <w:r>
        <w:separator/>
      </w:r>
    </w:p>
  </w:footnote>
  <w:footnote w:type="continuationSeparator" w:id="0">
    <w:p w:rsidR="00A50884" w:rsidRDefault="00A5088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rsidP="003D2FDC">
    <w:pPr>
      <w:pBdr>
        <w:top w:val="nil"/>
        <w:left w:val="nil"/>
        <w:bottom w:val="nil"/>
        <w:right w:val="nil"/>
        <w:between w:val="nil"/>
      </w:pBdr>
      <w:spacing w:before="640"/>
      <w:rPr>
        <w:color w:val="666666"/>
        <w:sz w:val="20"/>
        <w:szCs w:val="20"/>
      </w:rPr>
    </w:pPr>
    <w:r>
      <w:rPr>
        <w:noProof/>
        <w:lang w:val="ru-RU"/>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1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ru-RU"/>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1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color w:val="666666"/>
        <w:sz w:val="20"/>
        <w:szCs w:val="20"/>
        <w:lang w:val="ru-RU"/>
      </w:rPr>
      <w:drawing>
        <wp:inline distT="114300" distB="114300" distL="114300" distR="114300">
          <wp:extent cx="447675" cy="57150"/>
          <wp:effectExtent l="0" t="0" r="0" b="0"/>
          <wp:docPr id="6" name="image5.png" descr="short line"/>
          <wp:cNvGraphicFramePr/>
          <a:graphic xmlns:a="http://schemas.openxmlformats.org/drawingml/2006/main">
            <a:graphicData uri="http://schemas.openxmlformats.org/drawingml/2006/picture">
              <pic:pic xmlns:pic="http://schemas.openxmlformats.org/drawingml/2006/picture">
                <pic:nvPicPr>
                  <pic:cNvPr id="0" name="image5.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43" w:rsidRDefault="008F0D43">
    <w:pPr>
      <w:pBdr>
        <w:top w:val="nil"/>
        <w:left w:val="nil"/>
        <w:bottom w:val="nil"/>
        <w:right w:val="nil"/>
        <w:between w:val="nil"/>
      </w:pBdr>
      <w:spacing w:before="6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13A"/>
    <w:multiLevelType w:val="multilevel"/>
    <w:tmpl w:val="EEDAC510"/>
    <w:lvl w:ilvl="0">
      <w:start w:val="1"/>
      <w:numFmt w:val="decimal"/>
      <w:lvlText w:val="%1)"/>
      <w:lvlJc w:val="left"/>
      <w:pPr>
        <w:ind w:left="1070" w:hanging="71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293DE6"/>
    <w:multiLevelType w:val="multilevel"/>
    <w:tmpl w:val="BB8A29B6"/>
    <w:lvl w:ilvl="0">
      <w:start w:val="1"/>
      <w:numFmt w:val="decimal"/>
      <w:lvlText w:val="%1)"/>
      <w:lvlJc w:val="left"/>
      <w:pPr>
        <w:ind w:left="1070" w:hanging="71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90567"/>
    <w:multiLevelType w:val="multilevel"/>
    <w:tmpl w:val="FEFE1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14450B"/>
    <w:multiLevelType w:val="multilevel"/>
    <w:tmpl w:val="03949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2B4D0B"/>
    <w:multiLevelType w:val="multilevel"/>
    <w:tmpl w:val="BCB60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4B0671"/>
    <w:multiLevelType w:val="multilevel"/>
    <w:tmpl w:val="86003BFC"/>
    <w:lvl w:ilvl="0">
      <w:start w:val="1"/>
      <w:numFmt w:val="decimal"/>
      <w:lvlText w:val="%1)"/>
      <w:lvlJc w:val="left"/>
      <w:pPr>
        <w:ind w:left="1070" w:hanging="71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4076F3"/>
    <w:multiLevelType w:val="multilevel"/>
    <w:tmpl w:val="21A06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F5553"/>
    <w:multiLevelType w:val="multilevel"/>
    <w:tmpl w:val="2A66F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2F1253"/>
    <w:multiLevelType w:val="multilevel"/>
    <w:tmpl w:val="3B405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B577DE"/>
    <w:multiLevelType w:val="multilevel"/>
    <w:tmpl w:val="7D6C0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E212A"/>
    <w:multiLevelType w:val="multilevel"/>
    <w:tmpl w:val="1F208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784DC3"/>
    <w:multiLevelType w:val="multilevel"/>
    <w:tmpl w:val="F74E0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E53071"/>
    <w:multiLevelType w:val="multilevel"/>
    <w:tmpl w:val="53E02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9447E5"/>
    <w:multiLevelType w:val="multilevel"/>
    <w:tmpl w:val="C622A20C"/>
    <w:lvl w:ilvl="0">
      <w:start w:val="1"/>
      <w:numFmt w:val="decimal"/>
      <w:lvlText w:val="%1)"/>
      <w:lvlJc w:val="left"/>
      <w:pPr>
        <w:ind w:left="1070" w:hanging="71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7748A7"/>
    <w:multiLevelType w:val="multilevel"/>
    <w:tmpl w:val="0944F50E"/>
    <w:lvl w:ilvl="0">
      <w:start w:val="1"/>
      <w:numFmt w:val="decimal"/>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457132"/>
    <w:multiLevelType w:val="multilevel"/>
    <w:tmpl w:val="CFFEF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2E19FD"/>
    <w:multiLevelType w:val="multilevel"/>
    <w:tmpl w:val="5FB8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D801E8"/>
    <w:multiLevelType w:val="multilevel"/>
    <w:tmpl w:val="BEA8B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826497"/>
    <w:multiLevelType w:val="multilevel"/>
    <w:tmpl w:val="70FCE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680C1F"/>
    <w:multiLevelType w:val="multilevel"/>
    <w:tmpl w:val="445E5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7515EB"/>
    <w:multiLevelType w:val="multilevel"/>
    <w:tmpl w:val="0FF47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5966EA"/>
    <w:multiLevelType w:val="multilevel"/>
    <w:tmpl w:val="CFACB2E4"/>
    <w:lvl w:ilvl="0">
      <w:start w:val="1"/>
      <w:numFmt w:val="decimal"/>
      <w:lvlText w:val="%1)"/>
      <w:lvlJc w:val="left"/>
      <w:pPr>
        <w:ind w:left="1070" w:hanging="71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8720D8"/>
    <w:multiLevelType w:val="multilevel"/>
    <w:tmpl w:val="5272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0"/>
  </w:num>
  <w:num w:numId="4">
    <w:abstractNumId w:val="9"/>
  </w:num>
  <w:num w:numId="5">
    <w:abstractNumId w:val="7"/>
  </w:num>
  <w:num w:numId="6">
    <w:abstractNumId w:val="22"/>
  </w:num>
  <w:num w:numId="7">
    <w:abstractNumId w:val="21"/>
  </w:num>
  <w:num w:numId="8">
    <w:abstractNumId w:val="3"/>
  </w:num>
  <w:num w:numId="9">
    <w:abstractNumId w:val="18"/>
  </w:num>
  <w:num w:numId="10">
    <w:abstractNumId w:val="1"/>
  </w:num>
  <w:num w:numId="11">
    <w:abstractNumId w:val="12"/>
  </w:num>
  <w:num w:numId="12">
    <w:abstractNumId w:val="4"/>
  </w:num>
  <w:num w:numId="13">
    <w:abstractNumId w:val="14"/>
  </w:num>
  <w:num w:numId="14">
    <w:abstractNumId w:val="16"/>
  </w:num>
  <w:num w:numId="15">
    <w:abstractNumId w:val="19"/>
  </w:num>
  <w:num w:numId="16">
    <w:abstractNumId w:val="6"/>
  </w:num>
  <w:num w:numId="17">
    <w:abstractNumId w:val="10"/>
  </w:num>
  <w:num w:numId="18">
    <w:abstractNumId w:val="11"/>
  </w:num>
  <w:num w:numId="19">
    <w:abstractNumId w:val="5"/>
  </w:num>
  <w:num w:numId="20">
    <w:abstractNumId w:val="15"/>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FC"/>
    <w:rsid w:val="0001376E"/>
    <w:rsid w:val="00016118"/>
    <w:rsid w:val="00017A88"/>
    <w:rsid w:val="00027776"/>
    <w:rsid w:val="00027B44"/>
    <w:rsid w:val="000333B8"/>
    <w:rsid w:val="0005234F"/>
    <w:rsid w:val="00063486"/>
    <w:rsid w:val="0007000E"/>
    <w:rsid w:val="00090028"/>
    <w:rsid w:val="000A09E6"/>
    <w:rsid w:val="000C468C"/>
    <w:rsid w:val="000D13B1"/>
    <w:rsid w:val="000E1234"/>
    <w:rsid w:val="00131862"/>
    <w:rsid w:val="0013766B"/>
    <w:rsid w:val="00152E4F"/>
    <w:rsid w:val="0018438A"/>
    <w:rsid w:val="00192DAC"/>
    <w:rsid w:val="001B1ADB"/>
    <w:rsid w:val="001E445B"/>
    <w:rsid w:val="001F743B"/>
    <w:rsid w:val="002351A7"/>
    <w:rsid w:val="00273146"/>
    <w:rsid w:val="002755FF"/>
    <w:rsid w:val="002817CC"/>
    <w:rsid w:val="002B244C"/>
    <w:rsid w:val="002D767B"/>
    <w:rsid w:val="002F3406"/>
    <w:rsid w:val="00304660"/>
    <w:rsid w:val="00306A77"/>
    <w:rsid w:val="0032408C"/>
    <w:rsid w:val="003361BA"/>
    <w:rsid w:val="003415EE"/>
    <w:rsid w:val="003C352B"/>
    <w:rsid w:val="003D2FDC"/>
    <w:rsid w:val="004253E0"/>
    <w:rsid w:val="00436002"/>
    <w:rsid w:val="0043627A"/>
    <w:rsid w:val="0044088E"/>
    <w:rsid w:val="00441709"/>
    <w:rsid w:val="00464CFB"/>
    <w:rsid w:val="00477016"/>
    <w:rsid w:val="0048665A"/>
    <w:rsid w:val="0048741C"/>
    <w:rsid w:val="004B6F96"/>
    <w:rsid w:val="004C0843"/>
    <w:rsid w:val="004D412D"/>
    <w:rsid w:val="005350A9"/>
    <w:rsid w:val="00544090"/>
    <w:rsid w:val="00592037"/>
    <w:rsid w:val="00597FE3"/>
    <w:rsid w:val="005C5ADA"/>
    <w:rsid w:val="005E2EEB"/>
    <w:rsid w:val="005F4110"/>
    <w:rsid w:val="005F439D"/>
    <w:rsid w:val="00641BF1"/>
    <w:rsid w:val="00651281"/>
    <w:rsid w:val="00671BBD"/>
    <w:rsid w:val="006A73C2"/>
    <w:rsid w:val="006B1437"/>
    <w:rsid w:val="006F5D63"/>
    <w:rsid w:val="00704739"/>
    <w:rsid w:val="00704F77"/>
    <w:rsid w:val="007057A1"/>
    <w:rsid w:val="00734659"/>
    <w:rsid w:val="00771564"/>
    <w:rsid w:val="00773D04"/>
    <w:rsid w:val="007A1C21"/>
    <w:rsid w:val="007B2BC5"/>
    <w:rsid w:val="007B5467"/>
    <w:rsid w:val="007C1FC8"/>
    <w:rsid w:val="007F65D7"/>
    <w:rsid w:val="008016BB"/>
    <w:rsid w:val="00825329"/>
    <w:rsid w:val="00862931"/>
    <w:rsid w:val="008B2412"/>
    <w:rsid w:val="008E35D9"/>
    <w:rsid w:val="008F0D43"/>
    <w:rsid w:val="0093141C"/>
    <w:rsid w:val="00940AF3"/>
    <w:rsid w:val="009A570D"/>
    <w:rsid w:val="009B11BE"/>
    <w:rsid w:val="009B5A3F"/>
    <w:rsid w:val="009C1604"/>
    <w:rsid w:val="009C5834"/>
    <w:rsid w:val="009D4AAB"/>
    <w:rsid w:val="00A236E7"/>
    <w:rsid w:val="00A24777"/>
    <w:rsid w:val="00A50884"/>
    <w:rsid w:val="00A70A2D"/>
    <w:rsid w:val="00A806B8"/>
    <w:rsid w:val="00AB3425"/>
    <w:rsid w:val="00AE083F"/>
    <w:rsid w:val="00B0152A"/>
    <w:rsid w:val="00B06D29"/>
    <w:rsid w:val="00B1046B"/>
    <w:rsid w:val="00B13991"/>
    <w:rsid w:val="00B201F1"/>
    <w:rsid w:val="00B36C42"/>
    <w:rsid w:val="00B55E4A"/>
    <w:rsid w:val="00B66DDF"/>
    <w:rsid w:val="00B77655"/>
    <w:rsid w:val="00B90A68"/>
    <w:rsid w:val="00BB140E"/>
    <w:rsid w:val="00BE2018"/>
    <w:rsid w:val="00C22C5E"/>
    <w:rsid w:val="00C55B80"/>
    <w:rsid w:val="00C671BC"/>
    <w:rsid w:val="00C6765F"/>
    <w:rsid w:val="00C814E5"/>
    <w:rsid w:val="00CC3963"/>
    <w:rsid w:val="00CD6207"/>
    <w:rsid w:val="00CE15F6"/>
    <w:rsid w:val="00D0519E"/>
    <w:rsid w:val="00D37AB5"/>
    <w:rsid w:val="00D62E6F"/>
    <w:rsid w:val="00DB4833"/>
    <w:rsid w:val="00DC76FC"/>
    <w:rsid w:val="00DD11A3"/>
    <w:rsid w:val="00DD20AE"/>
    <w:rsid w:val="00DF3021"/>
    <w:rsid w:val="00DF51B8"/>
    <w:rsid w:val="00E07D19"/>
    <w:rsid w:val="00E43FF0"/>
    <w:rsid w:val="00E51F4C"/>
    <w:rsid w:val="00E66F24"/>
    <w:rsid w:val="00EB5F5E"/>
    <w:rsid w:val="00EF76CD"/>
    <w:rsid w:val="00F15165"/>
    <w:rsid w:val="00F24D11"/>
    <w:rsid w:val="00F25991"/>
    <w:rsid w:val="00F26825"/>
    <w:rsid w:val="00F61AFF"/>
    <w:rsid w:val="00F62BAC"/>
    <w:rsid w:val="00F77550"/>
    <w:rsid w:val="00FB617E"/>
    <w:rsid w:val="00FC5FFC"/>
    <w:rsid w:val="00FF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ED0F7-CAF0-4B2C-9C6A-53F39740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ru-RU"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color w:val="039BE5"/>
      <w:sz w:val="36"/>
      <w:szCs w:val="36"/>
    </w:rPr>
  </w:style>
  <w:style w:type="paragraph" w:styleId="2">
    <w:name w:val="heading 2"/>
    <w:basedOn w:val="a"/>
    <w:next w:val="a"/>
    <w:pPr>
      <w:keepNext/>
      <w:keepLines/>
      <w:outlineLvl w:val="1"/>
    </w:pPr>
    <w:rPr>
      <w:color w:val="E61A17"/>
      <w:sz w:val="28"/>
      <w:szCs w:val="28"/>
    </w:rPr>
  </w:style>
  <w:style w:type="paragraph" w:styleId="3">
    <w:name w:val="heading 3"/>
    <w:basedOn w:val="a"/>
    <w:next w:val="a"/>
    <w:pPr>
      <w:keepNext/>
      <w:keepLines/>
      <w:outlineLvl w:val="2"/>
    </w:pPr>
    <w:rPr>
      <w:color w:val="008A05"/>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1440" w:line="240" w:lineRule="auto"/>
    </w:pPr>
    <w:rPr>
      <w:b/>
      <w:color w:val="404040"/>
      <w:sz w:val="96"/>
      <w:szCs w:val="96"/>
    </w:rPr>
  </w:style>
  <w:style w:type="paragraph" w:styleId="a4">
    <w:name w:val="Subtitle"/>
    <w:basedOn w:val="a"/>
    <w:next w:val="a"/>
    <w:pPr>
      <w:keepNext/>
      <w:keepLines/>
      <w:spacing w:after="200"/>
    </w:pPr>
    <w:rPr>
      <w:sz w:val="32"/>
      <w:szCs w:val="32"/>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Balloon Text"/>
    <w:basedOn w:val="a"/>
    <w:link w:val="afa"/>
    <w:uiPriority w:val="99"/>
    <w:semiHidden/>
    <w:unhideWhenUsed/>
    <w:rsid w:val="002B244C"/>
    <w:pPr>
      <w:spacing w:before="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2B244C"/>
    <w:rPr>
      <w:rFonts w:ascii="Segoe UI" w:hAnsi="Segoe UI" w:cs="Segoe UI"/>
      <w:sz w:val="18"/>
      <w:szCs w:val="18"/>
    </w:rPr>
  </w:style>
  <w:style w:type="paragraph" w:customStyle="1" w:styleId="Default">
    <w:name w:val="Default"/>
    <w:rsid w:val="00306A77"/>
    <w:pPr>
      <w:autoSpaceDE w:val="0"/>
      <w:autoSpaceDN w:val="0"/>
      <w:adjustRightInd w:val="0"/>
      <w:spacing w:before="0" w:line="240" w:lineRule="auto"/>
    </w:pPr>
    <w:rPr>
      <w:rFonts w:ascii="Calibri" w:hAnsi="Calibri" w:cs="Calibri"/>
      <w:color w:val="000000"/>
      <w:sz w:val="24"/>
      <w:szCs w:val="24"/>
      <w:lang w:val="ru-RU"/>
    </w:rPr>
  </w:style>
  <w:style w:type="paragraph" w:styleId="afb">
    <w:name w:val="header"/>
    <w:basedOn w:val="a"/>
    <w:link w:val="afc"/>
    <w:uiPriority w:val="99"/>
    <w:unhideWhenUsed/>
    <w:rsid w:val="003D2FDC"/>
    <w:pPr>
      <w:tabs>
        <w:tab w:val="center" w:pos="4677"/>
        <w:tab w:val="right" w:pos="9355"/>
      </w:tabs>
      <w:spacing w:before="0" w:line="240" w:lineRule="auto"/>
    </w:pPr>
  </w:style>
  <w:style w:type="character" w:customStyle="1" w:styleId="afc">
    <w:name w:val="Верхний колонтитул Знак"/>
    <w:basedOn w:val="a0"/>
    <w:link w:val="afb"/>
    <w:uiPriority w:val="99"/>
    <w:rsid w:val="003D2FDC"/>
  </w:style>
  <w:style w:type="paragraph" w:styleId="afd">
    <w:name w:val="footer"/>
    <w:basedOn w:val="a"/>
    <w:link w:val="afe"/>
    <w:uiPriority w:val="99"/>
    <w:unhideWhenUsed/>
    <w:rsid w:val="003D2FDC"/>
    <w:pPr>
      <w:tabs>
        <w:tab w:val="center" w:pos="4677"/>
        <w:tab w:val="right" w:pos="9355"/>
      </w:tabs>
      <w:spacing w:before="0" w:line="240" w:lineRule="auto"/>
    </w:pPr>
  </w:style>
  <w:style w:type="character" w:customStyle="1" w:styleId="afe">
    <w:name w:val="Нижний колонтитул Знак"/>
    <w:basedOn w:val="a0"/>
    <w:link w:val="afd"/>
    <w:uiPriority w:val="99"/>
    <w:rsid w:val="003D2FDC"/>
  </w:style>
  <w:style w:type="paragraph" w:styleId="aff">
    <w:name w:val="Normal (Web)"/>
    <w:basedOn w:val="a"/>
    <w:uiPriority w:val="99"/>
    <w:unhideWhenUsed/>
    <w:rsid w:val="00BE2018"/>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ff0">
    <w:name w:val="Table Grid"/>
    <w:basedOn w:val="a1"/>
    <w:uiPriority w:val="39"/>
    <w:rsid w:val="00BE2018"/>
    <w:pPr>
      <w:spacing w:before="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BE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Абенова Елена Анатольевна</cp:lastModifiedBy>
  <cp:revision>6</cp:revision>
  <cp:lastPrinted>2019-12-24T09:30:00Z</cp:lastPrinted>
  <dcterms:created xsi:type="dcterms:W3CDTF">2020-05-29T01:09:00Z</dcterms:created>
  <dcterms:modified xsi:type="dcterms:W3CDTF">2021-04-29T09:29:00Z</dcterms:modified>
</cp:coreProperties>
</file>