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3C" w:rsidRDefault="00A93B3C">
      <w:pPr>
        <w:spacing w:after="0" w:line="240" w:lineRule="auto"/>
        <w:ind w:right="20"/>
        <w:jc w:val="center"/>
        <w:rPr>
          <w:rFonts w:ascii="Times New Roman" w:eastAsia="Times New Roman" w:hAnsi="Times New Roman" w:cs="Times New Roman"/>
          <w:b/>
          <w:color w:val="C00000"/>
          <w:sz w:val="28"/>
          <w:szCs w:val="28"/>
        </w:rPr>
      </w:pPr>
    </w:p>
    <w:p w:rsidR="00A93B3C" w:rsidRDefault="00A93B3C">
      <w:pPr>
        <w:spacing w:after="0" w:line="240" w:lineRule="auto"/>
        <w:ind w:right="20"/>
        <w:jc w:val="center"/>
        <w:rPr>
          <w:rFonts w:ascii="Times New Roman" w:eastAsia="Times New Roman" w:hAnsi="Times New Roman" w:cs="Times New Roman"/>
          <w:b/>
          <w:color w:val="C00000"/>
          <w:sz w:val="28"/>
          <w:szCs w:val="28"/>
        </w:rPr>
      </w:pPr>
    </w:p>
    <w:p w:rsidR="00A93B3C" w:rsidRDefault="000D1FDB">
      <w:pPr>
        <w:spacing w:after="0" w:line="240" w:lineRule="auto"/>
        <w:ind w:right="20"/>
        <w:jc w:val="center"/>
        <w:rPr>
          <w:rFonts w:ascii="Times New Roman" w:eastAsia="Times New Roman" w:hAnsi="Times New Roman" w:cs="Times New Roman"/>
          <w:b/>
          <w:color w:val="C00000"/>
        </w:rPr>
      </w:pPr>
      <w:r>
        <w:rPr>
          <w:noProof/>
          <w:lang w:val="en-US"/>
        </w:rPr>
        <w:drawing>
          <wp:anchor distT="0" distB="0" distL="0" distR="0" simplePos="0" relativeHeight="251658240" behindDoc="0" locked="0" layoutInCell="1" hidden="0" allowOverlap="1">
            <wp:simplePos x="0" y="0"/>
            <wp:positionH relativeFrom="page">
              <wp:align>right</wp:align>
            </wp:positionH>
            <wp:positionV relativeFrom="margin">
              <wp:posOffset>-428624</wp:posOffset>
            </wp:positionV>
            <wp:extent cx="2181225" cy="1352550"/>
            <wp:effectExtent l="0" t="0" r="0" b="0"/>
            <wp:wrapSquare wrapText="bothSides" distT="0" distB="0" distL="0" distR="0"/>
            <wp:docPr id="13" name="image1.jpg" descr="C:\Users\Zhansaya.sady\Downloads\4 (2).jpg"/>
            <wp:cNvGraphicFramePr/>
            <a:graphic xmlns:a="http://schemas.openxmlformats.org/drawingml/2006/main">
              <a:graphicData uri="http://schemas.openxmlformats.org/drawingml/2006/picture">
                <pic:pic xmlns:pic="http://schemas.openxmlformats.org/drawingml/2006/picture">
                  <pic:nvPicPr>
                    <pic:cNvPr id="0" name="image1.jpg" descr="C:\Users\Zhansaya.sady\Downloads\4 (2).jpg"/>
                    <pic:cNvPicPr preferRelativeResize="0"/>
                  </pic:nvPicPr>
                  <pic:blipFill>
                    <a:blip r:embed="rId6"/>
                    <a:srcRect/>
                    <a:stretch>
                      <a:fillRect/>
                    </a:stretch>
                  </pic:blipFill>
                  <pic:spPr>
                    <a:xfrm>
                      <a:off x="0" y="0"/>
                      <a:ext cx="2181225" cy="1352550"/>
                    </a:xfrm>
                    <a:prstGeom prst="rect">
                      <a:avLst/>
                    </a:prstGeom>
                    <a:ln/>
                  </pic:spPr>
                </pic:pic>
              </a:graphicData>
            </a:graphic>
          </wp:anchor>
        </w:drawing>
      </w:r>
      <w:r>
        <w:rPr>
          <w:rFonts w:ascii="Times New Roman" w:eastAsia="Times New Roman" w:hAnsi="Times New Roman" w:cs="Times New Roman"/>
          <w:b/>
          <w:color w:val="C00000"/>
          <w:sz w:val="28"/>
          <w:szCs w:val="28"/>
        </w:rPr>
        <w:t>«HR және бизнес жоспарлау</w:t>
      </w:r>
      <w:r>
        <w:rPr>
          <w:rFonts w:ascii="Times New Roman" w:eastAsia="Times New Roman" w:hAnsi="Times New Roman" w:cs="Times New Roman"/>
          <w:b/>
          <w:color w:val="C00000"/>
          <w:sz w:val="28"/>
          <w:szCs w:val="28"/>
        </w:rPr>
        <w:t>» мамандығы бойынша бакалавриат бағдарламасының оқу жоспары</w:t>
      </w:r>
    </w:p>
    <w:p w:rsidR="00A93B3C" w:rsidRDefault="00A93B3C">
      <w:pPr>
        <w:spacing w:after="0" w:line="240" w:lineRule="auto"/>
        <w:rPr>
          <w:rFonts w:ascii="Times New Roman" w:eastAsia="Times New Roman" w:hAnsi="Times New Roman" w:cs="Times New Roman"/>
        </w:rPr>
      </w:pPr>
    </w:p>
    <w:p w:rsidR="00A93B3C" w:rsidRDefault="000D1FDB">
      <w:pPr>
        <w:shd w:val="clear" w:color="auto" w:fill="FFFFFF"/>
        <w:spacing w:before="280" w:after="28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БАКАЛАВРИАТ БАҒДАРЛАМАСЫНА ШОЛУ </w:t>
      </w:r>
    </w:p>
    <w:p w:rsidR="00A93B3C" w:rsidRDefault="000D1FDB">
      <w:pPr>
        <w:shd w:val="clear" w:color="auto" w:fill="FFFFFF"/>
        <w:spacing w:before="280"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 және бизнес жомпарлау</w:t>
      </w:r>
      <w:bookmarkStart w:id="0" w:name="_GoBack"/>
      <w:bookmarkEnd w:id="0"/>
      <w:r>
        <w:rPr>
          <w:rFonts w:ascii="Times New Roman" w:eastAsia="Times New Roman" w:hAnsi="Times New Roman" w:cs="Times New Roman"/>
          <w:color w:val="000000"/>
          <w:sz w:val="20"/>
          <w:szCs w:val="20"/>
        </w:rPr>
        <w:t>» мамандығы бойынша бакалавриат бағдарламасының талаптары</w:t>
      </w:r>
    </w:p>
    <w:tbl>
      <w:tblPr>
        <w:tblStyle w:val="aa"/>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A93B3C">
        <w:tc>
          <w:tcPr>
            <w:tcW w:w="5953" w:type="dxa"/>
          </w:tcPr>
          <w:p w:rsidR="00A93B3C" w:rsidRDefault="000D1FD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Пән санаты</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 (ECTS)</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Базалық дайындық пәндері</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62</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Университеттің міндетті пәндері </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Бизнес Мектебінің міндетті пәндері</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66</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Негізгі мамандану бойынша пәндер</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48</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Қосымша мамандану бойынша пәндер</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Тәжірибе </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Дипломдық жоба</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A93B3C">
        <w:trPr>
          <w:trHeight w:val="194"/>
        </w:trPr>
        <w:tc>
          <w:tcPr>
            <w:tcW w:w="5953" w:type="dxa"/>
          </w:tcPr>
          <w:p w:rsidR="00A93B3C" w:rsidRDefault="000D1FDB">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Барлығы </w:t>
            </w:r>
          </w:p>
        </w:tc>
        <w:tc>
          <w:tcPr>
            <w:tcW w:w="2268" w:type="dxa"/>
          </w:tcPr>
          <w:p w:rsidR="00A93B3C" w:rsidRDefault="000D1FD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240</w:t>
            </w:r>
          </w:p>
        </w:tc>
      </w:tr>
    </w:tbl>
    <w:p w:rsidR="00A93B3C" w:rsidRDefault="00A93B3C">
      <w:pPr>
        <w:spacing w:after="0" w:line="240" w:lineRule="auto"/>
        <w:ind w:right="20"/>
        <w:jc w:val="both"/>
        <w:rPr>
          <w:rFonts w:ascii="Times New Roman" w:eastAsia="Times New Roman" w:hAnsi="Times New Roman" w:cs="Times New Roman"/>
          <w:color w:val="000000"/>
          <w:sz w:val="20"/>
          <w:szCs w:val="20"/>
        </w:rPr>
      </w:pPr>
    </w:p>
    <w:p w:rsidR="00A93B3C" w:rsidRDefault="00A93B3C">
      <w:pPr>
        <w:spacing w:after="0" w:line="240" w:lineRule="auto"/>
        <w:jc w:val="both"/>
        <w:rPr>
          <w:rFonts w:ascii="Times New Roman" w:eastAsia="Times New Roman" w:hAnsi="Times New Roman" w:cs="Times New Roman"/>
          <w:b/>
          <w:color w:val="000000"/>
          <w:sz w:val="20"/>
          <w:szCs w:val="20"/>
        </w:rPr>
      </w:pPr>
    </w:p>
    <w:p w:rsidR="00A93B3C" w:rsidRDefault="000D1FDB">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Базалық дайындық пәндері</w:t>
      </w:r>
    </w:p>
    <w:p w:rsidR="00A93B3C" w:rsidRDefault="00A93B3C">
      <w:pPr>
        <w:spacing w:after="0" w:line="240" w:lineRule="auto"/>
        <w:jc w:val="both"/>
        <w:rPr>
          <w:rFonts w:ascii="Times New Roman" w:eastAsia="Times New Roman" w:hAnsi="Times New Roman" w:cs="Times New Roman"/>
          <w:b/>
          <w:color w:val="000000"/>
          <w:sz w:val="20"/>
          <w:szCs w:val="20"/>
        </w:rPr>
      </w:pPr>
    </w:p>
    <w:tbl>
      <w:tblPr>
        <w:tblStyle w:val="ab"/>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A93B3C">
        <w:tc>
          <w:tcPr>
            <w:tcW w:w="5953"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Пән аты</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 (ECTS)</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Ағылшын тілі</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Ақпараттық-коммуникациялық технологиялар</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Қолданбалы математика негіздері</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w:t>
            </w:r>
          </w:p>
        </w:tc>
      </w:tr>
      <w:tr w:rsidR="00A93B3C">
        <w:tc>
          <w:tcPr>
            <w:tcW w:w="5953" w:type="dxa"/>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«Адам және әлем» пәнаралық модуль</w:t>
            </w:r>
          </w:p>
          <w:p w:rsidR="00A93B3C" w:rsidRDefault="000D1FDB">
            <w:pPr>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(академиялық жазылым, әлеуметтік-саяси модуль, орыс және қазақ тілдері) </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A93B3C">
        <w:tc>
          <w:tcPr>
            <w:tcW w:w="5953" w:type="dxa"/>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«Социум және саясат» пәнаралық модуль</w:t>
            </w:r>
          </w:p>
          <w:p w:rsidR="00A93B3C" w:rsidRDefault="000D1FDB">
            <w:pPr>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(Қазақстанның қазіргі заманғы тарихы, әлеуметтік-саяси модуль)</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A93B3C">
        <w:tc>
          <w:tcPr>
            <w:tcW w:w="5953" w:type="dxa"/>
          </w:tcPr>
          <w:p w:rsidR="00A93B3C" w:rsidRDefault="000D1FDB">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Дене шынықтыру</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Барлығы</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62</w:t>
            </w:r>
          </w:p>
        </w:tc>
      </w:tr>
      <w:tr w:rsidR="00A93B3C">
        <w:tc>
          <w:tcPr>
            <w:tcW w:w="5953" w:type="dxa"/>
          </w:tcPr>
          <w:p w:rsidR="00A93B3C" w:rsidRDefault="00A93B3C">
            <w:pPr>
              <w:rPr>
                <w:rFonts w:ascii="Times New Roman" w:eastAsia="Times New Roman" w:hAnsi="Times New Roman" w:cs="Times New Roman"/>
                <w:b/>
                <w:sz w:val="20"/>
                <w:szCs w:val="20"/>
              </w:rPr>
            </w:pPr>
          </w:p>
        </w:tc>
        <w:tc>
          <w:tcPr>
            <w:tcW w:w="2268" w:type="dxa"/>
          </w:tcPr>
          <w:p w:rsidR="00A93B3C" w:rsidRDefault="00A93B3C">
            <w:pPr>
              <w:jc w:val="center"/>
              <w:rPr>
                <w:rFonts w:ascii="Times New Roman" w:eastAsia="Times New Roman" w:hAnsi="Times New Roman" w:cs="Times New Roman"/>
                <w:b/>
                <w:sz w:val="20"/>
                <w:szCs w:val="20"/>
              </w:rPr>
            </w:pPr>
          </w:p>
        </w:tc>
      </w:tr>
    </w:tbl>
    <w:p w:rsidR="00A93B3C" w:rsidRDefault="00A93B3C">
      <w:pPr>
        <w:spacing w:after="0" w:line="240" w:lineRule="auto"/>
        <w:jc w:val="both"/>
        <w:rPr>
          <w:rFonts w:ascii="Times New Roman" w:eastAsia="Times New Roman" w:hAnsi="Times New Roman" w:cs="Times New Roman"/>
          <w:b/>
          <w:color w:val="000000"/>
          <w:sz w:val="20"/>
          <w:szCs w:val="20"/>
        </w:rPr>
      </w:pPr>
    </w:p>
    <w:p w:rsidR="00A93B3C" w:rsidRDefault="000D1FD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Университеттің міндетті пәндері</w:t>
      </w:r>
    </w:p>
    <w:p w:rsidR="00A93B3C" w:rsidRDefault="00A93B3C">
      <w:pPr>
        <w:spacing w:after="0" w:line="240" w:lineRule="auto"/>
        <w:rPr>
          <w:rFonts w:ascii="Times New Roman" w:eastAsia="Times New Roman" w:hAnsi="Times New Roman" w:cs="Times New Roman"/>
          <w:b/>
          <w:color w:val="000000"/>
          <w:sz w:val="20"/>
          <w:szCs w:val="20"/>
        </w:rPr>
      </w:pPr>
    </w:p>
    <w:tbl>
      <w:tblPr>
        <w:tblStyle w:val="ac"/>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A93B3C">
        <w:tc>
          <w:tcPr>
            <w:tcW w:w="5953"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Пән аты</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 (ECTS)</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Макроэкономикаға кіріспе</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Кәсіпкерлік </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Философия  </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93B3C">
        <w:tc>
          <w:tcPr>
            <w:tcW w:w="5953" w:type="dxa"/>
          </w:tcPr>
          <w:p w:rsidR="00A93B3C" w:rsidRDefault="000D1FDB">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Барлығы </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p>
        </w:tc>
      </w:tr>
    </w:tbl>
    <w:p w:rsidR="00A93B3C" w:rsidRDefault="00A93B3C">
      <w:pPr>
        <w:spacing w:after="0" w:line="240" w:lineRule="auto"/>
        <w:rPr>
          <w:rFonts w:ascii="Times New Roman" w:eastAsia="Times New Roman" w:hAnsi="Times New Roman" w:cs="Times New Roman"/>
          <w:b/>
          <w:color w:val="000000"/>
          <w:sz w:val="20"/>
          <w:szCs w:val="20"/>
        </w:rPr>
      </w:pPr>
    </w:p>
    <w:p w:rsidR="00A93B3C" w:rsidRDefault="00A93B3C">
      <w:pPr>
        <w:spacing w:after="0" w:line="240" w:lineRule="auto"/>
        <w:rPr>
          <w:rFonts w:ascii="Times New Roman" w:eastAsia="Times New Roman" w:hAnsi="Times New Roman" w:cs="Times New Roman"/>
          <w:b/>
          <w:color w:val="000000"/>
          <w:sz w:val="20"/>
          <w:szCs w:val="20"/>
        </w:rPr>
      </w:pPr>
    </w:p>
    <w:p w:rsidR="00A93B3C" w:rsidRDefault="000D1FD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Бизнес Мектебінің міндетті пәндері </w:t>
      </w:r>
    </w:p>
    <w:p w:rsidR="00A93B3C" w:rsidRDefault="00A93B3C">
      <w:pPr>
        <w:spacing w:after="0" w:line="240" w:lineRule="auto"/>
        <w:rPr>
          <w:rFonts w:ascii="Times New Roman" w:eastAsia="Times New Roman" w:hAnsi="Times New Roman" w:cs="Times New Roman"/>
          <w:b/>
          <w:color w:val="000000"/>
          <w:sz w:val="20"/>
          <w:szCs w:val="20"/>
        </w:rPr>
      </w:pPr>
    </w:p>
    <w:tbl>
      <w:tblPr>
        <w:tblStyle w:val="ad"/>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A93B3C">
        <w:tc>
          <w:tcPr>
            <w:tcW w:w="5953" w:type="dxa"/>
            <w:tcBorders>
              <w:top w:val="nil"/>
              <w:lef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Пән аты</w:t>
            </w:r>
          </w:p>
        </w:tc>
        <w:tc>
          <w:tcPr>
            <w:tcW w:w="2268" w:type="dxa"/>
            <w:tcBorders>
              <w:top w:val="nil"/>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 (ECTS)</w:t>
            </w:r>
          </w:p>
        </w:tc>
      </w:tr>
      <w:tr w:rsidR="00A93B3C">
        <w:tc>
          <w:tcPr>
            <w:tcW w:w="5953" w:type="dxa"/>
            <w:tcBorders>
              <w:left w:val="nil"/>
            </w:tcBorders>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Бизнестегі сандық әдістер</w:t>
            </w:r>
          </w:p>
        </w:tc>
        <w:tc>
          <w:tcPr>
            <w:tcW w:w="2268" w:type="dxa"/>
            <w:tcBorders>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tcBorders>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Басқарушылық экономика</w:t>
            </w:r>
          </w:p>
        </w:tc>
        <w:tc>
          <w:tcPr>
            <w:tcW w:w="2268" w:type="dxa"/>
            <w:tcBorders>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tcBorders>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Қаржылық есепке кіріспе</w:t>
            </w:r>
          </w:p>
        </w:tc>
        <w:tc>
          <w:tcPr>
            <w:tcW w:w="2268" w:type="dxa"/>
            <w:tcBorders>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tcBorders>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Шешім қабылдау үшін есеп</w:t>
            </w:r>
          </w:p>
        </w:tc>
        <w:tc>
          <w:tcPr>
            <w:tcW w:w="2268" w:type="dxa"/>
            <w:tcBorders>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tcBorders>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Қаржы негіздері</w:t>
            </w:r>
          </w:p>
        </w:tc>
        <w:tc>
          <w:tcPr>
            <w:tcW w:w="2268" w:type="dxa"/>
            <w:tcBorders>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bottom w:val="single" w:sz="4" w:space="0" w:color="000000"/>
            </w:tcBorders>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Менеджмент негіздері</w:t>
            </w:r>
          </w:p>
        </w:tc>
        <w:tc>
          <w:tcPr>
            <w:tcW w:w="2268" w:type="dxa"/>
            <w:tcBorders>
              <w:bottom w:val="single" w:sz="4" w:space="0" w:color="000000"/>
              <w:right w:val="nil"/>
            </w:tcBorders>
          </w:tcPr>
          <w:p w:rsidR="00A93B3C" w:rsidRDefault="000D1F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bottom w:val="single" w:sz="4" w:space="0" w:color="000000"/>
            </w:tcBorders>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Маркетинг негіздері</w:t>
            </w:r>
          </w:p>
        </w:tc>
        <w:tc>
          <w:tcPr>
            <w:tcW w:w="2268" w:type="dxa"/>
            <w:tcBorders>
              <w:bottom w:val="single" w:sz="4" w:space="0" w:color="000000"/>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Borders>
              <w:top w:val="single" w:sz="4" w:space="0" w:color="000000"/>
              <w:left w:val="nil"/>
              <w:bottom w:val="single" w:sz="4" w:space="0" w:color="000000"/>
              <w:right w:val="single" w:sz="4" w:space="0" w:color="000000"/>
            </w:tcBorders>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Көшбасшылық коммуникация дағдылары</w:t>
            </w:r>
          </w:p>
        </w:tc>
        <w:tc>
          <w:tcPr>
            <w:tcW w:w="2268" w:type="dxa"/>
            <w:tcBorders>
              <w:top w:val="single" w:sz="4" w:space="0" w:color="000000"/>
              <w:left w:val="single" w:sz="4" w:space="0" w:color="000000"/>
              <w:bottom w:val="single" w:sz="4" w:space="0" w:color="000000"/>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93B3C">
        <w:tc>
          <w:tcPr>
            <w:tcW w:w="5953" w:type="dxa"/>
            <w:tcBorders>
              <w:left w:val="nil"/>
              <w:bottom w:val="single" w:sz="4" w:space="0" w:color="000000"/>
              <w:right w:val="single" w:sz="4" w:space="0" w:color="000000"/>
            </w:tcBorders>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sz w:val="20"/>
                <w:szCs w:val="20"/>
              </w:rPr>
              <w:t>Ұйымдық мінез-құлық</w:t>
            </w:r>
          </w:p>
        </w:tc>
        <w:tc>
          <w:tcPr>
            <w:tcW w:w="2268" w:type="dxa"/>
            <w:tcBorders>
              <w:left w:val="single" w:sz="4" w:space="0" w:color="000000"/>
              <w:bottom w:val="single" w:sz="4" w:space="0" w:color="000000"/>
              <w:right w:val="nil"/>
            </w:tcBorders>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bottom w:val="single" w:sz="4" w:space="0" w:color="000000"/>
              <w:right w:val="single" w:sz="4" w:space="0" w:color="000000"/>
            </w:tcBorders>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Корпоративтік басқару және құқық</w:t>
            </w:r>
          </w:p>
        </w:tc>
        <w:tc>
          <w:tcPr>
            <w:tcW w:w="2268" w:type="dxa"/>
            <w:tcBorders>
              <w:left w:val="single" w:sz="4" w:space="0" w:color="000000"/>
              <w:bottom w:val="single" w:sz="4" w:space="0" w:color="000000"/>
              <w:right w:val="nil"/>
            </w:tcBorders>
          </w:tcPr>
          <w:p w:rsidR="00A93B3C" w:rsidRDefault="000D1F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bottom w:val="single" w:sz="4" w:space="0" w:color="000000"/>
              <w:right w:val="single" w:sz="4" w:space="0" w:color="000000"/>
            </w:tcBorders>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Перспективті зерттеулер және болжау</w:t>
            </w:r>
          </w:p>
        </w:tc>
        <w:tc>
          <w:tcPr>
            <w:tcW w:w="2268" w:type="dxa"/>
            <w:tcBorders>
              <w:left w:val="single" w:sz="4" w:space="0" w:color="000000"/>
              <w:bottom w:val="single" w:sz="4" w:space="0" w:color="000000"/>
              <w:right w:val="nil"/>
            </w:tcBorders>
          </w:tcPr>
          <w:p w:rsidR="00A93B3C" w:rsidRDefault="000D1F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A93B3C">
        <w:tc>
          <w:tcPr>
            <w:tcW w:w="5953" w:type="dxa"/>
            <w:tcBorders>
              <w:left w:val="nil"/>
              <w:bottom w:val="nil"/>
              <w:right w:val="single" w:sz="4" w:space="0" w:color="000000"/>
            </w:tcBorders>
          </w:tcPr>
          <w:p w:rsidR="00A93B3C" w:rsidRDefault="000D1FDB">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Барлығы</w:t>
            </w:r>
          </w:p>
        </w:tc>
        <w:tc>
          <w:tcPr>
            <w:tcW w:w="2268" w:type="dxa"/>
            <w:tcBorders>
              <w:left w:val="single" w:sz="4" w:space="0" w:color="000000"/>
              <w:bottom w:val="nil"/>
              <w:right w:val="nil"/>
            </w:tcBorders>
          </w:tcPr>
          <w:p w:rsidR="00A93B3C" w:rsidRDefault="000D1FD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66</w:t>
            </w:r>
          </w:p>
        </w:tc>
      </w:tr>
    </w:tbl>
    <w:p w:rsidR="00A93B3C" w:rsidRDefault="00A93B3C">
      <w:pPr>
        <w:spacing w:after="0" w:line="240" w:lineRule="auto"/>
        <w:rPr>
          <w:rFonts w:ascii="Times New Roman" w:eastAsia="Times New Roman" w:hAnsi="Times New Roman" w:cs="Times New Roman"/>
          <w:i/>
          <w:color w:val="000000"/>
        </w:rPr>
      </w:pPr>
    </w:p>
    <w:p w:rsidR="00A93B3C" w:rsidRDefault="000D1FDB">
      <w:pPr>
        <w:spacing w:after="0" w:line="240" w:lineRule="auto"/>
        <w:rPr>
          <w:rFonts w:ascii="Times New Roman" w:eastAsia="Times New Roman" w:hAnsi="Times New Roman" w:cs="Times New Roman"/>
          <w:b/>
          <w:color w:val="000000"/>
        </w:rPr>
      </w:pPr>
      <w:bookmarkStart w:id="1" w:name="_heading=h.gjdgxs" w:colFirst="0" w:colLast="0"/>
      <w:bookmarkEnd w:id="1"/>
      <w:r>
        <w:rPr>
          <w:noProof/>
          <w:lang w:val="en-US"/>
        </w:rPr>
        <w:lastRenderedPageBreak/>
        <w:drawing>
          <wp:anchor distT="0" distB="0" distL="0" distR="0" simplePos="0" relativeHeight="251659264" behindDoc="0" locked="0" layoutInCell="1" hidden="0" allowOverlap="1">
            <wp:simplePos x="0" y="0"/>
            <wp:positionH relativeFrom="margin">
              <wp:posOffset>4262120</wp:posOffset>
            </wp:positionH>
            <wp:positionV relativeFrom="margin">
              <wp:posOffset>-428624</wp:posOffset>
            </wp:positionV>
            <wp:extent cx="2181225" cy="1352550"/>
            <wp:effectExtent l="0" t="0" r="0" b="0"/>
            <wp:wrapSquare wrapText="bothSides" distT="0" distB="0" distL="0" distR="0"/>
            <wp:docPr id="12" name="image1.jpg" descr="C:\Users\Zhansaya.sady\Downloads\4 (2).jpg"/>
            <wp:cNvGraphicFramePr/>
            <a:graphic xmlns:a="http://schemas.openxmlformats.org/drawingml/2006/main">
              <a:graphicData uri="http://schemas.openxmlformats.org/drawingml/2006/picture">
                <pic:pic xmlns:pic="http://schemas.openxmlformats.org/drawingml/2006/picture">
                  <pic:nvPicPr>
                    <pic:cNvPr id="0" name="image1.jpg" descr="C:\Users\Zhansaya.sady\Downloads\4 (2).jpg"/>
                    <pic:cNvPicPr preferRelativeResize="0"/>
                  </pic:nvPicPr>
                  <pic:blipFill>
                    <a:blip r:embed="rId6"/>
                    <a:srcRect/>
                    <a:stretch>
                      <a:fillRect/>
                    </a:stretch>
                  </pic:blipFill>
                  <pic:spPr>
                    <a:xfrm>
                      <a:off x="0" y="0"/>
                      <a:ext cx="2181225" cy="1352550"/>
                    </a:xfrm>
                    <a:prstGeom prst="rect">
                      <a:avLst/>
                    </a:prstGeom>
                    <a:ln/>
                  </pic:spPr>
                </pic:pic>
              </a:graphicData>
            </a:graphic>
          </wp:anchor>
        </w:drawing>
      </w:r>
      <w:r>
        <w:rPr>
          <w:rFonts w:ascii="Times New Roman" w:eastAsia="Times New Roman" w:hAnsi="Times New Roman" w:cs="Times New Roman"/>
          <w:b/>
          <w:color w:val="000000"/>
        </w:rPr>
        <w:t>Негізгі мамандану пәндері</w:t>
      </w:r>
    </w:p>
    <w:p w:rsidR="00A93B3C" w:rsidRDefault="00A93B3C">
      <w:pPr>
        <w:spacing w:after="0" w:line="240" w:lineRule="auto"/>
        <w:rPr>
          <w:rFonts w:ascii="Times New Roman" w:eastAsia="Times New Roman" w:hAnsi="Times New Roman" w:cs="Times New Roman"/>
          <w:b/>
          <w:color w:val="000000"/>
          <w:sz w:val="20"/>
          <w:szCs w:val="20"/>
        </w:rPr>
      </w:pPr>
    </w:p>
    <w:p w:rsidR="00A93B3C" w:rsidRDefault="000D1FDB">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Міндетті пәндер</w:t>
      </w:r>
    </w:p>
    <w:p w:rsidR="00A93B3C" w:rsidRDefault="00A93B3C">
      <w:pPr>
        <w:spacing w:after="0" w:line="240" w:lineRule="auto"/>
        <w:rPr>
          <w:rFonts w:ascii="Times New Roman" w:eastAsia="Times New Roman" w:hAnsi="Times New Roman" w:cs="Times New Roman"/>
          <w:b/>
          <w:i/>
          <w:color w:val="000000"/>
          <w:sz w:val="8"/>
          <w:szCs w:val="8"/>
        </w:rPr>
      </w:pPr>
    </w:p>
    <w:p w:rsidR="00A93B3C" w:rsidRDefault="000D1FD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«Адам ресурстарын басқару» мамандығы бойынша студенттер келесідей 4 міндетті пәндерді өтуі тиіс</w:t>
      </w:r>
    </w:p>
    <w:p w:rsidR="00A93B3C" w:rsidRDefault="00A93B3C">
      <w:pPr>
        <w:spacing w:after="0" w:line="240" w:lineRule="auto"/>
        <w:rPr>
          <w:rFonts w:ascii="Times New Roman" w:eastAsia="Times New Roman" w:hAnsi="Times New Roman" w:cs="Times New Roman"/>
          <w:b/>
          <w:color w:val="000000"/>
          <w:sz w:val="10"/>
          <w:szCs w:val="10"/>
        </w:rPr>
      </w:pPr>
    </w:p>
    <w:tbl>
      <w:tblPr>
        <w:tblStyle w:val="ae"/>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A93B3C">
        <w:tc>
          <w:tcPr>
            <w:tcW w:w="5953"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Пән аты</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 (ECTS)</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Стратегиялық менеджмент</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Адам ресурстарын басқару</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Жобалық менеджмент</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Өзгерістерді басқару</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Pr>
          <w:p w:rsidR="00A93B3C" w:rsidRDefault="000D1FDB">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Барлығы</w:t>
            </w:r>
          </w:p>
        </w:tc>
        <w:tc>
          <w:tcPr>
            <w:tcW w:w="2268" w:type="dxa"/>
          </w:tcPr>
          <w:p w:rsidR="00A93B3C" w:rsidRDefault="000D1FD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24</w:t>
            </w:r>
          </w:p>
        </w:tc>
      </w:tr>
    </w:tbl>
    <w:p w:rsidR="00A93B3C" w:rsidRDefault="00A93B3C">
      <w:pPr>
        <w:spacing w:after="0" w:line="240" w:lineRule="auto"/>
        <w:rPr>
          <w:rFonts w:ascii="Times New Roman" w:eastAsia="Times New Roman" w:hAnsi="Times New Roman" w:cs="Times New Roman"/>
          <w:b/>
          <w:color w:val="000000"/>
        </w:rPr>
      </w:pPr>
    </w:p>
    <w:p w:rsidR="00A93B3C" w:rsidRDefault="000D1FDB">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Таңдау пәндері</w:t>
      </w:r>
    </w:p>
    <w:p w:rsidR="00A93B3C" w:rsidRDefault="00A93B3C">
      <w:pPr>
        <w:spacing w:after="0" w:line="240" w:lineRule="auto"/>
        <w:rPr>
          <w:rFonts w:ascii="Times New Roman" w:eastAsia="Times New Roman" w:hAnsi="Times New Roman" w:cs="Times New Roman"/>
          <w:b/>
          <w:i/>
          <w:color w:val="000000"/>
          <w:sz w:val="10"/>
          <w:szCs w:val="10"/>
        </w:rPr>
      </w:pPr>
    </w:p>
    <w:p w:rsidR="00A93B3C" w:rsidRDefault="000D1F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Жоғарыда көрсетілген 4 міндетті пәнге қосымша студенттер төмендегі кез келген 4 пәнді өтуі керек</w:t>
      </w:r>
    </w:p>
    <w:p w:rsidR="00A93B3C" w:rsidRDefault="000D1FDB">
      <w:pPr>
        <w:spacing w:after="0" w:line="240" w:lineRule="auto"/>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0"/>
          <w:szCs w:val="20"/>
        </w:rPr>
        <w:t xml:space="preserve"> </w:t>
      </w:r>
    </w:p>
    <w:tbl>
      <w:tblPr>
        <w:tblStyle w:val="af"/>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A93B3C">
        <w:tc>
          <w:tcPr>
            <w:tcW w:w="5953"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Пән аты</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 (ECTS)</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 үдерістер</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Бағалау және өтемақы</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Еңбек ресурстарын жоспарлау</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Кадрлық әлеуетті дамыту және басқару</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Халықаралық HR</w:t>
            </w:r>
          </w:p>
        </w:tc>
        <w:tc>
          <w:tcPr>
            <w:tcW w:w="2268" w:type="dxa"/>
          </w:tcPr>
          <w:p w:rsidR="00A93B3C" w:rsidRDefault="000D1F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0D1FD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Еңбек мотивациясы</w:t>
            </w:r>
          </w:p>
        </w:tc>
        <w:tc>
          <w:tcPr>
            <w:tcW w:w="2268" w:type="dxa"/>
          </w:tcPr>
          <w:p w:rsidR="00A93B3C" w:rsidRDefault="000D1F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A93B3C">
        <w:tc>
          <w:tcPr>
            <w:tcW w:w="5953" w:type="dxa"/>
            <w:vAlign w:val="bottom"/>
          </w:tcPr>
          <w:p w:rsidR="00A93B3C" w:rsidRDefault="00A93B3C">
            <w:pPr>
              <w:rPr>
                <w:rFonts w:ascii="Times New Roman" w:eastAsia="Times New Roman" w:hAnsi="Times New Roman" w:cs="Times New Roman"/>
                <w:color w:val="000000"/>
                <w:sz w:val="20"/>
                <w:szCs w:val="20"/>
              </w:rPr>
            </w:pPr>
          </w:p>
        </w:tc>
        <w:tc>
          <w:tcPr>
            <w:tcW w:w="2268" w:type="dxa"/>
          </w:tcPr>
          <w:p w:rsidR="00A93B3C" w:rsidRDefault="00A93B3C">
            <w:pPr>
              <w:jc w:val="center"/>
              <w:rPr>
                <w:rFonts w:ascii="Times New Roman" w:eastAsia="Times New Roman" w:hAnsi="Times New Roman" w:cs="Times New Roman"/>
                <w:color w:val="000000"/>
                <w:sz w:val="20"/>
                <w:szCs w:val="20"/>
              </w:rPr>
            </w:pPr>
          </w:p>
        </w:tc>
      </w:tr>
    </w:tbl>
    <w:p w:rsidR="00A93B3C" w:rsidRDefault="00A93B3C">
      <w:pPr>
        <w:spacing w:after="0" w:line="240" w:lineRule="auto"/>
        <w:rPr>
          <w:rFonts w:ascii="Times New Roman" w:eastAsia="Times New Roman" w:hAnsi="Times New Roman" w:cs="Times New Roman"/>
          <w:b/>
          <w:color w:val="000000"/>
          <w:sz w:val="20"/>
          <w:szCs w:val="20"/>
        </w:rPr>
      </w:pPr>
    </w:p>
    <w:p w:rsidR="00A93B3C" w:rsidRDefault="000D1FDB">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Қорытынды жоба</w:t>
      </w:r>
    </w:p>
    <w:p w:rsidR="00A93B3C" w:rsidRDefault="000D1FDB">
      <w:pPr>
        <w:spacing w:after="0" w:line="240" w:lineRule="auto"/>
        <w:ind w:left="360"/>
        <w:jc w:val="both"/>
        <w:rPr>
          <w:rFonts w:ascii="Times New Roman" w:eastAsia="Times New Roman" w:hAnsi="Times New Roman" w:cs="Times New Roman"/>
          <w:sz w:val="8"/>
          <w:szCs w:val="8"/>
        </w:rPr>
      </w:pPr>
      <w:r>
        <w:rPr>
          <w:rFonts w:ascii="Times New Roman" w:eastAsia="Times New Roman" w:hAnsi="Times New Roman" w:cs="Times New Roman"/>
          <w:color w:val="000000"/>
          <w:sz w:val="20"/>
          <w:szCs w:val="20"/>
        </w:rPr>
        <w:t xml:space="preserve"> </w:t>
      </w:r>
    </w:p>
    <w:p w:rsidR="00A93B3C" w:rsidRDefault="000D1FD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Соңғы курс студенттері алған білімдерін тәжірибеде әртүрлі компанияларда, сонымен қатар ұсынылып отырған үш бағыттың біреуін таңдау арқылы дипломдық жобада қолдана алады:</w:t>
      </w:r>
    </w:p>
    <w:p w:rsidR="00A93B3C" w:rsidRDefault="000D1FDB">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Отандық стартаптар мен ұйымдар үшін консалтингтік жоба </w:t>
      </w:r>
    </w:p>
    <w:p w:rsidR="00A93B3C" w:rsidRDefault="000D1FDB">
      <w:pPr>
        <w:numPr>
          <w:ilvl w:val="0"/>
          <w:numId w:val="1"/>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Нархоз Университеті профессорларынің жетекшілігімен орындалатын ғылыми-зерттеу жұмысы </w:t>
      </w:r>
    </w:p>
    <w:p w:rsidR="00A93B3C" w:rsidRDefault="000D1FDB">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Креативті стартап немесе кейс әзірлеу бойынша жұмыс </w:t>
      </w:r>
    </w:p>
    <w:p w:rsidR="00A93B3C" w:rsidRDefault="00A93B3C">
      <w:pPr>
        <w:spacing w:after="0" w:line="240" w:lineRule="auto"/>
        <w:ind w:left="720"/>
        <w:rPr>
          <w:rFonts w:ascii="Times New Roman" w:eastAsia="Times New Roman" w:hAnsi="Times New Roman" w:cs="Times New Roman"/>
          <w:color w:val="000000"/>
          <w:sz w:val="20"/>
          <w:szCs w:val="20"/>
        </w:rPr>
      </w:pPr>
    </w:p>
    <w:tbl>
      <w:tblPr>
        <w:tblStyle w:val="af0"/>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A93B3C">
        <w:tc>
          <w:tcPr>
            <w:tcW w:w="5953"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Пән санаты</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 (ECTS)</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Тәжірибе</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A93B3C">
        <w:tc>
          <w:tcPr>
            <w:tcW w:w="5953" w:type="dxa"/>
          </w:tcPr>
          <w:p w:rsidR="00A93B3C" w:rsidRDefault="000D1FDB">
            <w:pP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Оқу тәжірибесі</w:t>
            </w:r>
          </w:p>
        </w:tc>
        <w:tc>
          <w:tcPr>
            <w:tcW w:w="2268" w:type="dxa"/>
          </w:tcPr>
          <w:p w:rsidR="00A93B3C" w:rsidRDefault="000D1F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A93B3C">
        <w:tc>
          <w:tcPr>
            <w:tcW w:w="5953" w:type="dxa"/>
          </w:tcPr>
          <w:p w:rsidR="00A93B3C" w:rsidRDefault="000D1FDB">
            <w:pPr>
              <w:ind w:right="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Өндірістік тәжірибе</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 xml:space="preserve">       Дипломалды тәжірибе</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Pr>
          <w:p w:rsidR="00A93B3C" w:rsidRDefault="000D1FDB">
            <w:pPr>
              <w:ind w:right="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Дипломдық жоба</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 xml:space="preserve">      Зерттеу әдістері </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Pr>
          <w:p w:rsidR="00A93B3C" w:rsidRDefault="000D1FD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 xml:space="preserve">      Дипломдық жобаны жазу және қорғау</w:t>
            </w:r>
          </w:p>
        </w:tc>
        <w:tc>
          <w:tcPr>
            <w:tcW w:w="2268" w:type="dxa"/>
          </w:tcPr>
          <w:p w:rsidR="00A93B3C" w:rsidRDefault="000D1FD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A93B3C">
        <w:tc>
          <w:tcPr>
            <w:tcW w:w="5953" w:type="dxa"/>
          </w:tcPr>
          <w:p w:rsidR="00A93B3C" w:rsidRDefault="000D1FDB">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Барлығы</w:t>
            </w:r>
          </w:p>
        </w:tc>
        <w:tc>
          <w:tcPr>
            <w:tcW w:w="2268" w:type="dxa"/>
          </w:tcPr>
          <w:p w:rsidR="00A93B3C" w:rsidRDefault="000D1FD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24</w:t>
            </w:r>
          </w:p>
        </w:tc>
      </w:tr>
    </w:tbl>
    <w:p w:rsidR="00A93B3C" w:rsidRDefault="00A93B3C">
      <w:pPr>
        <w:spacing w:after="0" w:line="240" w:lineRule="auto"/>
        <w:rPr>
          <w:rFonts w:ascii="Times New Roman" w:eastAsia="Times New Roman" w:hAnsi="Times New Roman" w:cs="Times New Roman"/>
          <w:color w:val="000000"/>
        </w:rPr>
      </w:pPr>
    </w:p>
    <w:p w:rsidR="00A93B3C" w:rsidRDefault="000D1FD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A93B3C" w:rsidRDefault="000D1FD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Қосымша мамандану бойынша пәндер</w:t>
      </w:r>
    </w:p>
    <w:p w:rsidR="00A93B3C" w:rsidRDefault="00A93B3C">
      <w:pPr>
        <w:spacing w:after="0" w:line="240" w:lineRule="auto"/>
        <w:jc w:val="both"/>
        <w:rPr>
          <w:rFonts w:ascii="Times New Roman" w:eastAsia="Times New Roman" w:hAnsi="Times New Roman" w:cs="Times New Roman"/>
          <w:sz w:val="10"/>
          <w:szCs w:val="10"/>
        </w:rPr>
      </w:pPr>
    </w:p>
    <w:p w:rsidR="00A93B3C" w:rsidRDefault="000D1FD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ІІІ курста студенттер 24 кредиттен тұратын қосымша мамандануды таңдаулары қажет. Студенттер ұсынылған тізімнің ішінен кез келген қосымша мамандануды таңдай алады. Бірақ, Бизнес Мектеп студенттеріне кең көлемде білім деңгейін меңгеру үшін Нархоз Университет</w:t>
      </w:r>
      <w:r>
        <w:rPr>
          <w:rFonts w:ascii="Times New Roman" w:eastAsia="Times New Roman" w:hAnsi="Times New Roman" w:cs="Times New Roman"/>
          <w:sz w:val="20"/>
          <w:szCs w:val="20"/>
        </w:rPr>
        <w:t>інің басқа мектептері ұсынатын қосымша мамандануды таңдау қажет. Сонымен қатар, студенттер пәнаралық қосымша мамандануды таңдай алады, мысалы:</w:t>
      </w:r>
    </w:p>
    <w:p w:rsidR="00A93B3C" w:rsidRDefault="00A93B3C">
      <w:pPr>
        <w:spacing w:after="0" w:line="240" w:lineRule="auto"/>
        <w:rPr>
          <w:rFonts w:ascii="Times New Roman" w:eastAsia="Times New Roman" w:hAnsi="Times New Roman" w:cs="Times New Roman"/>
          <w:sz w:val="20"/>
          <w:szCs w:val="20"/>
        </w:rPr>
      </w:pPr>
    </w:p>
    <w:p w:rsidR="00A93B3C" w:rsidRDefault="000D1FDB">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Болашақты зерттеу және болжау</w:t>
      </w:r>
    </w:p>
    <w:p w:rsidR="00A93B3C" w:rsidRDefault="000D1FDB">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Корпоративтік құқық</w:t>
      </w:r>
    </w:p>
    <w:p w:rsidR="00A93B3C" w:rsidRDefault="000D1FDB">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Тұрақты даму</w:t>
      </w:r>
    </w:p>
    <w:sectPr w:rsidR="00A93B3C">
      <w:pgSz w:w="11906" w:h="16838"/>
      <w:pgMar w:top="709" w:right="1558"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C89"/>
    <w:multiLevelType w:val="multilevel"/>
    <w:tmpl w:val="E2F8D5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7E4442"/>
    <w:multiLevelType w:val="multilevel"/>
    <w:tmpl w:val="CAE410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3C"/>
    <w:rsid w:val="000D1FDB"/>
    <w:rsid w:val="00A9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DA29"/>
  <w15:docId w15:val="{93F07C2F-C15C-41F6-80D9-219923BE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link w:val="40"/>
    <w:uiPriority w:val="9"/>
    <w:qFormat/>
    <w:rsid w:val="009F7E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40">
    <w:name w:val="Заголовок 4 Знак"/>
    <w:basedOn w:val="a0"/>
    <w:link w:val="4"/>
    <w:uiPriority w:val="9"/>
    <w:rsid w:val="009F7E70"/>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9F7E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4B6337"/>
    <w:rPr>
      <w:b/>
      <w:bCs/>
    </w:rPr>
  </w:style>
  <w:style w:type="paragraph" w:styleId="HTML">
    <w:name w:val="HTML Preformatted"/>
    <w:basedOn w:val="a"/>
    <w:link w:val="HTML0"/>
    <w:uiPriority w:val="99"/>
    <w:unhideWhenUsed/>
    <w:rsid w:val="00E0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3BD8"/>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369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6904"/>
    <w:rPr>
      <w:rFonts w:ascii="Segoe UI" w:hAnsi="Segoe UI" w:cs="Segoe UI"/>
      <w:sz w:val="18"/>
      <w:szCs w:val="18"/>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9vNXkmjYGMOs79uexxf7u8jGuw==">AMUW2mXNXFxRfgvsVQivczZjbfM5KutTbwIYisGP1avilcO+3A53CzOrg2F2swpq0yN4RtDR+CcCLt8Ey9/89lvLiF0aZgak8TSGu8q8ZOprTNTouavaw6//ZFguK86moRpdVVdSGeaE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Company>narxoz</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Елена</dc:creator>
  <cp:lastModifiedBy>Рыскулова Майра Маратовна</cp:lastModifiedBy>
  <cp:revision>3</cp:revision>
  <dcterms:created xsi:type="dcterms:W3CDTF">2021-04-13T06:14:00Z</dcterms:created>
  <dcterms:modified xsi:type="dcterms:W3CDTF">2021-04-13T08:54:00Z</dcterms:modified>
</cp:coreProperties>
</file>