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C7F9" w14:textId="77777777" w:rsidR="002A5766" w:rsidRDefault="002A5766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06734687" w14:textId="77777777" w:rsidR="002A5766" w:rsidRDefault="002A5766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3F6742CE" w14:textId="77777777" w:rsidR="002A5766" w:rsidRDefault="002A5766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3B393098" w14:textId="77777777" w:rsidR="002A5766" w:rsidRDefault="002A5766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777AC089" w:rsidR="00DD7D71" w:rsidRDefault="002A5766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E917318" wp14:editId="3C57D202">
            <wp:simplePos x="0" y="0"/>
            <wp:positionH relativeFrom="margin">
              <wp:posOffset>4233545</wp:posOffset>
            </wp:positionH>
            <wp:positionV relativeFrom="margin">
              <wp:posOffset>-390525</wp:posOffset>
            </wp:positionV>
            <wp:extent cx="2181225" cy="156210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3860E762" w14:textId="4A41220A" w:rsidR="004B6337" w:rsidRPr="00E81E8F" w:rsidRDefault="00DD7D71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Учет и аудит</w:t>
      </w:r>
      <w:r w:rsidR="00F528B2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="00F528B2"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26CC3C47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19A2DD5D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D7D71">
        <w:rPr>
          <w:rFonts w:ascii="Times New Roman" w:hAnsi="Times New Roman" w:cs="Times New Roman"/>
          <w:bCs/>
          <w:sz w:val="20"/>
          <w:szCs w:val="20"/>
        </w:rPr>
        <w:t>Учет и аудит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3854A8CE" w:rsidR="009F7E70" w:rsidRPr="00583C2F" w:rsidRDefault="00DD7D71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252BD0CF" w:rsidR="00005C9E" w:rsidRPr="00583C2F" w:rsidRDefault="00DD7D71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04314870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7D71" w:rsidRPr="00583C2F" w14:paraId="7655C14C" w14:textId="77777777" w:rsidTr="00400698">
        <w:tc>
          <w:tcPr>
            <w:tcW w:w="5953" w:type="dxa"/>
          </w:tcPr>
          <w:p w14:paraId="50F8214D" w14:textId="50B5EE1F" w:rsidR="00DD7D71" w:rsidRPr="00583C2F" w:rsidRDefault="00DD7D71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 для финансовых исследований</w:t>
            </w:r>
          </w:p>
        </w:tc>
        <w:tc>
          <w:tcPr>
            <w:tcW w:w="2268" w:type="dxa"/>
          </w:tcPr>
          <w:p w14:paraId="5A2270FF" w14:textId="6E7D0D3A" w:rsidR="00DD7D71" w:rsidRPr="00583C2F" w:rsidRDefault="00DD7D71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00853667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DD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43BFFF93" w:rsidR="00E81E8F" w:rsidRPr="00583C2F" w:rsidRDefault="00DD7D71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финансового учета</w:t>
            </w:r>
          </w:p>
        </w:tc>
        <w:tc>
          <w:tcPr>
            <w:tcW w:w="2268" w:type="dxa"/>
          </w:tcPr>
          <w:p w14:paraId="4822495B" w14:textId="41AA3404" w:rsidR="00E81E8F" w:rsidRPr="00583C2F" w:rsidRDefault="00583C2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34105E06" w:rsidR="00E81E8F" w:rsidRPr="00DD7D71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финансовой отчетности</w:t>
            </w:r>
          </w:p>
        </w:tc>
        <w:tc>
          <w:tcPr>
            <w:tcW w:w="2268" w:type="dxa"/>
          </w:tcPr>
          <w:p w14:paraId="4B6CFC7C" w14:textId="72F3E4BE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73292328" w:rsidR="00E81E8F" w:rsidRPr="00DD7D71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управленческого учета</w:t>
            </w:r>
          </w:p>
        </w:tc>
        <w:tc>
          <w:tcPr>
            <w:tcW w:w="2268" w:type="dxa"/>
          </w:tcPr>
          <w:p w14:paraId="5EE22721" w14:textId="0C36B5F6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05A23BCC" w:rsidR="00583C2F" w:rsidRPr="00583C2F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аудита</w:t>
            </w:r>
          </w:p>
        </w:tc>
        <w:tc>
          <w:tcPr>
            <w:tcW w:w="2268" w:type="dxa"/>
          </w:tcPr>
          <w:p w14:paraId="26A9EDBA" w14:textId="3BDCAAFF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0FECE083" w:rsidR="00583C2F" w:rsidRPr="00583C2F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исследование больших данных</w:t>
            </w:r>
          </w:p>
        </w:tc>
        <w:tc>
          <w:tcPr>
            <w:tcW w:w="2268" w:type="dxa"/>
          </w:tcPr>
          <w:p w14:paraId="0FB0386E" w14:textId="0D6DBEF6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029F796F" w:rsidR="00583C2F" w:rsidRPr="00583C2F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корпоративного управления</w:t>
            </w:r>
          </w:p>
        </w:tc>
        <w:tc>
          <w:tcPr>
            <w:tcW w:w="2268" w:type="dxa"/>
          </w:tcPr>
          <w:p w14:paraId="541D517A" w14:textId="3B0244BB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2587441E" w:rsidR="00DD7D71" w:rsidRPr="00DD7D71" w:rsidRDefault="00DD7D7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налогообложения</w:t>
            </w:r>
          </w:p>
        </w:tc>
        <w:tc>
          <w:tcPr>
            <w:tcW w:w="2268" w:type="dxa"/>
          </w:tcPr>
          <w:p w14:paraId="56F8B29B" w14:textId="514CEACB" w:rsidR="00DD7D71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245F3771" w:rsidR="00A21ECC" w:rsidRPr="00583C2F" w:rsidRDefault="00DD7D71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41</w:t>
            </w:r>
          </w:p>
        </w:tc>
      </w:tr>
    </w:tbl>
    <w:p w14:paraId="2F5F2BE0" w14:textId="395B58D2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2A5766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2021-04-13T05:32:00Z</dcterms:created>
  <dcterms:modified xsi:type="dcterms:W3CDTF">2021-04-13T05:32:00Z</dcterms:modified>
</cp:coreProperties>
</file>