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F4317" w14:textId="6FC29911" w:rsidR="006B1521" w:rsidRPr="002F3A86" w:rsidRDefault="00D0735F" w:rsidP="00482D90">
      <w:pPr>
        <w:pStyle w:val="a5"/>
        <w:spacing w:before="0"/>
        <w:rPr>
          <w:rFonts w:ascii="Times New Roman" w:hAnsi="Times New Roman"/>
          <w:color w:val="auto"/>
          <w:sz w:val="28"/>
        </w:rPr>
      </w:pPr>
      <w:r w:rsidRPr="002F3A86">
        <w:rPr>
          <w:rFonts w:ascii="Times New Roman" w:hAnsi="Times New Roman"/>
          <w:noProof/>
          <w:color w:val="auto"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17771817" wp14:editId="0CBCBE63">
            <wp:simplePos x="0" y="0"/>
            <wp:positionH relativeFrom="margin">
              <wp:align>right</wp:align>
            </wp:positionH>
            <wp:positionV relativeFrom="paragraph">
              <wp:posOffset>-386715</wp:posOffset>
            </wp:positionV>
            <wp:extent cx="6581775" cy="1343012"/>
            <wp:effectExtent l="0" t="0" r="0" b="0"/>
            <wp:wrapNone/>
            <wp:docPr id="1" name="Рисунок 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 выглядит как снимок экрана&#10;&#10;Автоматически созданное описание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34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DABE3" w14:textId="77777777" w:rsidR="006B1521" w:rsidRPr="002F3A86" w:rsidRDefault="006B1521" w:rsidP="00482D90">
      <w:pPr>
        <w:spacing w:line="276" w:lineRule="auto"/>
        <w:rPr>
          <w:sz w:val="28"/>
          <w:szCs w:val="28"/>
          <w:lang w:val="ru-RU"/>
        </w:rPr>
      </w:pPr>
    </w:p>
    <w:p w14:paraId="5F37F7D5" w14:textId="77777777" w:rsidR="006B1521" w:rsidRPr="002F3A86" w:rsidRDefault="006B1521" w:rsidP="00482D90">
      <w:pPr>
        <w:spacing w:line="276" w:lineRule="auto"/>
        <w:jc w:val="right"/>
        <w:rPr>
          <w:b/>
          <w:sz w:val="28"/>
          <w:szCs w:val="28"/>
          <w:lang w:val="ru-RU"/>
        </w:rPr>
      </w:pPr>
    </w:p>
    <w:p w14:paraId="3D0114D9" w14:textId="1FAE1419" w:rsidR="003E3460" w:rsidRPr="002F3A86" w:rsidRDefault="003E3460" w:rsidP="00482D90">
      <w:pPr>
        <w:spacing w:line="276" w:lineRule="auto"/>
        <w:rPr>
          <w:b/>
          <w:sz w:val="28"/>
          <w:szCs w:val="28"/>
          <w:lang w:val="ru-RU"/>
        </w:rPr>
      </w:pPr>
    </w:p>
    <w:p w14:paraId="5FB09A95" w14:textId="04D2B0FF" w:rsidR="0003639D" w:rsidRPr="0003639D" w:rsidRDefault="0003639D" w:rsidP="00C91274">
      <w:pPr>
        <w:ind w:left="7230" w:hanging="850"/>
        <w:rPr>
          <w:lang w:val="kk-KZ"/>
        </w:rPr>
      </w:pPr>
      <w:r>
        <w:rPr>
          <w:b/>
          <w:lang w:val="ru-RU"/>
        </w:rPr>
        <w:t xml:space="preserve">             </w:t>
      </w:r>
      <w:r w:rsidRPr="0003639D">
        <w:rPr>
          <w:lang w:val="kk-KZ"/>
        </w:rPr>
        <w:t>«Нархоз университеті»</w:t>
      </w:r>
      <w:r w:rsidRPr="0003639D">
        <w:rPr>
          <w:lang w:val="ru-RU"/>
        </w:rPr>
        <w:t xml:space="preserve"> </w:t>
      </w:r>
      <w:r w:rsidRPr="0003639D">
        <w:rPr>
          <w:lang w:val="kk-KZ"/>
        </w:rPr>
        <w:t xml:space="preserve">КЕАҚ                         </w:t>
      </w:r>
      <w:r w:rsidRPr="0003639D">
        <w:rPr>
          <w:lang w:val="ru-RU"/>
        </w:rPr>
        <w:t xml:space="preserve">   </w:t>
      </w:r>
      <w:r w:rsidRPr="0003639D">
        <w:rPr>
          <w:lang w:val="kk-KZ"/>
        </w:rPr>
        <w:t xml:space="preserve">Академиялық Кеңесінің </w:t>
      </w:r>
    </w:p>
    <w:p w14:paraId="1527260A" w14:textId="3B46646E" w:rsidR="0003639D" w:rsidRPr="0003639D" w:rsidRDefault="0003639D" w:rsidP="00C91274">
      <w:pPr>
        <w:ind w:left="6237" w:firstLine="283"/>
        <w:jc w:val="center"/>
        <w:rPr>
          <w:lang w:val="kk-KZ"/>
        </w:rPr>
      </w:pPr>
      <w:r w:rsidRPr="0003639D">
        <w:rPr>
          <w:lang w:val="kk-KZ"/>
        </w:rPr>
        <w:t>2021 ж. «</w:t>
      </w:r>
      <w:r w:rsidRPr="00343ACE">
        <w:rPr>
          <w:lang w:val="ru-RU"/>
        </w:rPr>
        <w:t>19</w:t>
      </w:r>
      <w:r w:rsidRPr="0003639D">
        <w:rPr>
          <w:lang w:val="kk-KZ"/>
        </w:rPr>
        <w:t>» қазандағы</w:t>
      </w:r>
    </w:p>
    <w:p w14:paraId="19EB144B" w14:textId="328C773A" w:rsidR="0003639D" w:rsidRPr="0003639D" w:rsidRDefault="00C91274" w:rsidP="00C91274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</w:t>
      </w:r>
      <w:r w:rsidR="0003639D" w:rsidRPr="0003639D">
        <w:rPr>
          <w:lang w:val="kk-KZ"/>
        </w:rPr>
        <w:t>шешімімен  (</w:t>
      </w:r>
      <w:r w:rsidR="0003639D" w:rsidRPr="00343ACE">
        <w:rPr>
          <w:lang w:val="kk-KZ"/>
        </w:rPr>
        <w:t>№</w:t>
      </w:r>
      <w:r w:rsidR="0003639D" w:rsidRPr="0003639D">
        <w:rPr>
          <w:lang w:val="kk-KZ"/>
        </w:rPr>
        <w:t xml:space="preserve">5 хаттама) </w:t>
      </w:r>
    </w:p>
    <w:p w14:paraId="6A763FBC" w14:textId="77777777" w:rsidR="0003639D" w:rsidRPr="00992F02" w:rsidRDefault="0003639D" w:rsidP="0003639D">
      <w:pPr>
        <w:jc w:val="right"/>
        <w:rPr>
          <w:b/>
          <w:sz w:val="28"/>
          <w:szCs w:val="28"/>
          <w:lang w:val="kk-KZ"/>
        </w:rPr>
      </w:pPr>
      <w:r w:rsidRPr="00992F02">
        <w:rPr>
          <w:b/>
          <w:sz w:val="28"/>
          <w:szCs w:val="28"/>
          <w:lang w:val="kk-KZ"/>
        </w:rPr>
        <w:t>«БЕКІТІЛГЕН»</w:t>
      </w:r>
    </w:p>
    <w:p w14:paraId="77CF3612" w14:textId="1A236C6C" w:rsidR="006B1521" w:rsidRPr="00343ACE" w:rsidRDefault="006B1521" w:rsidP="00482D90">
      <w:pPr>
        <w:spacing w:line="276" w:lineRule="auto"/>
        <w:jc w:val="right"/>
        <w:rPr>
          <w:lang w:val="kk-KZ"/>
        </w:rPr>
      </w:pPr>
    </w:p>
    <w:p w14:paraId="635A5682" w14:textId="77777777" w:rsidR="006B1521" w:rsidRPr="00343ACE" w:rsidRDefault="006B1521" w:rsidP="00482D90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1BB5B0BD" w14:textId="77777777" w:rsidR="006B1521" w:rsidRPr="00343ACE" w:rsidRDefault="006B1521" w:rsidP="00482D9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14:paraId="244A11A3" w14:textId="77777777" w:rsidR="006B1521" w:rsidRPr="00343ACE" w:rsidRDefault="006B1521" w:rsidP="00482D9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14:paraId="48935EED" w14:textId="77777777" w:rsidR="006B1521" w:rsidRPr="00343ACE" w:rsidRDefault="006B1521" w:rsidP="00482D9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14:paraId="58AD733A" w14:textId="77777777" w:rsidR="006B1521" w:rsidRPr="00343ACE" w:rsidRDefault="006B1521" w:rsidP="00482D9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14:paraId="112A5CB4" w14:textId="77777777" w:rsidR="006B1521" w:rsidRPr="00343ACE" w:rsidRDefault="006B1521" w:rsidP="00482D9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14:paraId="213316B2" w14:textId="77777777" w:rsidR="006B1521" w:rsidRPr="00343ACE" w:rsidRDefault="006B1521" w:rsidP="00482D9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14:paraId="3FFA7212" w14:textId="77777777" w:rsidR="006B1521" w:rsidRPr="00343ACE" w:rsidRDefault="006B1521" w:rsidP="00482D9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14:paraId="6494883D" w14:textId="516A291C" w:rsidR="006B1521" w:rsidRPr="00343ACE" w:rsidRDefault="006B1521" w:rsidP="00482D9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14:paraId="70B7EE3D" w14:textId="77777777" w:rsidR="007A2AAA" w:rsidRPr="00343ACE" w:rsidRDefault="007A2AAA" w:rsidP="00D600A9">
      <w:pPr>
        <w:pStyle w:val="Default"/>
        <w:jc w:val="center"/>
        <w:rPr>
          <w:rFonts w:ascii="Times New Roman" w:hAnsi="Times New Roman" w:cs="Times New Roman"/>
          <w:b/>
          <w:color w:val="auto"/>
          <w:lang w:val="kk-KZ"/>
        </w:rPr>
      </w:pPr>
    </w:p>
    <w:p w14:paraId="7201AD84" w14:textId="26F48A6F" w:rsidR="00C91274" w:rsidRPr="00343ACE" w:rsidRDefault="00C91274" w:rsidP="00DE2B23">
      <w:pPr>
        <w:pStyle w:val="Default"/>
        <w:jc w:val="center"/>
        <w:rPr>
          <w:rFonts w:ascii="Times New Roman" w:hAnsi="Times New Roman" w:cs="Times New Roman"/>
          <w:b/>
          <w:color w:val="auto"/>
          <w:lang w:val="kk-KZ"/>
        </w:rPr>
      </w:pPr>
      <w:r w:rsidRPr="00343ACE">
        <w:rPr>
          <w:rFonts w:ascii="Times New Roman" w:hAnsi="Times New Roman" w:cs="Times New Roman"/>
          <w:b/>
          <w:color w:val="auto"/>
          <w:lang w:val="kk-KZ"/>
        </w:rPr>
        <w:t>АКАДЕМИЯЛЫҚ КЕҢЕС ЖАНЫНДАҒЫ АКАДЕМИЯЛЫҚ САПА ЖӨНІНДЕГІ</w:t>
      </w:r>
      <w:r w:rsidR="00C46DDD" w:rsidRPr="00343ACE">
        <w:rPr>
          <w:rFonts w:ascii="Times New Roman" w:hAnsi="Times New Roman" w:cs="Times New Roman"/>
          <w:b/>
          <w:color w:val="auto"/>
          <w:lang w:val="kk-KZ"/>
        </w:rPr>
        <w:t xml:space="preserve"> </w:t>
      </w:r>
      <w:r w:rsidRPr="00343ACE">
        <w:rPr>
          <w:rFonts w:ascii="Times New Roman" w:hAnsi="Times New Roman" w:cs="Times New Roman"/>
          <w:b/>
          <w:color w:val="auto"/>
          <w:lang w:val="kk-KZ"/>
        </w:rPr>
        <w:t xml:space="preserve">КОМИТЕТ ТУРАЛЫ </w:t>
      </w:r>
    </w:p>
    <w:p w14:paraId="5FF23FEB" w14:textId="456AA2CE" w:rsidR="00373AE7" w:rsidRPr="00953135" w:rsidRDefault="00C91274" w:rsidP="00DE2B23">
      <w:pPr>
        <w:pStyle w:val="Default"/>
        <w:jc w:val="center"/>
        <w:rPr>
          <w:rFonts w:ascii="Times New Roman" w:hAnsi="Times New Roman" w:cs="Times New Roman"/>
          <w:b/>
          <w:color w:val="auto"/>
          <w:lang w:val="ru-RU"/>
        </w:rPr>
      </w:pPr>
      <w:r>
        <w:rPr>
          <w:rFonts w:ascii="Times New Roman" w:hAnsi="Times New Roman" w:cs="Times New Roman"/>
          <w:b/>
          <w:color w:val="auto"/>
          <w:lang w:val="ru-RU"/>
        </w:rPr>
        <w:t>ЕРЕЖЕ</w:t>
      </w:r>
    </w:p>
    <w:p w14:paraId="7DECFF6D" w14:textId="0390C928" w:rsidR="0000544C" w:rsidRPr="002F3A86" w:rsidRDefault="0000544C" w:rsidP="00D600A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6481A493" w14:textId="7516991E" w:rsidR="0000544C" w:rsidRPr="002F3A86" w:rsidRDefault="0000544C" w:rsidP="00482D90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7EFD1033" w14:textId="56E69EFB" w:rsidR="0000544C" w:rsidRPr="002F3A86" w:rsidRDefault="0000544C" w:rsidP="00482D90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686DF3CC" w14:textId="77777777" w:rsidR="0000544C" w:rsidRPr="002F3A86" w:rsidRDefault="0000544C" w:rsidP="00482D90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37695050" w14:textId="77777777" w:rsidR="006B1521" w:rsidRPr="002F3A86" w:rsidRDefault="006B1521" w:rsidP="00482D90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5E3ACE06" w14:textId="77777777" w:rsidR="006B1521" w:rsidRPr="002F3A86" w:rsidRDefault="006B1521" w:rsidP="00482D90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10FEA887" w14:textId="77777777" w:rsidR="006B1521" w:rsidRPr="002F3A86" w:rsidRDefault="006B1521" w:rsidP="00482D90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14940F8C" w14:textId="77777777" w:rsidR="006B1521" w:rsidRPr="002F3A86" w:rsidRDefault="006B1521" w:rsidP="00482D90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0F2532CC" w14:textId="77777777" w:rsidR="006B1521" w:rsidRPr="002F3A86" w:rsidRDefault="006B1521" w:rsidP="00482D90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211A73C9" w14:textId="77777777" w:rsidR="006B1521" w:rsidRPr="002F3A86" w:rsidRDefault="006B1521" w:rsidP="00482D90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0ED897ED" w14:textId="77777777" w:rsidR="006B1521" w:rsidRPr="002F3A86" w:rsidRDefault="006B1521" w:rsidP="00482D90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26491187" w14:textId="77777777" w:rsidR="006B1521" w:rsidRPr="002F3A86" w:rsidRDefault="006B1521" w:rsidP="00482D90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30A5E9B0" w14:textId="57C7CE47" w:rsidR="006B1521" w:rsidRPr="002F3A86" w:rsidRDefault="006B1521" w:rsidP="00482D90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27416E3C" w14:textId="714035D1" w:rsidR="00965CDF" w:rsidRDefault="00965CDF" w:rsidP="00482D90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475D7B9A" w14:textId="77777777" w:rsidR="00643110" w:rsidRPr="002F3A86" w:rsidRDefault="00643110" w:rsidP="00482D90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3A76EF0B" w14:textId="77777777" w:rsidR="00F6540D" w:rsidRPr="002F3A86" w:rsidRDefault="00F6540D" w:rsidP="00C91274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4157CAAD" w14:textId="77777777" w:rsidR="00C91274" w:rsidRDefault="000547E2" w:rsidP="00482D9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7F3D76">
        <w:rPr>
          <w:rFonts w:ascii="Times New Roman" w:hAnsi="Times New Roman" w:cs="Times New Roman"/>
          <w:b/>
          <w:color w:val="auto"/>
          <w:lang w:val="ru-RU"/>
        </w:rPr>
        <w:t>Алматы</w:t>
      </w:r>
      <w:r w:rsidR="00C91274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proofErr w:type="spellStart"/>
      <w:r w:rsidR="00C91274">
        <w:rPr>
          <w:rFonts w:ascii="Times New Roman" w:hAnsi="Times New Roman" w:cs="Times New Roman"/>
          <w:b/>
          <w:color w:val="auto"/>
          <w:lang w:val="ru-RU"/>
        </w:rPr>
        <w:t>қаласы</w:t>
      </w:r>
      <w:proofErr w:type="spellEnd"/>
      <w:r w:rsidRPr="007F3D76">
        <w:rPr>
          <w:rFonts w:ascii="Times New Roman" w:hAnsi="Times New Roman" w:cs="Times New Roman"/>
          <w:b/>
          <w:color w:val="auto"/>
          <w:lang w:val="ru-RU"/>
        </w:rPr>
        <w:t xml:space="preserve">, </w:t>
      </w:r>
    </w:p>
    <w:p w14:paraId="1F0F3E11" w14:textId="0C240B76" w:rsidR="00273298" w:rsidRPr="007F3D76" w:rsidRDefault="000547E2" w:rsidP="00482D9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7F3D76">
        <w:rPr>
          <w:rFonts w:ascii="Times New Roman" w:hAnsi="Times New Roman" w:cs="Times New Roman"/>
          <w:b/>
          <w:color w:val="auto"/>
          <w:lang w:val="ru-RU"/>
        </w:rPr>
        <w:t>2021</w:t>
      </w:r>
      <w:r w:rsidR="00C91274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proofErr w:type="spellStart"/>
      <w:r w:rsidR="00C91274">
        <w:rPr>
          <w:rFonts w:ascii="Times New Roman" w:hAnsi="Times New Roman" w:cs="Times New Roman"/>
          <w:b/>
          <w:color w:val="auto"/>
          <w:lang w:val="ru-RU"/>
        </w:rPr>
        <w:t>жыл</w:t>
      </w:r>
      <w:proofErr w:type="spellEnd"/>
    </w:p>
    <w:p w14:paraId="7F5B0926" w14:textId="53DF67E5" w:rsidR="00121EA3" w:rsidRDefault="00121EA3" w:rsidP="00482D9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09E7FC64" w14:textId="42D73D77" w:rsidR="00D7331A" w:rsidRPr="00953135" w:rsidRDefault="00C91274" w:rsidP="00D7331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proofErr w:type="spellStart"/>
      <w:r>
        <w:rPr>
          <w:rFonts w:ascii="Times New Roman" w:hAnsi="Times New Roman" w:cs="Times New Roman"/>
          <w:b/>
          <w:color w:val="auto"/>
          <w:lang w:val="ru-RU"/>
        </w:rPr>
        <w:lastRenderedPageBreak/>
        <w:t>Мазмұны</w:t>
      </w:r>
      <w:proofErr w:type="spellEnd"/>
    </w:p>
    <w:p w14:paraId="23CA3B82" w14:textId="77777777" w:rsidR="00D7331A" w:rsidRPr="00953135" w:rsidRDefault="00D7331A" w:rsidP="00D7331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336"/>
      </w:tblGrid>
      <w:tr w:rsidR="00C0540F" w:rsidRPr="00C91274" w14:paraId="3208A1B2" w14:textId="77777777" w:rsidTr="00C0540F">
        <w:tc>
          <w:tcPr>
            <w:tcW w:w="9923" w:type="dxa"/>
          </w:tcPr>
          <w:p w14:paraId="41874ED7" w14:textId="6912FA4A" w:rsidR="00C0540F" w:rsidRPr="00C0540F" w:rsidRDefault="00C91274" w:rsidP="009A51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Cs w:val="28"/>
                <w:lang w:val="ru-RU" w:eastAsia="en-US"/>
              </w:rPr>
            </w:pPr>
            <w:proofErr w:type="spellStart"/>
            <w:r>
              <w:rPr>
                <w:color w:val="auto"/>
                <w:szCs w:val="28"/>
                <w:lang w:val="ru-RU" w:eastAsia="en-US"/>
              </w:rPr>
              <w:t>Қ</w:t>
            </w:r>
            <w:r w:rsidR="009A512B">
              <w:rPr>
                <w:color w:val="auto"/>
                <w:szCs w:val="28"/>
                <w:lang w:val="ru-RU" w:eastAsia="en-US"/>
              </w:rPr>
              <w:t>ұжаттың</w:t>
            </w:r>
            <w:proofErr w:type="spellEnd"/>
            <w:r w:rsidR="009A512B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color w:val="auto"/>
                <w:szCs w:val="28"/>
                <w:lang w:val="ru-RU" w:eastAsia="en-US"/>
              </w:rPr>
              <w:t>п</w:t>
            </w:r>
            <w:r w:rsidR="00C0540F" w:rsidRPr="00C0540F">
              <w:rPr>
                <w:color w:val="auto"/>
                <w:szCs w:val="28"/>
                <w:lang w:val="ru-RU" w:eastAsia="en-US"/>
              </w:rPr>
              <w:t>аспорт</w:t>
            </w:r>
            <w:r>
              <w:rPr>
                <w:color w:val="auto"/>
                <w:szCs w:val="28"/>
                <w:lang w:val="ru-RU" w:eastAsia="en-US"/>
              </w:rPr>
              <w:t>ы</w:t>
            </w:r>
            <w:proofErr w:type="spellEnd"/>
            <w:r>
              <w:rPr>
                <w:color w:val="auto"/>
                <w:szCs w:val="28"/>
                <w:lang w:val="ru-RU" w:eastAsia="en-US"/>
              </w:rPr>
              <w:t>………………………………………………………………………………</w:t>
            </w:r>
            <w:r w:rsidR="00381654">
              <w:rPr>
                <w:color w:val="auto"/>
                <w:szCs w:val="28"/>
                <w:lang w:val="ru-RU" w:eastAsia="en-US"/>
              </w:rPr>
              <w:t>…</w:t>
            </w:r>
          </w:p>
        </w:tc>
        <w:tc>
          <w:tcPr>
            <w:tcW w:w="336" w:type="dxa"/>
          </w:tcPr>
          <w:p w14:paraId="7EE854C2" w14:textId="75C959AA" w:rsidR="00C0540F" w:rsidRPr="00C0540F" w:rsidRDefault="009A512B" w:rsidP="00C054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Cs w:val="28"/>
                <w:lang w:val="ru-RU" w:eastAsia="en-US"/>
              </w:rPr>
            </w:pPr>
            <w:r w:rsidRPr="00C0540F">
              <w:rPr>
                <w:color w:val="auto"/>
                <w:szCs w:val="28"/>
                <w:lang w:val="ru-RU" w:eastAsia="en-US"/>
              </w:rPr>
              <w:t>3</w:t>
            </w:r>
          </w:p>
        </w:tc>
      </w:tr>
      <w:tr w:rsidR="00C0540F" w:rsidRPr="00C91274" w14:paraId="20D8FE97" w14:textId="77777777" w:rsidTr="00C0540F">
        <w:tc>
          <w:tcPr>
            <w:tcW w:w="9923" w:type="dxa"/>
          </w:tcPr>
          <w:p w14:paraId="102FF006" w14:textId="0FA77832" w:rsidR="00C0540F" w:rsidRPr="00C0540F" w:rsidRDefault="009A512B" w:rsidP="00C054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6"/>
                <w:szCs w:val="28"/>
                <w:lang w:val="ru-RU" w:eastAsia="en-US"/>
              </w:rPr>
            </w:pPr>
            <w:proofErr w:type="spellStart"/>
            <w:r>
              <w:rPr>
                <w:color w:val="auto"/>
                <w:szCs w:val="28"/>
                <w:lang w:val="ru-RU" w:eastAsia="en-US"/>
              </w:rPr>
              <w:t>Келісу</w:t>
            </w:r>
            <w:proofErr w:type="spellEnd"/>
            <w:r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color w:val="auto"/>
                <w:szCs w:val="28"/>
                <w:lang w:val="ru-RU" w:eastAsia="en-US"/>
              </w:rPr>
              <w:t>парағы</w:t>
            </w:r>
            <w:proofErr w:type="spellEnd"/>
            <w:r w:rsidR="00C0540F" w:rsidRPr="00C0540F">
              <w:rPr>
                <w:color w:val="auto"/>
                <w:szCs w:val="28"/>
                <w:lang w:val="ru-RU" w:eastAsia="en-US"/>
              </w:rPr>
              <w:t>……………………………………………………………………</w:t>
            </w:r>
            <w:r w:rsidR="0045312B">
              <w:rPr>
                <w:color w:val="auto"/>
                <w:szCs w:val="28"/>
                <w:lang w:val="ru-RU" w:eastAsia="en-US"/>
              </w:rPr>
              <w:t>……………….</w:t>
            </w:r>
          </w:p>
        </w:tc>
        <w:tc>
          <w:tcPr>
            <w:tcW w:w="336" w:type="dxa"/>
          </w:tcPr>
          <w:p w14:paraId="1A17DF2A" w14:textId="77777777" w:rsidR="00C0540F" w:rsidRPr="00C0540F" w:rsidRDefault="00C0540F" w:rsidP="00C054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Cs w:val="28"/>
                <w:lang w:val="ru-RU" w:eastAsia="en-US"/>
              </w:rPr>
            </w:pPr>
            <w:r w:rsidRPr="00C0540F">
              <w:rPr>
                <w:color w:val="auto"/>
                <w:szCs w:val="28"/>
                <w:lang w:val="ru-RU" w:eastAsia="en-US"/>
              </w:rPr>
              <w:t>4</w:t>
            </w:r>
          </w:p>
        </w:tc>
      </w:tr>
      <w:tr w:rsidR="00C0540F" w:rsidRPr="00C0540F" w14:paraId="3733FBC2" w14:textId="77777777" w:rsidTr="00C0540F">
        <w:tc>
          <w:tcPr>
            <w:tcW w:w="9923" w:type="dxa"/>
          </w:tcPr>
          <w:p w14:paraId="3FABA067" w14:textId="05A2A8A6" w:rsidR="00C0540F" w:rsidRPr="00C0540F" w:rsidRDefault="00C0540F" w:rsidP="009A51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Cs w:val="28"/>
                <w:lang w:val="ru-RU" w:eastAsia="en-US"/>
              </w:rPr>
            </w:pPr>
            <w:r w:rsidRPr="00C0540F">
              <w:rPr>
                <w:color w:val="auto"/>
                <w:szCs w:val="28"/>
                <w:lang w:val="ru-RU" w:eastAsia="en-US"/>
              </w:rPr>
              <w:t>1</w:t>
            </w:r>
            <w:r w:rsidR="009A512B">
              <w:rPr>
                <w:color w:val="auto"/>
                <w:szCs w:val="28"/>
                <w:lang w:val="ru-RU" w:eastAsia="en-US"/>
              </w:rPr>
              <w:t>-тарау</w:t>
            </w:r>
            <w:r w:rsidR="00381654">
              <w:rPr>
                <w:color w:val="auto"/>
                <w:szCs w:val="28"/>
                <w:lang w:val="ru-RU" w:eastAsia="en-US"/>
              </w:rPr>
              <w:t xml:space="preserve">. </w:t>
            </w:r>
            <w:proofErr w:type="spellStart"/>
            <w:r w:rsidR="009A512B">
              <w:rPr>
                <w:color w:val="auto"/>
                <w:szCs w:val="28"/>
                <w:lang w:val="ru-RU" w:eastAsia="en-US"/>
              </w:rPr>
              <w:t>Жалпы</w:t>
            </w:r>
            <w:proofErr w:type="spellEnd"/>
            <w:r w:rsidR="009A512B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9A512B">
              <w:rPr>
                <w:color w:val="auto"/>
                <w:szCs w:val="28"/>
                <w:lang w:val="ru-RU" w:eastAsia="en-US"/>
              </w:rPr>
              <w:t>ережелер</w:t>
            </w:r>
            <w:proofErr w:type="spellEnd"/>
            <w:r w:rsidRPr="00C0540F">
              <w:rPr>
                <w:color w:val="auto"/>
                <w:szCs w:val="28"/>
                <w:lang w:val="ru-RU" w:eastAsia="en-US"/>
              </w:rPr>
              <w:t xml:space="preserve"> …………………………………………………...............</w:t>
            </w:r>
            <w:r w:rsidR="00381654">
              <w:rPr>
                <w:color w:val="auto"/>
                <w:szCs w:val="28"/>
                <w:lang w:val="ru-RU" w:eastAsia="en-US"/>
              </w:rPr>
              <w:t>.......................</w:t>
            </w:r>
          </w:p>
        </w:tc>
        <w:tc>
          <w:tcPr>
            <w:tcW w:w="336" w:type="dxa"/>
          </w:tcPr>
          <w:p w14:paraId="36355614" w14:textId="77777777" w:rsidR="00C0540F" w:rsidRPr="00C0540F" w:rsidRDefault="00C0540F" w:rsidP="00C054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Cs w:val="28"/>
                <w:lang w:val="ru-RU" w:eastAsia="en-US"/>
              </w:rPr>
            </w:pPr>
            <w:r w:rsidRPr="00C0540F">
              <w:rPr>
                <w:color w:val="auto"/>
                <w:szCs w:val="28"/>
                <w:lang w:val="ru-RU" w:eastAsia="en-US"/>
              </w:rPr>
              <w:t>5</w:t>
            </w:r>
          </w:p>
        </w:tc>
      </w:tr>
      <w:tr w:rsidR="00C0540F" w:rsidRPr="00C0540F" w14:paraId="37B16D1E" w14:textId="77777777" w:rsidTr="00C0540F">
        <w:tc>
          <w:tcPr>
            <w:tcW w:w="9923" w:type="dxa"/>
          </w:tcPr>
          <w:p w14:paraId="604E07AF" w14:textId="30A2018C" w:rsidR="00C0540F" w:rsidRPr="00C0540F" w:rsidRDefault="00C0540F" w:rsidP="009A51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Cs w:val="28"/>
                <w:lang w:val="ru-RU" w:eastAsia="en-US"/>
              </w:rPr>
            </w:pPr>
            <w:r w:rsidRPr="00C0540F">
              <w:rPr>
                <w:color w:val="auto"/>
                <w:szCs w:val="28"/>
                <w:lang w:val="ru-RU" w:eastAsia="en-US"/>
              </w:rPr>
              <w:t>2</w:t>
            </w:r>
            <w:r w:rsidR="009A512B">
              <w:rPr>
                <w:color w:val="auto"/>
                <w:szCs w:val="28"/>
                <w:lang w:val="ru-RU" w:eastAsia="en-US"/>
              </w:rPr>
              <w:t>-тарау</w:t>
            </w:r>
            <w:r w:rsidRPr="00C0540F">
              <w:rPr>
                <w:color w:val="auto"/>
                <w:szCs w:val="28"/>
                <w:lang w:val="ru-RU" w:eastAsia="en-US"/>
              </w:rPr>
              <w:t xml:space="preserve">. </w:t>
            </w:r>
            <w:proofErr w:type="spellStart"/>
            <w:r w:rsidR="009A512B">
              <w:rPr>
                <w:color w:val="auto"/>
                <w:szCs w:val="28"/>
                <w:lang w:val="ru-RU" w:eastAsia="en-US"/>
              </w:rPr>
              <w:t>Белгілеулер</w:t>
            </w:r>
            <w:proofErr w:type="spellEnd"/>
            <w:r w:rsidRPr="00C0540F">
              <w:rPr>
                <w:color w:val="auto"/>
                <w:szCs w:val="28"/>
                <w:lang w:val="ru-RU" w:eastAsia="en-US"/>
              </w:rPr>
              <w:t xml:space="preserve">, </w:t>
            </w:r>
            <w:proofErr w:type="spellStart"/>
            <w:r w:rsidR="009A512B">
              <w:rPr>
                <w:color w:val="auto"/>
                <w:szCs w:val="28"/>
                <w:lang w:val="ru-RU" w:eastAsia="en-US"/>
              </w:rPr>
              <w:t>қысқартулар</w:t>
            </w:r>
            <w:proofErr w:type="spellEnd"/>
            <w:r w:rsidR="009A512B">
              <w:rPr>
                <w:color w:val="auto"/>
                <w:szCs w:val="28"/>
                <w:lang w:val="ru-RU" w:eastAsia="en-US"/>
              </w:rPr>
              <w:t xml:space="preserve"> мен </w:t>
            </w:r>
            <w:proofErr w:type="spellStart"/>
            <w:r w:rsidR="009A512B">
              <w:rPr>
                <w:color w:val="auto"/>
                <w:szCs w:val="28"/>
                <w:lang w:val="ru-RU" w:eastAsia="en-US"/>
              </w:rPr>
              <w:t>анықтамалар</w:t>
            </w:r>
            <w:proofErr w:type="spellEnd"/>
            <w:r>
              <w:rPr>
                <w:color w:val="auto"/>
                <w:szCs w:val="28"/>
                <w:lang w:val="ru-RU" w:eastAsia="en-US"/>
              </w:rPr>
              <w:t>………………………………………</w:t>
            </w:r>
            <w:r w:rsidR="00381654">
              <w:rPr>
                <w:color w:val="auto"/>
                <w:szCs w:val="28"/>
                <w:lang w:val="ru-RU" w:eastAsia="en-US"/>
              </w:rPr>
              <w:t>……</w:t>
            </w:r>
          </w:p>
        </w:tc>
        <w:tc>
          <w:tcPr>
            <w:tcW w:w="336" w:type="dxa"/>
          </w:tcPr>
          <w:p w14:paraId="2C89A5FC" w14:textId="77777777" w:rsidR="00C0540F" w:rsidRPr="00C0540F" w:rsidRDefault="00C0540F" w:rsidP="00C054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Cs w:val="28"/>
                <w:lang w:val="ru-RU" w:eastAsia="en-US"/>
              </w:rPr>
            </w:pPr>
            <w:r w:rsidRPr="00C0540F">
              <w:rPr>
                <w:color w:val="auto"/>
                <w:szCs w:val="28"/>
                <w:lang w:val="ru-RU" w:eastAsia="en-US"/>
              </w:rPr>
              <w:t>5</w:t>
            </w:r>
          </w:p>
        </w:tc>
      </w:tr>
      <w:tr w:rsidR="00C0540F" w:rsidRPr="00C0540F" w14:paraId="6B204181" w14:textId="77777777" w:rsidTr="00C0540F">
        <w:tc>
          <w:tcPr>
            <w:tcW w:w="9923" w:type="dxa"/>
          </w:tcPr>
          <w:p w14:paraId="2CB3F70F" w14:textId="2BEB0092" w:rsidR="00C0540F" w:rsidRPr="009A512B" w:rsidRDefault="00C0540F" w:rsidP="009A51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9A512B">
              <w:rPr>
                <w:color w:val="auto"/>
                <w:szCs w:val="28"/>
                <w:lang w:eastAsia="en-US"/>
              </w:rPr>
              <w:t>3</w:t>
            </w:r>
            <w:r w:rsidR="009A512B" w:rsidRPr="009A512B">
              <w:rPr>
                <w:color w:val="auto"/>
                <w:szCs w:val="28"/>
                <w:lang w:eastAsia="en-US"/>
              </w:rPr>
              <w:t>-</w:t>
            </w:r>
            <w:r w:rsidR="009A512B">
              <w:rPr>
                <w:color w:val="auto"/>
                <w:szCs w:val="28"/>
                <w:lang w:val="ru-RU" w:eastAsia="en-US"/>
              </w:rPr>
              <w:t>тарау</w:t>
            </w:r>
            <w:r w:rsidR="009A512B" w:rsidRPr="009A512B">
              <w:rPr>
                <w:color w:val="auto"/>
                <w:szCs w:val="28"/>
                <w:lang w:eastAsia="en-US"/>
              </w:rPr>
              <w:t xml:space="preserve">. </w:t>
            </w:r>
            <w:proofErr w:type="spellStart"/>
            <w:r w:rsidR="009A512B">
              <w:rPr>
                <w:color w:val="auto"/>
                <w:szCs w:val="28"/>
                <w:lang w:val="ru-RU" w:eastAsia="en-US"/>
              </w:rPr>
              <w:t>Университеттің</w:t>
            </w:r>
            <w:proofErr w:type="spellEnd"/>
            <w:r w:rsidRPr="009A512B">
              <w:rPr>
                <w:color w:val="auto"/>
                <w:szCs w:val="28"/>
                <w:lang w:eastAsia="en-US"/>
              </w:rPr>
              <w:t xml:space="preserve"> </w:t>
            </w:r>
            <w:proofErr w:type="spellStart"/>
            <w:r w:rsidR="009A512B">
              <w:rPr>
                <w:color w:val="auto"/>
                <w:szCs w:val="28"/>
                <w:lang w:val="ru-RU" w:eastAsia="en-US"/>
              </w:rPr>
              <w:t>Академиялық</w:t>
            </w:r>
            <w:proofErr w:type="spellEnd"/>
            <w:r w:rsidR="009A512B" w:rsidRPr="009A512B">
              <w:rPr>
                <w:color w:val="auto"/>
                <w:szCs w:val="28"/>
                <w:lang w:eastAsia="en-US"/>
              </w:rPr>
              <w:t xml:space="preserve"> </w:t>
            </w:r>
            <w:r w:rsidR="009A512B">
              <w:rPr>
                <w:color w:val="auto"/>
                <w:szCs w:val="28"/>
                <w:lang w:val="ru-RU" w:eastAsia="en-US"/>
              </w:rPr>
              <w:t>сапа</w:t>
            </w:r>
            <w:r w:rsidR="009A512B" w:rsidRPr="009A512B">
              <w:rPr>
                <w:color w:val="auto"/>
                <w:szCs w:val="28"/>
                <w:lang w:eastAsia="en-US"/>
              </w:rPr>
              <w:t xml:space="preserve"> </w:t>
            </w:r>
            <w:proofErr w:type="spellStart"/>
            <w:r w:rsidR="009A512B">
              <w:rPr>
                <w:color w:val="auto"/>
                <w:szCs w:val="28"/>
                <w:lang w:val="ru-RU" w:eastAsia="en-US"/>
              </w:rPr>
              <w:t>жөніндегі</w:t>
            </w:r>
            <w:proofErr w:type="spellEnd"/>
            <w:r w:rsidR="009A512B" w:rsidRPr="009A512B">
              <w:rPr>
                <w:color w:val="auto"/>
                <w:szCs w:val="28"/>
                <w:lang w:eastAsia="en-US"/>
              </w:rPr>
              <w:t xml:space="preserve"> </w:t>
            </w:r>
            <w:proofErr w:type="spellStart"/>
            <w:r w:rsidR="009A512B">
              <w:rPr>
                <w:color w:val="auto"/>
                <w:szCs w:val="28"/>
                <w:lang w:val="ru-RU" w:eastAsia="en-US"/>
              </w:rPr>
              <w:t>к</w:t>
            </w:r>
            <w:r w:rsidR="009A512B" w:rsidRPr="00C0540F">
              <w:rPr>
                <w:color w:val="auto"/>
                <w:szCs w:val="28"/>
                <w:lang w:val="ru-RU" w:eastAsia="en-US"/>
              </w:rPr>
              <w:t>оми</w:t>
            </w:r>
            <w:r w:rsidR="009A512B">
              <w:rPr>
                <w:color w:val="auto"/>
                <w:szCs w:val="28"/>
                <w:lang w:val="ru-RU" w:eastAsia="en-US"/>
              </w:rPr>
              <w:t>тетінің</w:t>
            </w:r>
            <w:proofErr w:type="spellEnd"/>
            <w:r w:rsidR="009A512B" w:rsidRPr="009A512B">
              <w:rPr>
                <w:color w:val="auto"/>
                <w:szCs w:val="28"/>
                <w:lang w:eastAsia="en-US"/>
              </w:rPr>
              <w:t xml:space="preserve"> </w:t>
            </w:r>
            <w:proofErr w:type="spellStart"/>
            <w:r w:rsidR="009A512B">
              <w:rPr>
                <w:color w:val="auto"/>
                <w:szCs w:val="28"/>
                <w:lang w:val="ru-RU" w:eastAsia="en-US"/>
              </w:rPr>
              <w:t>құзіреті</w:t>
            </w:r>
            <w:proofErr w:type="spellEnd"/>
            <w:r w:rsidR="009A512B" w:rsidRPr="009A512B">
              <w:rPr>
                <w:color w:val="auto"/>
                <w:szCs w:val="28"/>
                <w:lang w:eastAsia="en-US"/>
              </w:rPr>
              <w:t xml:space="preserve"> </w:t>
            </w:r>
            <w:r w:rsidRPr="009A512B">
              <w:rPr>
                <w:color w:val="auto"/>
                <w:szCs w:val="28"/>
                <w:lang w:eastAsia="en-US"/>
              </w:rPr>
              <w:t>………...……</w:t>
            </w:r>
            <w:r w:rsidR="0045312B" w:rsidRPr="009A512B">
              <w:rPr>
                <w:color w:val="auto"/>
                <w:szCs w:val="28"/>
                <w:lang w:eastAsia="en-US"/>
              </w:rPr>
              <w:t>…….</w:t>
            </w:r>
          </w:p>
        </w:tc>
        <w:tc>
          <w:tcPr>
            <w:tcW w:w="336" w:type="dxa"/>
          </w:tcPr>
          <w:p w14:paraId="0F19C827" w14:textId="4363A992" w:rsidR="00C0540F" w:rsidRPr="00C0540F" w:rsidRDefault="001A46A3" w:rsidP="00C054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Cs w:val="28"/>
                <w:lang w:val="ru-RU" w:eastAsia="en-US"/>
              </w:rPr>
            </w:pPr>
            <w:r>
              <w:rPr>
                <w:color w:val="auto"/>
                <w:szCs w:val="28"/>
                <w:lang w:val="ru-RU" w:eastAsia="en-US"/>
              </w:rPr>
              <w:t>5</w:t>
            </w:r>
          </w:p>
        </w:tc>
      </w:tr>
      <w:tr w:rsidR="00C0540F" w:rsidRPr="009A512B" w14:paraId="454EFB35" w14:textId="77777777" w:rsidTr="00C0540F">
        <w:trPr>
          <w:trHeight w:val="362"/>
        </w:trPr>
        <w:tc>
          <w:tcPr>
            <w:tcW w:w="9923" w:type="dxa"/>
          </w:tcPr>
          <w:p w14:paraId="4F7DDAB0" w14:textId="6B1E1CD2" w:rsidR="00C0540F" w:rsidRPr="00343ACE" w:rsidRDefault="00C0540F" w:rsidP="009A51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343ACE">
              <w:rPr>
                <w:color w:val="auto"/>
                <w:szCs w:val="28"/>
                <w:lang w:eastAsia="en-US"/>
              </w:rPr>
              <w:t>4</w:t>
            </w:r>
            <w:r w:rsidR="009A512B" w:rsidRPr="00343ACE">
              <w:rPr>
                <w:color w:val="auto"/>
                <w:szCs w:val="28"/>
                <w:lang w:eastAsia="en-US"/>
              </w:rPr>
              <w:t>-</w:t>
            </w:r>
            <w:r w:rsidR="009A512B">
              <w:rPr>
                <w:color w:val="auto"/>
                <w:szCs w:val="28"/>
                <w:lang w:val="ru-RU" w:eastAsia="en-US"/>
              </w:rPr>
              <w:t>тарау</w:t>
            </w:r>
            <w:r w:rsidR="009A512B" w:rsidRPr="00343ACE">
              <w:rPr>
                <w:color w:val="auto"/>
                <w:szCs w:val="28"/>
                <w:lang w:eastAsia="en-US"/>
              </w:rPr>
              <w:t xml:space="preserve">. </w:t>
            </w:r>
            <w:proofErr w:type="spellStart"/>
            <w:r w:rsidRPr="00C0540F">
              <w:rPr>
                <w:color w:val="auto"/>
                <w:szCs w:val="28"/>
                <w:lang w:val="ru-RU" w:eastAsia="en-US"/>
              </w:rPr>
              <w:t>Коми</w:t>
            </w:r>
            <w:r w:rsidR="009A512B">
              <w:rPr>
                <w:color w:val="auto"/>
                <w:szCs w:val="28"/>
                <w:lang w:val="ru-RU" w:eastAsia="en-US"/>
              </w:rPr>
              <w:t>теттің</w:t>
            </w:r>
            <w:proofErr w:type="spellEnd"/>
            <w:r w:rsidR="009A512B" w:rsidRPr="00343ACE">
              <w:rPr>
                <w:color w:val="auto"/>
                <w:szCs w:val="28"/>
                <w:lang w:eastAsia="en-US"/>
              </w:rPr>
              <w:t xml:space="preserve"> </w:t>
            </w:r>
            <w:proofErr w:type="spellStart"/>
            <w:r w:rsidR="009A512B">
              <w:rPr>
                <w:color w:val="auto"/>
                <w:szCs w:val="28"/>
                <w:lang w:val="ru-RU" w:eastAsia="en-US"/>
              </w:rPr>
              <w:t>құрамы</w:t>
            </w:r>
            <w:proofErr w:type="spellEnd"/>
            <w:r w:rsidR="009A512B" w:rsidRPr="00343ACE">
              <w:rPr>
                <w:color w:val="auto"/>
                <w:szCs w:val="28"/>
                <w:lang w:eastAsia="en-US"/>
              </w:rPr>
              <w:t xml:space="preserve"> </w:t>
            </w:r>
            <w:proofErr w:type="spellStart"/>
            <w:r w:rsidR="009A512B">
              <w:rPr>
                <w:color w:val="auto"/>
                <w:szCs w:val="28"/>
                <w:lang w:val="ru-RU" w:eastAsia="en-US"/>
              </w:rPr>
              <w:t>және</w:t>
            </w:r>
            <w:proofErr w:type="spellEnd"/>
            <w:r w:rsidR="009A512B" w:rsidRPr="00343ACE">
              <w:rPr>
                <w:color w:val="auto"/>
                <w:szCs w:val="28"/>
                <w:lang w:eastAsia="en-US"/>
              </w:rPr>
              <w:t xml:space="preserve"> </w:t>
            </w:r>
            <w:r w:rsidR="009A512B">
              <w:rPr>
                <w:color w:val="auto"/>
                <w:szCs w:val="28"/>
                <w:lang w:val="ru-RU" w:eastAsia="en-US"/>
              </w:rPr>
              <w:t>оны</w:t>
            </w:r>
            <w:r w:rsidR="009A512B" w:rsidRPr="00343ACE">
              <w:rPr>
                <w:color w:val="auto"/>
                <w:szCs w:val="28"/>
                <w:lang w:eastAsia="en-US"/>
              </w:rPr>
              <w:t xml:space="preserve"> </w:t>
            </w:r>
            <w:proofErr w:type="spellStart"/>
            <w:r w:rsidR="009A512B">
              <w:rPr>
                <w:color w:val="auto"/>
                <w:szCs w:val="28"/>
                <w:lang w:val="ru-RU" w:eastAsia="en-US"/>
              </w:rPr>
              <w:t>қалыптастыру</w:t>
            </w:r>
            <w:proofErr w:type="spellEnd"/>
            <w:r w:rsidR="009A512B" w:rsidRPr="00343ACE">
              <w:rPr>
                <w:color w:val="auto"/>
                <w:szCs w:val="28"/>
                <w:lang w:eastAsia="en-US"/>
              </w:rPr>
              <w:t xml:space="preserve"> </w:t>
            </w:r>
            <w:proofErr w:type="spellStart"/>
            <w:r w:rsidR="009A512B">
              <w:rPr>
                <w:color w:val="auto"/>
                <w:szCs w:val="28"/>
                <w:lang w:val="ru-RU" w:eastAsia="en-US"/>
              </w:rPr>
              <w:t>тәртібі</w:t>
            </w:r>
            <w:proofErr w:type="spellEnd"/>
            <w:r w:rsidRPr="00343ACE">
              <w:rPr>
                <w:color w:val="auto"/>
                <w:szCs w:val="28"/>
                <w:lang w:eastAsia="en-US"/>
              </w:rPr>
              <w:t xml:space="preserve"> ………..……………………...</w:t>
            </w:r>
            <w:r w:rsidR="009A512B" w:rsidRPr="00343ACE">
              <w:rPr>
                <w:color w:val="auto"/>
                <w:szCs w:val="28"/>
                <w:lang w:eastAsia="en-US"/>
              </w:rPr>
              <w:t>.........</w:t>
            </w:r>
          </w:p>
        </w:tc>
        <w:tc>
          <w:tcPr>
            <w:tcW w:w="336" w:type="dxa"/>
          </w:tcPr>
          <w:p w14:paraId="2A3B7046" w14:textId="057BB308" w:rsidR="00C0540F" w:rsidRPr="00C0540F" w:rsidRDefault="0045312B" w:rsidP="00C054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Cs w:val="28"/>
                <w:lang w:val="ru-RU" w:eastAsia="en-US"/>
              </w:rPr>
            </w:pPr>
            <w:r>
              <w:rPr>
                <w:color w:val="auto"/>
                <w:szCs w:val="28"/>
                <w:lang w:val="ru-RU" w:eastAsia="en-US"/>
              </w:rPr>
              <w:t>6</w:t>
            </w:r>
          </w:p>
        </w:tc>
      </w:tr>
      <w:tr w:rsidR="00C0540F" w:rsidRPr="009A512B" w14:paraId="1546D74F" w14:textId="77777777" w:rsidTr="00C0540F">
        <w:tc>
          <w:tcPr>
            <w:tcW w:w="9923" w:type="dxa"/>
          </w:tcPr>
          <w:p w14:paraId="0207E890" w14:textId="4FA20A37" w:rsidR="00C0540F" w:rsidRPr="00C0540F" w:rsidRDefault="00C0540F" w:rsidP="009A51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Cs w:val="28"/>
                <w:lang w:val="ru-RU" w:eastAsia="en-US"/>
              </w:rPr>
            </w:pPr>
            <w:r w:rsidRPr="00C0540F">
              <w:rPr>
                <w:color w:val="auto"/>
                <w:szCs w:val="28"/>
                <w:lang w:val="ru-RU" w:eastAsia="en-US"/>
              </w:rPr>
              <w:t>5</w:t>
            </w:r>
            <w:r w:rsidR="009A512B">
              <w:rPr>
                <w:color w:val="auto"/>
                <w:szCs w:val="28"/>
                <w:lang w:val="ru-RU" w:eastAsia="en-US"/>
              </w:rPr>
              <w:t>-тарау</w:t>
            </w:r>
            <w:r w:rsidRPr="00C0540F">
              <w:rPr>
                <w:color w:val="auto"/>
                <w:szCs w:val="28"/>
                <w:lang w:val="ru-RU" w:eastAsia="en-US"/>
              </w:rPr>
              <w:t>. Коми</w:t>
            </w:r>
            <w:r w:rsidR="009A512B">
              <w:rPr>
                <w:color w:val="auto"/>
                <w:szCs w:val="28"/>
                <w:lang w:val="ru-RU" w:eastAsia="en-US"/>
              </w:rPr>
              <w:t xml:space="preserve">тет </w:t>
            </w:r>
            <w:proofErr w:type="spellStart"/>
            <w:r w:rsidR="009A512B">
              <w:rPr>
                <w:color w:val="auto"/>
                <w:szCs w:val="28"/>
                <w:lang w:val="ru-RU" w:eastAsia="en-US"/>
              </w:rPr>
              <w:t>жұмысының</w:t>
            </w:r>
            <w:proofErr w:type="spellEnd"/>
            <w:r w:rsidRPr="00C0540F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9A512B">
              <w:rPr>
                <w:color w:val="auto"/>
                <w:szCs w:val="28"/>
                <w:lang w:val="ru-RU" w:eastAsia="en-US"/>
              </w:rPr>
              <w:t>регламенті</w:t>
            </w:r>
            <w:proofErr w:type="spellEnd"/>
            <w:r w:rsidR="009A512B" w:rsidRPr="00C0540F">
              <w:rPr>
                <w:color w:val="auto"/>
                <w:szCs w:val="28"/>
                <w:lang w:val="ru-RU" w:eastAsia="en-US"/>
              </w:rPr>
              <w:t xml:space="preserve"> </w:t>
            </w:r>
            <w:r w:rsidRPr="00C0540F">
              <w:rPr>
                <w:color w:val="auto"/>
                <w:szCs w:val="28"/>
                <w:lang w:val="ru-RU" w:eastAsia="en-US"/>
              </w:rPr>
              <w:t>…………………………...……..……………</w:t>
            </w:r>
            <w:r w:rsidR="00381654">
              <w:rPr>
                <w:color w:val="auto"/>
                <w:szCs w:val="28"/>
                <w:lang w:val="ru-RU" w:eastAsia="en-US"/>
              </w:rPr>
              <w:t>………</w:t>
            </w:r>
          </w:p>
        </w:tc>
        <w:tc>
          <w:tcPr>
            <w:tcW w:w="336" w:type="dxa"/>
          </w:tcPr>
          <w:p w14:paraId="04719AA8" w14:textId="6D132E47" w:rsidR="00C0540F" w:rsidRPr="00C0540F" w:rsidRDefault="001A46A3" w:rsidP="00C054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Cs w:val="28"/>
                <w:lang w:val="ru-RU" w:eastAsia="en-US"/>
              </w:rPr>
            </w:pPr>
            <w:r>
              <w:rPr>
                <w:color w:val="auto"/>
                <w:szCs w:val="28"/>
                <w:lang w:val="ru-RU" w:eastAsia="en-US"/>
              </w:rPr>
              <w:t>6</w:t>
            </w:r>
          </w:p>
        </w:tc>
      </w:tr>
      <w:tr w:rsidR="00C0540F" w:rsidRPr="00C0540F" w14:paraId="31E78056" w14:textId="77777777" w:rsidTr="00C0540F">
        <w:tc>
          <w:tcPr>
            <w:tcW w:w="9923" w:type="dxa"/>
          </w:tcPr>
          <w:p w14:paraId="59BEA59D" w14:textId="3A020B79" w:rsidR="00C0540F" w:rsidRPr="00343ACE" w:rsidRDefault="00C0540F" w:rsidP="001931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Cs w:val="28"/>
                <w:lang w:eastAsia="en-US"/>
              </w:rPr>
            </w:pPr>
            <w:r w:rsidRPr="00343ACE">
              <w:rPr>
                <w:color w:val="auto"/>
                <w:szCs w:val="28"/>
                <w:lang w:eastAsia="en-US"/>
              </w:rPr>
              <w:t>6</w:t>
            </w:r>
            <w:r w:rsidR="0019313D" w:rsidRPr="00343ACE">
              <w:rPr>
                <w:color w:val="auto"/>
                <w:szCs w:val="28"/>
                <w:lang w:eastAsia="en-US"/>
              </w:rPr>
              <w:t>-</w:t>
            </w:r>
            <w:r w:rsidR="0019313D">
              <w:rPr>
                <w:color w:val="auto"/>
                <w:szCs w:val="28"/>
                <w:lang w:val="ru-RU" w:eastAsia="en-US"/>
              </w:rPr>
              <w:t>тарау</w:t>
            </w:r>
            <w:r w:rsidRPr="00343ACE">
              <w:rPr>
                <w:color w:val="auto"/>
                <w:szCs w:val="28"/>
                <w:lang w:eastAsia="en-US"/>
              </w:rPr>
              <w:t xml:space="preserve">. </w:t>
            </w:r>
            <w:proofErr w:type="spellStart"/>
            <w:r w:rsidR="0019313D" w:rsidRPr="0019313D">
              <w:rPr>
                <w:color w:val="auto"/>
                <w:szCs w:val="28"/>
                <w:lang w:val="ru-RU" w:eastAsia="en-US"/>
              </w:rPr>
              <w:t>Жауапкершілік</w:t>
            </w:r>
            <w:proofErr w:type="spellEnd"/>
            <w:r w:rsidRPr="00343ACE">
              <w:rPr>
                <w:color w:val="auto"/>
                <w:szCs w:val="28"/>
                <w:lang w:eastAsia="en-US"/>
              </w:rPr>
              <w:t xml:space="preserve"> </w:t>
            </w:r>
            <w:proofErr w:type="spellStart"/>
            <w:r w:rsidR="0019313D">
              <w:rPr>
                <w:color w:val="auto"/>
                <w:szCs w:val="28"/>
                <w:lang w:val="ru-RU" w:eastAsia="en-US"/>
              </w:rPr>
              <w:t>және</w:t>
            </w:r>
            <w:proofErr w:type="spellEnd"/>
            <w:r w:rsidR="0019313D" w:rsidRPr="00343ACE">
              <w:rPr>
                <w:color w:val="auto"/>
                <w:szCs w:val="28"/>
                <w:lang w:eastAsia="en-US"/>
              </w:rPr>
              <w:t xml:space="preserve"> </w:t>
            </w:r>
            <w:proofErr w:type="spellStart"/>
            <w:r w:rsidR="0019313D">
              <w:rPr>
                <w:color w:val="auto"/>
                <w:szCs w:val="28"/>
                <w:lang w:val="ru-RU" w:eastAsia="en-US"/>
              </w:rPr>
              <w:t>ерекше</w:t>
            </w:r>
            <w:proofErr w:type="spellEnd"/>
            <w:r w:rsidR="0019313D" w:rsidRPr="00343ACE">
              <w:rPr>
                <w:color w:val="auto"/>
                <w:szCs w:val="28"/>
                <w:lang w:eastAsia="en-US"/>
              </w:rPr>
              <w:t xml:space="preserve"> </w:t>
            </w:r>
            <w:proofErr w:type="spellStart"/>
            <w:r w:rsidR="0019313D">
              <w:rPr>
                <w:color w:val="auto"/>
                <w:szCs w:val="28"/>
                <w:lang w:val="ru-RU" w:eastAsia="en-US"/>
              </w:rPr>
              <w:t>талаптар</w:t>
            </w:r>
            <w:proofErr w:type="spellEnd"/>
            <w:r w:rsidR="0019313D" w:rsidRPr="00343ACE">
              <w:rPr>
                <w:color w:val="auto"/>
                <w:szCs w:val="28"/>
                <w:lang w:eastAsia="en-US"/>
              </w:rPr>
              <w:t xml:space="preserve"> </w:t>
            </w:r>
            <w:r w:rsidRPr="00343ACE">
              <w:rPr>
                <w:color w:val="auto"/>
                <w:szCs w:val="28"/>
                <w:lang w:eastAsia="en-US"/>
              </w:rPr>
              <w:t xml:space="preserve"> ……………………………….…</w:t>
            </w:r>
            <w:r w:rsidR="00381654">
              <w:rPr>
                <w:color w:val="auto"/>
                <w:szCs w:val="28"/>
                <w:lang w:eastAsia="en-US"/>
              </w:rPr>
              <w:t>………………</w:t>
            </w:r>
          </w:p>
        </w:tc>
        <w:tc>
          <w:tcPr>
            <w:tcW w:w="336" w:type="dxa"/>
          </w:tcPr>
          <w:p w14:paraId="01E46446" w14:textId="5767BDB5" w:rsidR="00C0540F" w:rsidRPr="00C0540F" w:rsidRDefault="0045312B" w:rsidP="00C054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Cs w:val="28"/>
                <w:lang w:val="ru-RU" w:eastAsia="en-US"/>
              </w:rPr>
            </w:pPr>
            <w:r>
              <w:rPr>
                <w:color w:val="auto"/>
                <w:szCs w:val="28"/>
                <w:lang w:val="ru-RU" w:eastAsia="en-US"/>
              </w:rPr>
              <w:t>7</w:t>
            </w:r>
          </w:p>
        </w:tc>
      </w:tr>
      <w:tr w:rsidR="00C0540F" w:rsidRPr="00C0540F" w14:paraId="5503700F" w14:textId="77777777" w:rsidTr="00C0540F">
        <w:tc>
          <w:tcPr>
            <w:tcW w:w="9923" w:type="dxa"/>
          </w:tcPr>
          <w:p w14:paraId="193331D9" w14:textId="51D8591A" w:rsidR="00C0540F" w:rsidRPr="00C0540F" w:rsidRDefault="00C0540F" w:rsidP="00C054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Cs w:val="28"/>
                <w:lang w:val="ru-RU" w:eastAsia="en-US"/>
              </w:rPr>
            </w:pPr>
            <w:r w:rsidRPr="00C0540F">
              <w:rPr>
                <w:color w:val="auto"/>
                <w:szCs w:val="28"/>
                <w:lang w:val="ru-RU" w:eastAsia="en-US"/>
              </w:rPr>
              <w:t>7</w:t>
            </w:r>
            <w:r w:rsidR="0019313D">
              <w:rPr>
                <w:color w:val="auto"/>
                <w:szCs w:val="28"/>
                <w:lang w:val="ru-RU" w:eastAsia="en-US"/>
              </w:rPr>
              <w:t>-тарау</w:t>
            </w:r>
            <w:r w:rsidRPr="00C0540F">
              <w:rPr>
                <w:color w:val="auto"/>
                <w:szCs w:val="28"/>
                <w:lang w:val="ru-RU" w:eastAsia="en-US"/>
              </w:rPr>
              <w:t xml:space="preserve">. </w:t>
            </w:r>
            <w:proofErr w:type="spellStart"/>
            <w:r w:rsidR="0019313D" w:rsidRPr="0019313D">
              <w:rPr>
                <w:color w:val="auto"/>
                <w:szCs w:val="28"/>
                <w:lang w:val="ru-RU" w:eastAsia="en-US"/>
              </w:rPr>
              <w:t>Қорытынды</w:t>
            </w:r>
            <w:proofErr w:type="spellEnd"/>
            <w:r w:rsidR="0019313D" w:rsidRPr="0019313D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19313D" w:rsidRPr="0019313D">
              <w:rPr>
                <w:color w:val="auto"/>
                <w:szCs w:val="28"/>
                <w:lang w:val="ru-RU" w:eastAsia="en-US"/>
              </w:rPr>
              <w:t>ережелер</w:t>
            </w:r>
            <w:proofErr w:type="spellEnd"/>
            <w:r w:rsidR="0019313D" w:rsidRPr="0019313D">
              <w:rPr>
                <w:color w:val="auto"/>
                <w:szCs w:val="28"/>
                <w:lang w:val="ru-RU" w:eastAsia="en-US"/>
              </w:rPr>
              <w:t xml:space="preserve"> </w:t>
            </w:r>
            <w:r w:rsidRPr="00C0540F">
              <w:rPr>
                <w:color w:val="auto"/>
                <w:szCs w:val="28"/>
                <w:lang w:val="ru-RU" w:eastAsia="en-US"/>
              </w:rPr>
              <w:t>………………………………...……………</w:t>
            </w:r>
            <w:r w:rsidR="0045312B">
              <w:rPr>
                <w:color w:val="auto"/>
                <w:szCs w:val="28"/>
                <w:lang w:val="ru-RU" w:eastAsia="en-US"/>
              </w:rPr>
              <w:t>………………...</w:t>
            </w:r>
          </w:p>
        </w:tc>
        <w:tc>
          <w:tcPr>
            <w:tcW w:w="336" w:type="dxa"/>
          </w:tcPr>
          <w:p w14:paraId="5C0C0AB4" w14:textId="309FADEE" w:rsidR="00C0540F" w:rsidRPr="00C0540F" w:rsidRDefault="0045312B" w:rsidP="00C054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Cs w:val="28"/>
                <w:lang w:val="ru-RU" w:eastAsia="en-US"/>
              </w:rPr>
            </w:pPr>
            <w:r>
              <w:rPr>
                <w:color w:val="auto"/>
                <w:szCs w:val="28"/>
                <w:lang w:val="ru-RU" w:eastAsia="en-US"/>
              </w:rPr>
              <w:t>7</w:t>
            </w:r>
          </w:p>
        </w:tc>
      </w:tr>
    </w:tbl>
    <w:p w14:paraId="6349D93C" w14:textId="77777777" w:rsidR="00D7331A" w:rsidRPr="00C0540F" w:rsidRDefault="00D7331A" w:rsidP="00D7331A">
      <w:pPr>
        <w:ind w:firstLine="708"/>
        <w:jc w:val="center"/>
        <w:rPr>
          <w:rFonts w:eastAsia="Calibri"/>
          <w:b/>
          <w:sz w:val="22"/>
          <w:lang w:val="ru-RU"/>
        </w:rPr>
      </w:pPr>
    </w:p>
    <w:p w14:paraId="13D13FA4" w14:textId="6F9E3B1D" w:rsidR="0083129B" w:rsidRPr="002F3A86" w:rsidRDefault="0083129B" w:rsidP="00482D90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14:paraId="244ECBC9" w14:textId="62E8E343" w:rsidR="0083129B" w:rsidRPr="002F3A86" w:rsidRDefault="0083129B" w:rsidP="00482D90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14:paraId="1B636080" w14:textId="64A070C6" w:rsidR="00D7331A" w:rsidRPr="002F3A86" w:rsidRDefault="00D7331A" w:rsidP="00482D90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14:paraId="7A133F48" w14:textId="211E33E6" w:rsidR="00D7331A" w:rsidRPr="002F3A86" w:rsidRDefault="00D7331A" w:rsidP="00482D90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14:paraId="1EB9BE65" w14:textId="67E53306" w:rsidR="00D7331A" w:rsidRPr="002F3A86" w:rsidRDefault="00D7331A" w:rsidP="00482D90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14:paraId="5EE35015" w14:textId="613C9329" w:rsidR="00D7331A" w:rsidRPr="002F3A86" w:rsidRDefault="00D7331A" w:rsidP="00482D90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14:paraId="6BE686ED" w14:textId="07684078" w:rsidR="00D7331A" w:rsidRPr="002F3A86" w:rsidRDefault="00D7331A" w:rsidP="00482D90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14:paraId="457DEEC5" w14:textId="6F2EF42F" w:rsidR="00D7331A" w:rsidRPr="002F3A86" w:rsidRDefault="00D7331A" w:rsidP="00482D90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14:paraId="775AAA7A" w14:textId="25C23766" w:rsidR="00D7331A" w:rsidRPr="002F3A86" w:rsidRDefault="00D7331A" w:rsidP="00482D90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14:paraId="26D412E2" w14:textId="0B6264D5" w:rsidR="00D7331A" w:rsidRPr="002F3A86" w:rsidRDefault="00D7331A" w:rsidP="00482D90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14:paraId="58C2F7E0" w14:textId="7079F037" w:rsidR="00D7331A" w:rsidRPr="002F3A86" w:rsidRDefault="00D7331A" w:rsidP="00482D90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14:paraId="11016C9D" w14:textId="29B0B7ED" w:rsidR="00D7331A" w:rsidRPr="002F3A86" w:rsidRDefault="00D7331A" w:rsidP="00482D90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14:paraId="7B8CBDE2" w14:textId="34B1D9C5" w:rsidR="00D7331A" w:rsidRPr="002F3A86" w:rsidRDefault="00D7331A" w:rsidP="00482D90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14:paraId="25FC19BC" w14:textId="514DFC56" w:rsidR="00D7331A" w:rsidRPr="002F3A86" w:rsidRDefault="00D7331A" w:rsidP="00482D90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14:paraId="37D63F6B" w14:textId="23AB840D" w:rsidR="00D7331A" w:rsidRPr="002F3A86" w:rsidRDefault="00D7331A" w:rsidP="00482D90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14:paraId="05F5A6B7" w14:textId="39F23288" w:rsidR="00D7331A" w:rsidRPr="002F3A86" w:rsidRDefault="00D7331A" w:rsidP="00482D90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14:paraId="1B894F25" w14:textId="080A0B98" w:rsidR="00D7331A" w:rsidRPr="002F3A86" w:rsidRDefault="00D7331A" w:rsidP="00482D90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14:paraId="046B7C3F" w14:textId="4EEDAF90" w:rsidR="00D7331A" w:rsidRPr="002F3A86" w:rsidRDefault="00D7331A" w:rsidP="00482D90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14:paraId="0F74F52B" w14:textId="729D53F4" w:rsidR="00D7331A" w:rsidRPr="002F3A86" w:rsidRDefault="00D7331A" w:rsidP="00482D90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14:paraId="18AAABDB" w14:textId="239DD189" w:rsidR="00D7331A" w:rsidRPr="002F3A86" w:rsidRDefault="00D7331A" w:rsidP="00482D90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14:paraId="01702AB9" w14:textId="4FADD596" w:rsidR="0083129B" w:rsidRDefault="0083129B" w:rsidP="00482D90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14:paraId="5AE7C451" w14:textId="5C054073" w:rsidR="00121EA3" w:rsidRDefault="00121EA3" w:rsidP="00482D90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14:paraId="50865F0F" w14:textId="2568BA14" w:rsidR="00F6540D" w:rsidRDefault="00F6540D" w:rsidP="00482D90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14:paraId="3DB757C6" w14:textId="741B879E" w:rsidR="00F6540D" w:rsidRDefault="00F6540D" w:rsidP="00482D90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14:paraId="5F2EA438" w14:textId="2052C180" w:rsidR="00F6540D" w:rsidRDefault="00F6540D" w:rsidP="00482D90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14:paraId="21D608B8" w14:textId="77777777" w:rsidR="00F6540D" w:rsidRDefault="00F6540D" w:rsidP="00482D90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14:paraId="47BF7F8D" w14:textId="0F4EEC57" w:rsidR="00121EA3" w:rsidRDefault="00121EA3" w:rsidP="00482D90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14:paraId="60CA7360" w14:textId="2D907EF0" w:rsidR="007D1F5F" w:rsidRDefault="007D1F5F" w:rsidP="00482D90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14:paraId="42D56A10" w14:textId="77777777" w:rsidR="00C0540F" w:rsidRDefault="00C0540F" w:rsidP="00482D90">
      <w:pPr>
        <w:pStyle w:val="a6"/>
        <w:spacing w:line="276" w:lineRule="auto"/>
        <w:jc w:val="center"/>
        <w:rPr>
          <w:b/>
          <w:color w:val="auto"/>
        </w:rPr>
      </w:pPr>
    </w:p>
    <w:p w14:paraId="75DEAB71" w14:textId="779CB0EB" w:rsidR="006B1521" w:rsidRPr="0019313D" w:rsidRDefault="0019313D" w:rsidP="00482D90">
      <w:pPr>
        <w:pStyle w:val="a6"/>
        <w:spacing w:line="276" w:lineRule="auto"/>
        <w:jc w:val="center"/>
        <w:rPr>
          <w:b/>
          <w:color w:val="auto"/>
        </w:rPr>
      </w:pPr>
      <w:proofErr w:type="spellStart"/>
      <w:r w:rsidRPr="0019313D">
        <w:rPr>
          <w:b/>
          <w:color w:val="auto"/>
          <w:szCs w:val="28"/>
          <w:lang w:eastAsia="en-US"/>
        </w:rPr>
        <w:lastRenderedPageBreak/>
        <w:t>Құжаттың</w:t>
      </w:r>
      <w:proofErr w:type="spellEnd"/>
      <w:r w:rsidRPr="0019313D">
        <w:rPr>
          <w:b/>
          <w:color w:val="auto"/>
          <w:szCs w:val="28"/>
          <w:lang w:eastAsia="en-US"/>
        </w:rPr>
        <w:t xml:space="preserve"> </w:t>
      </w:r>
      <w:proofErr w:type="spellStart"/>
      <w:r w:rsidRPr="0019313D">
        <w:rPr>
          <w:b/>
          <w:color w:val="auto"/>
          <w:szCs w:val="28"/>
          <w:lang w:eastAsia="en-US"/>
        </w:rPr>
        <w:t>паспорты</w:t>
      </w:r>
      <w:proofErr w:type="spellEnd"/>
      <w:r w:rsidRPr="0019313D">
        <w:rPr>
          <w:b/>
          <w:color w:val="auto"/>
        </w:rPr>
        <w:t xml:space="preserve"> </w:t>
      </w:r>
    </w:p>
    <w:p w14:paraId="7A64014A" w14:textId="77777777" w:rsidR="006B1521" w:rsidRPr="00953135" w:rsidRDefault="006B1521" w:rsidP="00482D90">
      <w:pPr>
        <w:pStyle w:val="a6"/>
        <w:spacing w:line="276" w:lineRule="auto"/>
        <w:jc w:val="center"/>
        <w:rPr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3E3460" w:rsidRPr="00AB3001" w14:paraId="52D4CB71" w14:textId="77777777" w:rsidTr="00C13CDE">
        <w:trPr>
          <w:trHeight w:val="1058"/>
        </w:trPr>
        <w:tc>
          <w:tcPr>
            <w:tcW w:w="5098" w:type="dxa"/>
            <w:shd w:val="clear" w:color="auto" w:fill="auto"/>
          </w:tcPr>
          <w:p w14:paraId="1252A2F6" w14:textId="6045EE28" w:rsidR="006B1521" w:rsidRPr="00953135" w:rsidRDefault="0019313D" w:rsidP="00482D90">
            <w:pPr>
              <w:spacing w:line="276" w:lineRule="auto"/>
              <w:rPr>
                <w:lang w:val="ru-RU"/>
              </w:rPr>
            </w:pPr>
            <w:r w:rsidRPr="009157DB">
              <w:rPr>
                <w:rFonts w:eastAsia="Calibri"/>
                <w:b/>
                <w:lang w:val="kk-KZ"/>
              </w:rPr>
              <w:t>Құжаттың атауы</w:t>
            </w:r>
            <w:r w:rsidRPr="00B73F37">
              <w:rPr>
                <w:b/>
              </w:rPr>
              <w:t>:</w:t>
            </w:r>
          </w:p>
          <w:p w14:paraId="048C00B7" w14:textId="77777777" w:rsidR="00C13CDE" w:rsidRPr="00953135" w:rsidRDefault="00C13CDE" w:rsidP="00482D90">
            <w:pPr>
              <w:spacing w:line="276" w:lineRule="auto"/>
              <w:rPr>
                <w:lang w:val="ru-RU"/>
              </w:rPr>
            </w:pPr>
          </w:p>
          <w:p w14:paraId="7F53E631" w14:textId="77777777" w:rsidR="00C13CDE" w:rsidRPr="00953135" w:rsidRDefault="00C13CDE" w:rsidP="00482D90">
            <w:pPr>
              <w:spacing w:line="276" w:lineRule="auto"/>
              <w:rPr>
                <w:lang w:val="ru-RU"/>
              </w:rPr>
            </w:pPr>
          </w:p>
          <w:p w14:paraId="69925BCE" w14:textId="3E709012" w:rsidR="00C13CDE" w:rsidRPr="00953135" w:rsidRDefault="00C13CDE" w:rsidP="00482D90">
            <w:pP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098" w:type="dxa"/>
            <w:shd w:val="clear" w:color="auto" w:fill="auto"/>
          </w:tcPr>
          <w:p w14:paraId="2ED8EBA4" w14:textId="3BDA1134" w:rsidR="004B1B93" w:rsidRPr="0019313D" w:rsidRDefault="002E7B10" w:rsidP="004774D4">
            <w:pPr>
              <w:pStyle w:val="22"/>
              <w:shd w:val="clear" w:color="auto" w:fill="auto"/>
              <w:spacing w:before="0" w:line="276" w:lineRule="auto"/>
              <w:ind w:firstLine="0"/>
              <w:jc w:val="both"/>
              <w:rPr>
                <w:sz w:val="24"/>
                <w:szCs w:val="24"/>
                <w:lang w:val="kk-KZ"/>
              </w:rPr>
            </w:pPr>
            <w:r w:rsidRPr="00953135">
              <w:rPr>
                <w:sz w:val="24"/>
                <w:szCs w:val="24"/>
              </w:rPr>
              <w:t>«</w:t>
            </w:r>
            <w:proofErr w:type="spellStart"/>
            <w:r w:rsidRPr="00953135">
              <w:rPr>
                <w:sz w:val="24"/>
                <w:szCs w:val="24"/>
              </w:rPr>
              <w:t>Нархоз</w:t>
            </w:r>
            <w:proofErr w:type="spellEnd"/>
            <w:r w:rsidR="0019313D" w:rsidRPr="00953135">
              <w:rPr>
                <w:sz w:val="24"/>
                <w:szCs w:val="24"/>
              </w:rPr>
              <w:t xml:space="preserve"> </w:t>
            </w:r>
            <w:r w:rsidR="0019313D">
              <w:rPr>
                <w:sz w:val="24"/>
                <w:szCs w:val="24"/>
              </w:rPr>
              <w:t>у</w:t>
            </w:r>
            <w:r w:rsidR="0019313D" w:rsidRPr="00953135">
              <w:rPr>
                <w:sz w:val="24"/>
                <w:szCs w:val="24"/>
              </w:rPr>
              <w:t>ниверситет</w:t>
            </w:r>
            <w:r w:rsidR="0019313D">
              <w:rPr>
                <w:sz w:val="24"/>
                <w:szCs w:val="24"/>
                <w:lang w:val="kk-KZ"/>
              </w:rPr>
              <w:t>і</w:t>
            </w:r>
            <w:r w:rsidRPr="00953135">
              <w:rPr>
                <w:sz w:val="24"/>
                <w:szCs w:val="24"/>
              </w:rPr>
              <w:t>»</w:t>
            </w:r>
            <w:r w:rsidR="0019313D">
              <w:rPr>
                <w:sz w:val="24"/>
                <w:szCs w:val="24"/>
                <w:lang w:val="kk-KZ"/>
              </w:rPr>
              <w:t xml:space="preserve"> КЕАҚ-ның </w:t>
            </w:r>
            <w:proofErr w:type="spellStart"/>
            <w:r w:rsidR="0019313D">
              <w:rPr>
                <w:sz w:val="24"/>
                <w:szCs w:val="24"/>
              </w:rPr>
              <w:t>Академиялық</w:t>
            </w:r>
            <w:proofErr w:type="spellEnd"/>
            <w:r w:rsidR="0019313D">
              <w:rPr>
                <w:sz w:val="24"/>
                <w:szCs w:val="24"/>
              </w:rPr>
              <w:t xml:space="preserve"> </w:t>
            </w:r>
            <w:r w:rsidR="004774D4">
              <w:rPr>
                <w:sz w:val="24"/>
                <w:szCs w:val="24"/>
                <w:lang w:val="kk-KZ"/>
              </w:rPr>
              <w:t>К</w:t>
            </w:r>
            <w:proofErr w:type="spellStart"/>
            <w:r w:rsidR="0019313D">
              <w:rPr>
                <w:sz w:val="24"/>
                <w:szCs w:val="24"/>
              </w:rPr>
              <w:t>еңесі</w:t>
            </w:r>
            <w:proofErr w:type="spellEnd"/>
            <w:r w:rsidR="0019313D">
              <w:rPr>
                <w:sz w:val="24"/>
                <w:szCs w:val="24"/>
              </w:rPr>
              <w:t xml:space="preserve"> </w:t>
            </w:r>
            <w:proofErr w:type="spellStart"/>
            <w:r w:rsidR="0019313D">
              <w:rPr>
                <w:sz w:val="24"/>
                <w:szCs w:val="24"/>
              </w:rPr>
              <w:t>жанындағы</w:t>
            </w:r>
            <w:proofErr w:type="spellEnd"/>
            <w:r w:rsidR="0019313D" w:rsidRPr="00953135">
              <w:rPr>
                <w:sz w:val="24"/>
                <w:szCs w:val="24"/>
              </w:rPr>
              <w:t xml:space="preserve"> </w:t>
            </w:r>
            <w:r w:rsidR="0019313D">
              <w:rPr>
                <w:sz w:val="24"/>
                <w:szCs w:val="24"/>
                <w:lang w:val="kk-KZ"/>
              </w:rPr>
              <w:t>А</w:t>
            </w:r>
            <w:proofErr w:type="spellStart"/>
            <w:r w:rsidR="0019313D">
              <w:rPr>
                <w:sz w:val="24"/>
                <w:szCs w:val="24"/>
              </w:rPr>
              <w:t>кадемиялық</w:t>
            </w:r>
            <w:proofErr w:type="spellEnd"/>
            <w:r w:rsidR="0019313D">
              <w:rPr>
                <w:sz w:val="24"/>
                <w:szCs w:val="24"/>
              </w:rPr>
              <w:t xml:space="preserve"> сапа </w:t>
            </w:r>
            <w:proofErr w:type="spellStart"/>
            <w:r w:rsidR="0019313D">
              <w:rPr>
                <w:sz w:val="24"/>
                <w:szCs w:val="24"/>
              </w:rPr>
              <w:t>жөніндегі</w:t>
            </w:r>
            <w:proofErr w:type="spellEnd"/>
            <w:r w:rsidR="0019313D">
              <w:rPr>
                <w:sz w:val="24"/>
                <w:szCs w:val="24"/>
                <w:lang w:val="kk-KZ"/>
              </w:rPr>
              <w:t xml:space="preserve"> </w:t>
            </w:r>
            <w:r w:rsidR="00DD521A">
              <w:rPr>
                <w:sz w:val="24"/>
                <w:szCs w:val="24"/>
              </w:rPr>
              <w:t>к</w:t>
            </w:r>
            <w:r w:rsidR="0019313D" w:rsidRPr="00953135">
              <w:rPr>
                <w:sz w:val="24"/>
                <w:szCs w:val="24"/>
              </w:rPr>
              <w:t>оми</w:t>
            </w:r>
            <w:r w:rsidR="00DD521A">
              <w:rPr>
                <w:sz w:val="24"/>
                <w:szCs w:val="24"/>
              </w:rPr>
              <w:t xml:space="preserve">тет </w:t>
            </w:r>
            <w:proofErr w:type="spellStart"/>
            <w:r w:rsidR="00DD521A">
              <w:rPr>
                <w:sz w:val="24"/>
                <w:szCs w:val="24"/>
              </w:rPr>
              <w:t>туралы</w:t>
            </w:r>
            <w:proofErr w:type="spellEnd"/>
            <w:r w:rsidR="00DD521A">
              <w:rPr>
                <w:sz w:val="24"/>
                <w:szCs w:val="24"/>
              </w:rPr>
              <w:t xml:space="preserve"> </w:t>
            </w:r>
            <w:proofErr w:type="spellStart"/>
            <w:r w:rsidR="00DD521A">
              <w:rPr>
                <w:sz w:val="24"/>
                <w:szCs w:val="24"/>
              </w:rPr>
              <w:t>ереже</w:t>
            </w:r>
            <w:proofErr w:type="spellEnd"/>
          </w:p>
        </w:tc>
      </w:tr>
      <w:tr w:rsidR="003E3460" w:rsidRPr="00AB3001" w14:paraId="0959BF0F" w14:textId="77777777" w:rsidTr="00C13CDE">
        <w:trPr>
          <w:trHeight w:val="1276"/>
        </w:trPr>
        <w:tc>
          <w:tcPr>
            <w:tcW w:w="5098" w:type="dxa"/>
            <w:shd w:val="clear" w:color="auto" w:fill="auto"/>
          </w:tcPr>
          <w:p w14:paraId="30B55501" w14:textId="0CA8A4A7" w:rsidR="00C13CDE" w:rsidRPr="00953135" w:rsidRDefault="0019313D" w:rsidP="00482D90">
            <w:pPr>
              <w:spacing w:line="276" w:lineRule="auto"/>
              <w:rPr>
                <w:lang w:val="ru-RU"/>
              </w:rPr>
            </w:pPr>
            <w:r w:rsidRPr="009157DB">
              <w:rPr>
                <w:rFonts w:eastAsia="Calibri"/>
                <w:b/>
                <w:lang w:val="kk-KZ"/>
              </w:rPr>
              <w:t>Қысқаша сипаттамасы</w:t>
            </w:r>
            <w:r w:rsidRPr="00B73F37">
              <w:rPr>
                <w:b/>
              </w:rPr>
              <w:t>:</w:t>
            </w:r>
          </w:p>
          <w:p w14:paraId="210736B5" w14:textId="77777777" w:rsidR="00C13CDE" w:rsidRPr="00953135" w:rsidRDefault="00C13CDE" w:rsidP="00482D90">
            <w:pPr>
              <w:spacing w:line="276" w:lineRule="auto"/>
              <w:rPr>
                <w:lang w:val="ru-RU"/>
              </w:rPr>
            </w:pPr>
          </w:p>
          <w:p w14:paraId="645DBCCF" w14:textId="77777777" w:rsidR="00C13CDE" w:rsidRPr="00953135" w:rsidRDefault="00C13CDE" w:rsidP="00482D90">
            <w:pPr>
              <w:spacing w:line="276" w:lineRule="auto"/>
              <w:rPr>
                <w:lang w:val="ru-RU"/>
              </w:rPr>
            </w:pPr>
          </w:p>
          <w:p w14:paraId="488D9839" w14:textId="2AE6692D" w:rsidR="00C13CDE" w:rsidRPr="00953135" w:rsidRDefault="00C13CDE" w:rsidP="00482D90">
            <w:pPr>
              <w:spacing w:line="276" w:lineRule="auto"/>
              <w:rPr>
                <w:lang w:val="ru-RU"/>
              </w:rPr>
            </w:pPr>
          </w:p>
        </w:tc>
        <w:tc>
          <w:tcPr>
            <w:tcW w:w="5098" w:type="dxa"/>
            <w:shd w:val="clear" w:color="auto" w:fill="auto"/>
          </w:tcPr>
          <w:p w14:paraId="7B15AB4E" w14:textId="2FB04E7E" w:rsidR="006B1521" w:rsidRPr="00953135" w:rsidRDefault="00DD521A" w:rsidP="004774D4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Ереже</w:t>
            </w:r>
            <w:proofErr w:type="spellEnd"/>
            <w:r w:rsidR="002E7B10" w:rsidRPr="00953135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Академиялық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4774D4">
              <w:rPr>
                <w:lang w:val="ru-RU"/>
              </w:rPr>
              <w:t>К</w:t>
            </w:r>
            <w:r>
              <w:rPr>
                <w:lang w:val="ru-RU"/>
              </w:rPr>
              <w:t>еңес</w:t>
            </w:r>
            <w:proofErr w:type="spellEnd"/>
            <w:r w:rsidRPr="00DD521A">
              <w:rPr>
                <w:lang w:val="ru-RU"/>
              </w:rPr>
              <w:t xml:space="preserve"> </w:t>
            </w:r>
            <w:proofErr w:type="spellStart"/>
            <w:r w:rsidRPr="00DD521A">
              <w:rPr>
                <w:lang w:val="ru-RU"/>
              </w:rPr>
              <w:t>жанындағы</w:t>
            </w:r>
            <w:proofErr w:type="spellEnd"/>
            <w:r w:rsidRPr="00DD521A">
              <w:rPr>
                <w:lang w:val="ru-RU"/>
              </w:rPr>
              <w:t xml:space="preserve"> </w:t>
            </w:r>
            <w:r>
              <w:rPr>
                <w:lang w:val="kk-KZ"/>
              </w:rPr>
              <w:t>А</w:t>
            </w:r>
            <w:proofErr w:type="spellStart"/>
            <w:r w:rsidRPr="00DD521A">
              <w:rPr>
                <w:lang w:val="ru-RU"/>
              </w:rPr>
              <w:t>кадемиялық</w:t>
            </w:r>
            <w:proofErr w:type="spellEnd"/>
            <w:r w:rsidRPr="00DD521A">
              <w:rPr>
                <w:lang w:val="ru-RU"/>
              </w:rPr>
              <w:t xml:space="preserve"> сапа </w:t>
            </w:r>
            <w:proofErr w:type="spellStart"/>
            <w:r w:rsidRPr="00DD521A">
              <w:rPr>
                <w:lang w:val="ru-RU"/>
              </w:rPr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DD521A">
              <w:rPr>
                <w:lang w:val="ru-RU"/>
              </w:rPr>
              <w:t>комитет</w:t>
            </w:r>
            <w:r>
              <w:rPr>
                <w:lang w:val="ru-RU"/>
              </w:rPr>
              <w:t>тің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қызметін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реттейді</w:t>
            </w:r>
            <w:proofErr w:type="spellEnd"/>
            <w:r w:rsidRPr="00DD521A">
              <w:rPr>
                <w:lang w:val="ru-RU"/>
              </w:rPr>
              <w:t xml:space="preserve"> </w:t>
            </w:r>
          </w:p>
        </w:tc>
      </w:tr>
      <w:tr w:rsidR="003E3460" w:rsidRPr="00AB3001" w14:paraId="4E819694" w14:textId="77777777" w:rsidTr="00C13CDE">
        <w:trPr>
          <w:trHeight w:val="841"/>
        </w:trPr>
        <w:tc>
          <w:tcPr>
            <w:tcW w:w="5098" w:type="dxa"/>
            <w:shd w:val="clear" w:color="auto" w:fill="auto"/>
          </w:tcPr>
          <w:p w14:paraId="53034F55" w14:textId="0F623031" w:rsidR="006B1521" w:rsidRPr="00953135" w:rsidRDefault="0019313D" w:rsidP="00482D90">
            <w:pPr>
              <w:spacing w:line="276" w:lineRule="auto"/>
              <w:rPr>
                <w:lang w:val="ru-RU"/>
              </w:rPr>
            </w:pPr>
            <w:r>
              <w:rPr>
                <w:b/>
                <w:lang w:val="kk-KZ"/>
              </w:rPr>
              <w:t>Тақырыбы</w:t>
            </w:r>
            <w:r w:rsidRPr="00B73F37">
              <w:rPr>
                <w:b/>
              </w:rPr>
              <w:t>:</w:t>
            </w:r>
          </w:p>
        </w:tc>
        <w:tc>
          <w:tcPr>
            <w:tcW w:w="5098" w:type="dxa"/>
            <w:shd w:val="clear" w:color="auto" w:fill="auto"/>
          </w:tcPr>
          <w:p w14:paraId="5A32F7FD" w14:textId="472F3775" w:rsidR="007F3E39" w:rsidRPr="00953135" w:rsidRDefault="00DD521A" w:rsidP="00482D90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Сапаны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қамтамасыз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ету</w:t>
            </w:r>
            <w:proofErr w:type="spellEnd"/>
            <w:r w:rsidR="007F3E39" w:rsidRPr="00953135"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басқару</w:t>
            </w:r>
            <w:proofErr w:type="spellEnd"/>
            <w:r w:rsidR="007F3E39" w:rsidRPr="00953135">
              <w:rPr>
                <w:lang w:val="ru-RU"/>
              </w:rPr>
              <w:t>,</w:t>
            </w:r>
          </w:p>
          <w:p w14:paraId="41074227" w14:textId="0B65D142" w:rsidR="006B1521" w:rsidRPr="00953135" w:rsidRDefault="00DD521A" w:rsidP="00482D9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ПОҚ</w:t>
            </w:r>
          </w:p>
        </w:tc>
      </w:tr>
      <w:tr w:rsidR="003E3460" w:rsidRPr="00121EA3" w14:paraId="5B7B8DA6" w14:textId="77777777" w:rsidTr="00C13CDE">
        <w:trPr>
          <w:trHeight w:val="144"/>
        </w:trPr>
        <w:tc>
          <w:tcPr>
            <w:tcW w:w="5098" w:type="dxa"/>
            <w:shd w:val="clear" w:color="auto" w:fill="auto"/>
          </w:tcPr>
          <w:p w14:paraId="085ABA82" w14:textId="44DF8DC9" w:rsidR="006B1521" w:rsidRPr="0019313D" w:rsidRDefault="006B1521" w:rsidP="00482D90">
            <w:pPr>
              <w:spacing w:line="276" w:lineRule="auto"/>
              <w:rPr>
                <w:b/>
                <w:lang w:val="ru-RU"/>
              </w:rPr>
            </w:pPr>
            <w:r w:rsidRPr="0019313D">
              <w:rPr>
                <w:b/>
                <w:lang w:val="ru-RU"/>
              </w:rPr>
              <w:t>Статус</w:t>
            </w:r>
            <w:r w:rsidR="0019313D">
              <w:rPr>
                <w:b/>
                <w:lang w:val="ru-RU"/>
              </w:rPr>
              <w:t>ы</w:t>
            </w:r>
            <w:r w:rsidRPr="0019313D">
              <w:rPr>
                <w:b/>
                <w:lang w:val="ru-RU"/>
              </w:rPr>
              <w:t>:</w:t>
            </w:r>
          </w:p>
          <w:p w14:paraId="5C7A7F62" w14:textId="221E882C" w:rsidR="00C13CDE" w:rsidRPr="00953135" w:rsidRDefault="00C13CDE" w:rsidP="00482D90">
            <w:pPr>
              <w:spacing w:line="276" w:lineRule="auto"/>
              <w:rPr>
                <w:lang w:val="ru-RU"/>
              </w:rPr>
            </w:pPr>
          </w:p>
        </w:tc>
        <w:tc>
          <w:tcPr>
            <w:tcW w:w="5098" w:type="dxa"/>
            <w:shd w:val="clear" w:color="auto" w:fill="auto"/>
          </w:tcPr>
          <w:p w14:paraId="6275C7B6" w14:textId="7F487BF3" w:rsidR="006B1521" w:rsidRPr="0019313D" w:rsidRDefault="0019313D" w:rsidP="00482D90">
            <w:pPr>
              <w:pStyle w:val="24"/>
              <w:keepNext/>
              <w:keepLines/>
              <w:shd w:val="clear" w:color="auto" w:fill="auto"/>
              <w:spacing w:before="0" w:after="88" w:line="276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Шектеусіз</w:t>
            </w:r>
          </w:p>
        </w:tc>
      </w:tr>
      <w:tr w:rsidR="003E3460" w:rsidRPr="00121EA3" w14:paraId="2619C845" w14:textId="77777777" w:rsidTr="00C13CDE">
        <w:trPr>
          <w:trHeight w:val="563"/>
        </w:trPr>
        <w:tc>
          <w:tcPr>
            <w:tcW w:w="5098" w:type="dxa"/>
            <w:shd w:val="clear" w:color="auto" w:fill="auto"/>
          </w:tcPr>
          <w:p w14:paraId="03E2D8E9" w14:textId="29CEF7C6" w:rsidR="006B1521" w:rsidRPr="00953135" w:rsidRDefault="0019313D" w:rsidP="00482D90">
            <w:pPr>
              <w:spacing w:line="276" w:lineRule="auto"/>
              <w:rPr>
                <w:lang w:val="ru-RU"/>
              </w:rPr>
            </w:pPr>
            <w:r w:rsidRPr="009157DB">
              <w:rPr>
                <w:rFonts w:eastAsia="Calibri"/>
                <w:b/>
                <w:lang w:val="kk-KZ"/>
              </w:rPr>
              <w:t>Бекіту уақыты</w:t>
            </w:r>
            <w:r w:rsidRPr="00B73F37">
              <w:rPr>
                <w:b/>
              </w:rPr>
              <w:t>:</w:t>
            </w:r>
          </w:p>
          <w:p w14:paraId="2DF5EECD" w14:textId="5F0CAA01" w:rsidR="00C13CDE" w:rsidRPr="00953135" w:rsidRDefault="00C13CDE" w:rsidP="00482D90">
            <w:pPr>
              <w:spacing w:line="276" w:lineRule="auto"/>
              <w:rPr>
                <w:lang w:val="ru-RU"/>
              </w:rPr>
            </w:pPr>
          </w:p>
        </w:tc>
        <w:tc>
          <w:tcPr>
            <w:tcW w:w="5098" w:type="dxa"/>
            <w:shd w:val="clear" w:color="auto" w:fill="auto"/>
          </w:tcPr>
          <w:p w14:paraId="4ED6EB9D" w14:textId="77777777" w:rsidR="006B1521" w:rsidRPr="00953135" w:rsidRDefault="006B1521" w:rsidP="00482D90">
            <w:pPr>
              <w:spacing w:line="276" w:lineRule="auto"/>
              <w:rPr>
                <w:lang w:val="ru-RU"/>
              </w:rPr>
            </w:pPr>
          </w:p>
        </w:tc>
      </w:tr>
      <w:tr w:rsidR="003E3460" w:rsidRPr="00121EA3" w14:paraId="499811AF" w14:textId="77777777" w:rsidTr="00C13CDE">
        <w:trPr>
          <w:trHeight w:val="585"/>
        </w:trPr>
        <w:tc>
          <w:tcPr>
            <w:tcW w:w="5098" w:type="dxa"/>
            <w:shd w:val="clear" w:color="auto" w:fill="auto"/>
          </w:tcPr>
          <w:p w14:paraId="6B242893" w14:textId="6F46E8E9" w:rsidR="006B1521" w:rsidRPr="00953135" w:rsidRDefault="0019313D" w:rsidP="00482D90">
            <w:pPr>
              <w:spacing w:line="276" w:lineRule="auto"/>
              <w:rPr>
                <w:lang w:val="ru-RU"/>
              </w:rPr>
            </w:pPr>
            <w:r w:rsidRPr="009157DB">
              <w:rPr>
                <w:rFonts w:eastAsia="Calibri"/>
                <w:b/>
                <w:lang w:val="kk-KZ"/>
              </w:rPr>
              <w:t>А</w:t>
            </w:r>
            <w:r w:rsidRPr="009157DB">
              <w:rPr>
                <w:rFonts w:eastAsia="Calibri"/>
                <w:b/>
              </w:rPr>
              <w:t>удит</w:t>
            </w:r>
            <w:r w:rsidRPr="009157DB">
              <w:rPr>
                <w:rFonts w:eastAsia="Calibri"/>
                <w:b/>
                <w:lang w:val="kk-KZ"/>
              </w:rPr>
              <w:t xml:space="preserve"> уақыты</w:t>
            </w:r>
            <w:r w:rsidRPr="00B73F37">
              <w:rPr>
                <w:b/>
              </w:rPr>
              <w:t>:</w:t>
            </w:r>
            <w:r w:rsidR="006B1521" w:rsidRPr="00953135">
              <w:rPr>
                <w:lang w:val="ru-RU"/>
              </w:rPr>
              <w:t xml:space="preserve"> </w:t>
            </w:r>
          </w:p>
          <w:p w14:paraId="4624B790" w14:textId="6500CF78" w:rsidR="00C13CDE" w:rsidRPr="00953135" w:rsidRDefault="00C13CDE" w:rsidP="00482D90">
            <w:pPr>
              <w:spacing w:line="276" w:lineRule="auto"/>
              <w:rPr>
                <w:lang w:val="ru-RU"/>
              </w:rPr>
            </w:pPr>
          </w:p>
        </w:tc>
        <w:tc>
          <w:tcPr>
            <w:tcW w:w="5098" w:type="dxa"/>
            <w:shd w:val="clear" w:color="auto" w:fill="auto"/>
          </w:tcPr>
          <w:p w14:paraId="09A2E782" w14:textId="00D1A9BE" w:rsidR="006B1521" w:rsidRPr="00953135" w:rsidRDefault="0019313D" w:rsidP="00482D90">
            <w:pPr>
              <w:spacing w:line="276" w:lineRule="auto"/>
              <w:rPr>
                <w:lang w:val="ru-RU"/>
              </w:rPr>
            </w:pPr>
            <w:r w:rsidRPr="000318B1">
              <w:rPr>
                <w:rFonts w:eastAsia="Calibri"/>
                <w:bCs/>
                <w:lang w:val="kk-KZ"/>
              </w:rPr>
              <w:t>Қажеттілік туындаған жағдайда</w:t>
            </w:r>
          </w:p>
        </w:tc>
      </w:tr>
      <w:tr w:rsidR="006B1521" w:rsidRPr="0019313D" w14:paraId="58B0D66B" w14:textId="77777777" w:rsidTr="00C13CDE">
        <w:tc>
          <w:tcPr>
            <w:tcW w:w="5098" w:type="dxa"/>
            <w:shd w:val="clear" w:color="auto" w:fill="auto"/>
          </w:tcPr>
          <w:p w14:paraId="21A17FAC" w14:textId="18BBF953" w:rsidR="006B1521" w:rsidRPr="00953135" w:rsidRDefault="0019313D" w:rsidP="00482D90">
            <w:pPr>
              <w:spacing w:line="276" w:lineRule="auto"/>
              <w:rPr>
                <w:lang w:val="ru-RU"/>
              </w:rPr>
            </w:pPr>
            <w:r w:rsidRPr="009157DB">
              <w:rPr>
                <w:rFonts w:eastAsia="Calibri"/>
                <w:b/>
                <w:lang w:val="kk-KZ"/>
              </w:rPr>
              <w:t>А</w:t>
            </w:r>
            <w:r w:rsidRPr="009157DB">
              <w:rPr>
                <w:rFonts w:eastAsia="Calibri"/>
                <w:b/>
              </w:rPr>
              <w:t>удит</w:t>
            </w:r>
            <w:r w:rsidRPr="009157DB">
              <w:rPr>
                <w:rFonts w:eastAsia="Calibri"/>
                <w:b/>
                <w:lang w:val="kk-KZ"/>
              </w:rPr>
              <w:t>ке жауапты тарап</w:t>
            </w:r>
            <w:r w:rsidRPr="00B73F37">
              <w:rPr>
                <w:b/>
              </w:rPr>
              <w:t>:</w:t>
            </w:r>
            <w:r w:rsidR="006B1521" w:rsidRPr="00953135">
              <w:rPr>
                <w:lang w:val="ru-RU"/>
              </w:rPr>
              <w:t xml:space="preserve"> </w:t>
            </w:r>
          </w:p>
          <w:p w14:paraId="69EB4DE6" w14:textId="78C11076" w:rsidR="00C13CDE" w:rsidRPr="00953135" w:rsidRDefault="00C13CDE" w:rsidP="00482D90">
            <w:pPr>
              <w:spacing w:line="276" w:lineRule="auto"/>
              <w:rPr>
                <w:lang w:val="ru-RU"/>
              </w:rPr>
            </w:pPr>
          </w:p>
        </w:tc>
        <w:tc>
          <w:tcPr>
            <w:tcW w:w="5098" w:type="dxa"/>
            <w:shd w:val="clear" w:color="auto" w:fill="auto"/>
          </w:tcPr>
          <w:p w14:paraId="03185CE8" w14:textId="24D808F0" w:rsidR="006B1521" w:rsidRPr="00953135" w:rsidRDefault="0019313D" w:rsidP="00482D90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Аккредиттеу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бөлімінің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бастығы</w:t>
            </w:r>
            <w:proofErr w:type="spellEnd"/>
            <w:r w:rsidR="00C414D7" w:rsidRPr="00953135">
              <w:rPr>
                <w:lang w:val="ru-RU"/>
              </w:rPr>
              <w:t xml:space="preserve"> </w:t>
            </w:r>
          </w:p>
        </w:tc>
      </w:tr>
    </w:tbl>
    <w:p w14:paraId="131EB22C" w14:textId="77777777" w:rsidR="006B1521" w:rsidRPr="002F3A86" w:rsidRDefault="006B1521" w:rsidP="00482D90">
      <w:pPr>
        <w:pStyle w:val="a3"/>
        <w:spacing w:line="276" w:lineRule="auto"/>
        <w:ind w:left="360"/>
        <w:rPr>
          <w:sz w:val="28"/>
          <w:szCs w:val="28"/>
        </w:rPr>
      </w:pPr>
    </w:p>
    <w:p w14:paraId="1BA610A9" w14:textId="77777777" w:rsidR="006B1521" w:rsidRPr="002F3A86" w:rsidRDefault="006B1521" w:rsidP="00482D90">
      <w:pPr>
        <w:spacing w:line="276" w:lineRule="auto"/>
        <w:jc w:val="both"/>
        <w:rPr>
          <w:sz w:val="28"/>
          <w:szCs w:val="28"/>
          <w:lang w:val="ru-RU"/>
        </w:rPr>
      </w:pPr>
    </w:p>
    <w:p w14:paraId="4CD9F298" w14:textId="77777777" w:rsidR="006B1521" w:rsidRPr="002F3A86" w:rsidRDefault="006B1521" w:rsidP="00482D90">
      <w:pPr>
        <w:spacing w:line="276" w:lineRule="auto"/>
        <w:jc w:val="both"/>
        <w:rPr>
          <w:sz w:val="28"/>
          <w:szCs w:val="28"/>
          <w:lang w:val="ru-RU"/>
        </w:rPr>
      </w:pPr>
    </w:p>
    <w:p w14:paraId="603C8AD5" w14:textId="77777777" w:rsidR="006B1521" w:rsidRPr="002F3A86" w:rsidRDefault="006B1521" w:rsidP="00482D90">
      <w:pPr>
        <w:spacing w:line="276" w:lineRule="auto"/>
        <w:jc w:val="both"/>
        <w:rPr>
          <w:sz w:val="28"/>
          <w:szCs w:val="28"/>
          <w:lang w:val="ru-RU"/>
        </w:rPr>
      </w:pPr>
    </w:p>
    <w:p w14:paraId="0DA6F083" w14:textId="77777777" w:rsidR="006B1521" w:rsidRPr="002F3A86" w:rsidRDefault="006B1521" w:rsidP="00482D90">
      <w:pPr>
        <w:spacing w:line="276" w:lineRule="auto"/>
        <w:jc w:val="both"/>
        <w:rPr>
          <w:sz w:val="28"/>
          <w:szCs w:val="28"/>
          <w:lang w:val="ru-RU"/>
        </w:rPr>
      </w:pPr>
    </w:p>
    <w:p w14:paraId="586590FA" w14:textId="77777777" w:rsidR="006B1521" w:rsidRPr="002F3A86" w:rsidRDefault="006B1521" w:rsidP="00482D90">
      <w:pPr>
        <w:spacing w:line="276" w:lineRule="auto"/>
        <w:jc w:val="both"/>
        <w:rPr>
          <w:sz w:val="28"/>
          <w:szCs w:val="28"/>
          <w:lang w:val="ru-RU"/>
        </w:rPr>
      </w:pPr>
    </w:p>
    <w:p w14:paraId="4B77BA49" w14:textId="77777777" w:rsidR="006B1521" w:rsidRPr="002F3A86" w:rsidRDefault="006B1521" w:rsidP="00482D90">
      <w:pPr>
        <w:spacing w:line="276" w:lineRule="auto"/>
        <w:jc w:val="both"/>
        <w:rPr>
          <w:sz w:val="28"/>
          <w:szCs w:val="28"/>
          <w:lang w:val="ru-RU"/>
        </w:rPr>
      </w:pPr>
    </w:p>
    <w:p w14:paraId="4B3258D6" w14:textId="77777777" w:rsidR="006B1521" w:rsidRPr="002F3A86" w:rsidRDefault="006B1521" w:rsidP="00482D90">
      <w:pPr>
        <w:spacing w:line="276" w:lineRule="auto"/>
        <w:jc w:val="both"/>
        <w:rPr>
          <w:sz w:val="28"/>
          <w:szCs w:val="28"/>
          <w:lang w:val="ru-RU"/>
        </w:rPr>
      </w:pPr>
    </w:p>
    <w:p w14:paraId="6586ED2C" w14:textId="77777777" w:rsidR="006B1521" w:rsidRPr="002F3A86" w:rsidRDefault="006B1521" w:rsidP="00482D90">
      <w:pPr>
        <w:spacing w:line="276" w:lineRule="auto"/>
        <w:jc w:val="both"/>
        <w:rPr>
          <w:sz w:val="28"/>
          <w:szCs w:val="28"/>
          <w:lang w:val="ru-RU"/>
        </w:rPr>
      </w:pPr>
    </w:p>
    <w:p w14:paraId="04458C40" w14:textId="77777777" w:rsidR="006B1521" w:rsidRPr="002F3A86" w:rsidRDefault="006B1521" w:rsidP="00482D90">
      <w:pPr>
        <w:spacing w:line="276" w:lineRule="auto"/>
        <w:jc w:val="both"/>
        <w:rPr>
          <w:sz w:val="28"/>
          <w:szCs w:val="28"/>
          <w:lang w:val="ru-RU"/>
        </w:rPr>
      </w:pPr>
    </w:p>
    <w:p w14:paraId="7B222FDD" w14:textId="77777777" w:rsidR="006B1521" w:rsidRPr="002F3A86" w:rsidRDefault="006B1521" w:rsidP="00482D90">
      <w:pPr>
        <w:spacing w:line="276" w:lineRule="auto"/>
        <w:jc w:val="both"/>
        <w:rPr>
          <w:sz w:val="28"/>
          <w:szCs w:val="28"/>
          <w:lang w:val="ru-RU"/>
        </w:rPr>
      </w:pPr>
      <w:r w:rsidRPr="002F3A86">
        <w:rPr>
          <w:sz w:val="28"/>
          <w:szCs w:val="28"/>
          <w:lang w:val="ru-RU"/>
        </w:rPr>
        <w:t xml:space="preserve"> </w:t>
      </w:r>
    </w:p>
    <w:p w14:paraId="69932F76" w14:textId="77777777" w:rsidR="006B1521" w:rsidRPr="002F3A86" w:rsidRDefault="006B1521" w:rsidP="00482D90">
      <w:pPr>
        <w:spacing w:line="276" w:lineRule="auto"/>
        <w:jc w:val="both"/>
        <w:rPr>
          <w:sz w:val="28"/>
          <w:szCs w:val="28"/>
          <w:lang w:val="ru-RU"/>
        </w:rPr>
      </w:pPr>
    </w:p>
    <w:p w14:paraId="4E90BD93" w14:textId="77777777" w:rsidR="006B1521" w:rsidRPr="002F3A86" w:rsidRDefault="006B1521" w:rsidP="00482D90">
      <w:pPr>
        <w:spacing w:line="276" w:lineRule="auto"/>
        <w:jc w:val="both"/>
        <w:rPr>
          <w:sz w:val="28"/>
          <w:szCs w:val="28"/>
          <w:lang w:val="ru-RU"/>
        </w:rPr>
      </w:pPr>
    </w:p>
    <w:p w14:paraId="21C585F9" w14:textId="77777777" w:rsidR="006B1521" w:rsidRPr="002F3A86" w:rsidRDefault="006B1521" w:rsidP="00482D90">
      <w:pPr>
        <w:spacing w:line="276" w:lineRule="auto"/>
        <w:jc w:val="both"/>
        <w:rPr>
          <w:sz w:val="28"/>
          <w:szCs w:val="28"/>
          <w:lang w:val="ru-RU"/>
        </w:rPr>
      </w:pPr>
    </w:p>
    <w:p w14:paraId="31B16591" w14:textId="77777777" w:rsidR="006B1521" w:rsidRPr="002F3A86" w:rsidRDefault="006B1521" w:rsidP="00482D90">
      <w:pPr>
        <w:spacing w:line="276" w:lineRule="auto"/>
        <w:jc w:val="both"/>
        <w:rPr>
          <w:sz w:val="28"/>
          <w:szCs w:val="28"/>
          <w:lang w:val="ru-RU"/>
        </w:rPr>
      </w:pPr>
    </w:p>
    <w:p w14:paraId="7D9249C8" w14:textId="1CB7CA7A" w:rsidR="006B1521" w:rsidRPr="002F3A86" w:rsidRDefault="006B1521" w:rsidP="00482D90">
      <w:pPr>
        <w:spacing w:line="276" w:lineRule="auto"/>
        <w:jc w:val="both"/>
        <w:rPr>
          <w:sz w:val="28"/>
          <w:szCs w:val="28"/>
          <w:lang w:val="ru-RU"/>
        </w:rPr>
      </w:pPr>
    </w:p>
    <w:p w14:paraId="51DF612B" w14:textId="0297695B" w:rsidR="00DD0D7B" w:rsidRDefault="00DD0D7B" w:rsidP="00482D90">
      <w:pPr>
        <w:spacing w:line="276" w:lineRule="auto"/>
        <w:jc w:val="both"/>
        <w:rPr>
          <w:sz w:val="28"/>
          <w:szCs w:val="28"/>
          <w:lang w:val="ru-RU"/>
        </w:rPr>
      </w:pPr>
    </w:p>
    <w:p w14:paraId="05B1802F" w14:textId="108547E9" w:rsidR="00121EA3" w:rsidRDefault="00121EA3" w:rsidP="00482D90">
      <w:pPr>
        <w:spacing w:line="276" w:lineRule="auto"/>
        <w:jc w:val="both"/>
        <w:rPr>
          <w:sz w:val="28"/>
          <w:szCs w:val="28"/>
          <w:lang w:val="ru-RU"/>
        </w:rPr>
      </w:pPr>
    </w:p>
    <w:p w14:paraId="64247C13" w14:textId="5AF8D70E" w:rsidR="00121EA3" w:rsidRDefault="00121EA3" w:rsidP="00482D90">
      <w:pPr>
        <w:spacing w:line="276" w:lineRule="auto"/>
        <w:jc w:val="both"/>
        <w:rPr>
          <w:sz w:val="28"/>
          <w:szCs w:val="28"/>
          <w:lang w:val="ru-RU"/>
        </w:rPr>
      </w:pPr>
    </w:p>
    <w:p w14:paraId="175F20A9" w14:textId="77777777" w:rsidR="00121EA3" w:rsidRPr="002F3A86" w:rsidRDefault="00121EA3" w:rsidP="00482D90">
      <w:pPr>
        <w:spacing w:line="276" w:lineRule="auto"/>
        <w:jc w:val="both"/>
        <w:rPr>
          <w:sz w:val="28"/>
          <w:szCs w:val="28"/>
          <w:lang w:val="ru-RU"/>
        </w:rPr>
      </w:pPr>
    </w:p>
    <w:p w14:paraId="5C198F2A" w14:textId="77777777" w:rsidR="00DD521A" w:rsidRDefault="00DD521A" w:rsidP="00F000DD">
      <w:pPr>
        <w:pStyle w:val="a6"/>
        <w:spacing w:line="276" w:lineRule="auto"/>
        <w:jc w:val="center"/>
        <w:rPr>
          <w:b/>
          <w:color w:val="auto"/>
        </w:rPr>
      </w:pPr>
      <w:bookmarkStart w:id="0" w:name="_Toc414441414"/>
      <w:bookmarkStart w:id="1" w:name="_Toc420086188"/>
      <w:bookmarkStart w:id="2" w:name="_Toc420089048"/>
      <w:bookmarkStart w:id="3" w:name="_Toc420089821"/>
      <w:bookmarkStart w:id="4" w:name="_Toc420090079"/>
      <w:bookmarkStart w:id="5" w:name="_Toc422991012"/>
      <w:bookmarkStart w:id="6" w:name="_Toc428457048"/>
      <w:bookmarkStart w:id="7" w:name="_Toc435285717"/>
      <w:bookmarkStart w:id="8" w:name="_Toc451768355"/>
      <w:bookmarkStart w:id="9" w:name="_Toc459111140"/>
      <w:bookmarkStart w:id="10" w:name="_Toc26269268"/>
      <w:bookmarkStart w:id="11" w:name="_Toc43756761"/>
    </w:p>
    <w:p w14:paraId="66CA8DBC" w14:textId="0457B85D" w:rsidR="00DD521A" w:rsidRPr="00DD521A" w:rsidRDefault="00DD521A" w:rsidP="00DD521A">
      <w:pPr>
        <w:pStyle w:val="2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DD521A">
        <w:rPr>
          <w:rFonts w:ascii="Times New Roman" w:hAnsi="Times New Roman" w:cs="Times New Roman"/>
          <w:b/>
          <w:color w:val="000000"/>
          <w:lang w:val="kk-KZ"/>
        </w:rPr>
        <w:lastRenderedPageBreak/>
        <w:t>Келісу парағы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2F31846F" w14:textId="77777777" w:rsidR="00A12D9B" w:rsidRPr="00953135" w:rsidRDefault="00A12D9B" w:rsidP="00F000DD">
      <w:pPr>
        <w:pStyle w:val="a6"/>
        <w:spacing w:line="276" w:lineRule="auto"/>
        <w:jc w:val="center"/>
        <w:rPr>
          <w:b/>
          <w:color w:val="auto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5409"/>
        <w:gridCol w:w="2134"/>
        <w:gridCol w:w="2658"/>
      </w:tblGrid>
      <w:tr w:rsidR="00D96AAE" w:rsidRPr="00121EA3" w14:paraId="4165A527" w14:textId="77777777" w:rsidTr="009159DA">
        <w:trPr>
          <w:trHeight w:val="567"/>
        </w:trPr>
        <w:tc>
          <w:tcPr>
            <w:tcW w:w="4994" w:type="dxa"/>
          </w:tcPr>
          <w:p w14:paraId="5BEF41B5" w14:textId="5F64B107" w:rsidR="00D96AAE" w:rsidRPr="00953135" w:rsidRDefault="00E23EFD" w:rsidP="00F000DD">
            <w:pPr>
              <w:spacing w:line="276" w:lineRule="auto"/>
              <w:rPr>
                <w:lang w:val="ru-RU"/>
              </w:rPr>
            </w:pPr>
            <w:r w:rsidRPr="00953135">
              <w:rPr>
                <w:lang w:val="ru-RU"/>
              </w:rPr>
              <w:t xml:space="preserve"> </w:t>
            </w:r>
            <w:r w:rsidR="00D96AAE" w:rsidRPr="00953135">
              <w:rPr>
                <w:lang w:val="ru-RU"/>
              </w:rPr>
              <w:t>Провост</w:t>
            </w:r>
          </w:p>
          <w:p w14:paraId="6AE70570" w14:textId="67B1D955" w:rsidR="00D96AAE" w:rsidRPr="00953135" w:rsidRDefault="00D96AAE" w:rsidP="00F000DD">
            <w:pPr>
              <w:spacing w:line="276" w:lineRule="auto"/>
              <w:rPr>
                <w:highlight w:val="yellow"/>
                <w:lang w:val="ru-RU"/>
              </w:rPr>
            </w:pPr>
          </w:p>
        </w:tc>
        <w:tc>
          <w:tcPr>
            <w:tcW w:w="2377" w:type="dxa"/>
          </w:tcPr>
          <w:p w14:paraId="3BC87B78" w14:textId="77777777" w:rsidR="00D96AAE" w:rsidRPr="00953135" w:rsidRDefault="00D96AAE" w:rsidP="00F000DD">
            <w:pPr>
              <w:spacing w:line="276" w:lineRule="auto"/>
              <w:rPr>
                <w:highlight w:val="yellow"/>
                <w:lang w:val="ru-RU"/>
              </w:rPr>
            </w:pPr>
          </w:p>
        </w:tc>
        <w:tc>
          <w:tcPr>
            <w:tcW w:w="2830" w:type="dxa"/>
          </w:tcPr>
          <w:p w14:paraId="15358616" w14:textId="49B07875" w:rsidR="00D96AAE" w:rsidRPr="00953135" w:rsidRDefault="00DD521A" w:rsidP="00DD521A">
            <w:pPr>
              <w:spacing w:line="276" w:lineRule="auto"/>
              <w:rPr>
                <w:highlight w:val="yellow"/>
                <w:lang w:val="ru-RU"/>
              </w:rPr>
            </w:pPr>
            <w:r w:rsidRPr="00953135">
              <w:rPr>
                <w:lang w:val="ru-RU"/>
              </w:rPr>
              <w:t>Қ.Т.</w:t>
            </w:r>
            <w:r>
              <w:rPr>
                <w:lang w:val="ru-RU"/>
              </w:rPr>
              <w:t xml:space="preserve"> </w:t>
            </w:r>
            <w:proofErr w:type="spellStart"/>
            <w:r w:rsidR="00D96AAE" w:rsidRPr="00953135">
              <w:rPr>
                <w:lang w:val="ru-RU"/>
              </w:rPr>
              <w:t>Қожахмет</w:t>
            </w:r>
            <w:proofErr w:type="spellEnd"/>
            <w:r w:rsidR="00D96AAE" w:rsidRPr="00953135">
              <w:rPr>
                <w:lang w:val="ru-RU"/>
              </w:rPr>
              <w:t xml:space="preserve"> </w:t>
            </w:r>
          </w:p>
        </w:tc>
      </w:tr>
      <w:tr w:rsidR="00D96AAE" w:rsidRPr="00AB3001" w14:paraId="323DBE05" w14:textId="77777777" w:rsidTr="009159DA">
        <w:trPr>
          <w:trHeight w:val="567"/>
        </w:trPr>
        <w:tc>
          <w:tcPr>
            <w:tcW w:w="4994" w:type="dxa"/>
          </w:tcPr>
          <w:p w14:paraId="629939A4" w14:textId="62227A1E" w:rsidR="00D96AAE" w:rsidRPr="00DD521A" w:rsidRDefault="00E23EFD" w:rsidP="00F000DD">
            <w:pPr>
              <w:spacing w:line="276" w:lineRule="auto"/>
              <w:rPr>
                <w:lang w:val="ru-RU"/>
              </w:rPr>
            </w:pPr>
            <w:r w:rsidRPr="00953135">
              <w:rPr>
                <w:lang w:val="ru-RU"/>
              </w:rPr>
              <w:t xml:space="preserve"> </w:t>
            </w:r>
            <w:r w:rsidR="00DD521A">
              <w:rPr>
                <w:lang w:val="kk-KZ"/>
              </w:rPr>
              <w:t>А</w:t>
            </w:r>
            <w:proofErr w:type="spellStart"/>
            <w:r w:rsidR="00DD521A" w:rsidRPr="00DD521A">
              <w:rPr>
                <w:lang w:val="ru-RU"/>
              </w:rPr>
              <w:t>кадеми</w:t>
            </w:r>
            <w:proofErr w:type="spellEnd"/>
            <w:r w:rsidR="00DD521A">
              <w:rPr>
                <w:lang w:val="kk-KZ"/>
              </w:rPr>
              <w:t xml:space="preserve">ялық жұмыс жөніндегі </w:t>
            </w:r>
            <w:r w:rsidR="00DD521A" w:rsidRPr="00DD521A">
              <w:rPr>
                <w:lang w:val="ru-RU"/>
              </w:rPr>
              <w:t>в</w:t>
            </w:r>
            <w:r w:rsidR="00DD521A">
              <w:rPr>
                <w:lang w:val="ru-RU"/>
              </w:rPr>
              <w:t>ице-</w:t>
            </w:r>
            <w:proofErr w:type="spellStart"/>
            <w:r w:rsidR="00DD521A" w:rsidRPr="00DD521A">
              <w:rPr>
                <w:lang w:val="ru-RU"/>
              </w:rPr>
              <w:t>провост</w:t>
            </w:r>
            <w:proofErr w:type="spellEnd"/>
          </w:p>
          <w:tbl>
            <w:tblPr>
              <w:tblW w:w="5193" w:type="dxa"/>
              <w:tblLook w:val="04A0" w:firstRow="1" w:lastRow="0" w:firstColumn="1" w:lastColumn="0" w:noHBand="0" w:noVBand="1"/>
            </w:tblPr>
            <w:tblGrid>
              <w:gridCol w:w="3122"/>
              <w:gridCol w:w="991"/>
              <w:gridCol w:w="1080"/>
            </w:tblGrid>
            <w:tr w:rsidR="00E23EFD" w:rsidRPr="00DD521A" w14:paraId="4434C068" w14:textId="77777777" w:rsidTr="00F000DD">
              <w:trPr>
                <w:trHeight w:val="692"/>
              </w:trPr>
              <w:tc>
                <w:tcPr>
                  <w:tcW w:w="3122" w:type="dxa"/>
                </w:tcPr>
                <w:p w14:paraId="45B1AAC3" w14:textId="77777777" w:rsidR="00E23EFD" w:rsidRPr="00953135" w:rsidRDefault="00E23EFD" w:rsidP="00F000DD">
                  <w:pPr>
                    <w:spacing w:line="256" w:lineRule="auto"/>
                    <w:ind w:left="-74"/>
                    <w:rPr>
                      <w:lang w:val="ru-RU"/>
                    </w:rPr>
                  </w:pPr>
                </w:p>
                <w:p w14:paraId="32CD7039" w14:textId="1050D422" w:rsidR="00E23EFD" w:rsidRPr="00953135" w:rsidRDefault="00DD521A" w:rsidP="00F000DD">
                  <w:pPr>
                    <w:spacing w:line="256" w:lineRule="auto"/>
                    <w:ind w:left="-74"/>
                    <w:rPr>
                      <w:lang w:val="ru-RU"/>
                    </w:rPr>
                  </w:pPr>
                  <w:r>
                    <w:rPr>
                      <w:lang w:val="kk-KZ"/>
                    </w:rPr>
                    <w:t xml:space="preserve">Ғылым жөніндегі </w:t>
                  </w:r>
                  <w:r w:rsidRPr="00DD521A">
                    <w:rPr>
                      <w:lang w:val="ru-RU"/>
                    </w:rPr>
                    <w:t>в</w:t>
                  </w:r>
                  <w:r>
                    <w:rPr>
                      <w:lang w:val="ru-RU"/>
                    </w:rPr>
                    <w:t>ице-</w:t>
                  </w:r>
                  <w:proofErr w:type="spellStart"/>
                  <w:r w:rsidRPr="00DD521A">
                    <w:rPr>
                      <w:lang w:val="ru-RU"/>
                    </w:rPr>
                    <w:t>провост</w:t>
                  </w:r>
                  <w:proofErr w:type="spellEnd"/>
                  <w:r w:rsidRPr="00953135"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991" w:type="dxa"/>
                </w:tcPr>
                <w:p w14:paraId="0E56FAC6" w14:textId="77777777" w:rsidR="00E23EFD" w:rsidRPr="00953135" w:rsidRDefault="00E23EFD" w:rsidP="00F000DD">
                  <w:pPr>
                    <w:spacing w:line="256" w:lineRule="auto"/>
                    <w:rPr>
                      <w:lang w:val="ru-RU"/>
                    </w:rPr>
                  </w:pPr>
                </w:p>
              </w:tc>
              <w:tc>
                <w:tcPr>
                  <w:tcW w:w="1080" w:type="dxa"/>
                  <w:hideMark/>
                </w:tcPr>
                <w:p w14:paraId="39DF3D05" w14:textId="17669DAB" w:rsidR="00E23EFD" w:rsidRPr="00953135" w:rsidRDefault="00E23EFD" w:rsidP="00F000DD">
                  <w:pPr>
                    <w:spacing w:line="256" w:lineRule="auto"/>
                    <w:rPr>
                      <w:lang w:val="ru-RU"/>
                    </w:rPr>
                  </w:pPr>
                </w:p>
              </w:tc>
            </w:tr>
          </w:tbl>
          <w:p w14:paraId="1C54F276" w14:textId="77777777" w:rsidR="00D96AAE" w:rsidRPr="00953135" w:rsidRDefault="00D96AAE" w:rsidP="00F000DD">
            <w:pPr>
              <w:spacing w:line="276" w:lineRule="auto"/>
              <w:rPr>
                <w:highlight w:val="yellow"/>
                <w:lang w:val="ru-RU"/>
              </w:rPr>
            </w:pPr>
          </w:p>
        </w:tc>
        <w:tc>
          <w:tcPr>
            <w:tcW w:w="2377" w:type="dxa"/>
          </w:tcPr>
          <w:p w14:paraId="01E66A78" w14:textId="77777777" w:rsidR="00D96AAE" w:rsidRPr="00953135" w:rsidRDefault="00D96AAE" w:rsidP="00F000DD">
            <w:pPr>
              <w:spacing w:line="276" w:lineRule="auto"/>
              <w:rPr>
                <w:highlight w:val="yellow"/>
                <w:lang w:val="ru-RU"/>
              </w:rPr>
            </w:pPr>
          </w:p>
        </w:tc>
        <w:tc>
          <w:tcPr>
            <w:tcW w:w="2830" w:type="dxa"/>
          </w:tcPr>
          <w:p w14:paraId="2942EE11" w14:textId="3AFD7DFE" w:rsidR="00E23EFD" w:rsidRPr="00953135" w:rsidRDefault="00DD521A" w:rsidP="00F000DD">
            <w:pPr>
              <w:spacing w:line="276" w:lineRule="auto"/>
              <w:rPr>
                <w:lang w:val="ru-RU"/>
              </w:rPr>
            </w:pPr>
            <w:r w:rsidRPr="00343ACE">
              <w:rPr>
                <w:lang w:val="ru-RU"/>
              </w:rPr>
              <w:t xml:space="preserve">С.Ы. </w:t>
            </w:r>
            <w:r>
              <w:rPr>
                <w:lang w:val="kk-KZ"/>
              </w:rPr>
              <w:t>Өмірзақ</w:t>
            </w:r>
            <w:proofErr w:type="spellStart"/>
            <w:r w:rsidRPr="00343ACE">
              <w:rPr>
                <w:lang w:val="ru-RU"/>
              </w:rPr>
              <w:t>ов</w:t>
            </w:r>
            <w:proofErr w:type="spellEnd"/>
            <w:r w:rsidRPr="00953135">
              <w:rPr>
                <w:lang w:val="ru-RU"/>
              </w:rPr>
              <w:t xml:space="preserve"> </w:t>
            </w:r>
          </w:p>
          <w:p w14:paraId="29D759DC" w14:textId="77777777" w:rsidR="00DD521A" w:rsidRDefault="00DD521A" w:rsidP="00F000DD">
            <w:pPr>
              <w:spacing w:line="276" w:lineRule="auto"/>
              <w:rPr>
                <w:lang w:val="ru-RU"/>
              </w:rPr>
            </w:pPr>
          </w:p>
          <w:p w14:paraId="7F8F29A6" w14:textId="7A73FD65" w:rsidR="002229A3" w:rsidRPr="00953135" w:rsidRDefault="00DD521A" w:rsidP="00DD521A">
            <w:pPr>
              <w:spacing w:line="276" w:lineRule="auto"/>
              <w:rPr>
                <w:highlight w:val="yellow"/>
                <w:lang w:val="ru-RU"/>
              </w:rPr>
            </w:pPr>
            <w:r w:rsidRPr="00953135">
              <w:rPr>
                <w:lang w:val="ru-RU"/>
              </w:rPr>
              <w:t>К.Б.</w:t>
            </w:r>
            <w:r>
              <w:rPr>
                <w:lang w:val="ru-RU"/>
              </w:rPr>
              <w:t xml:space="preserve"> </w:t>
            </w:r>
            <w:proofErr w:type="spellStart"/>
            <w:r w:rsidR="00E23EFD" w:rsidRPr="00953135">
              <w:rPr>
                <w:lang w:val="ru-RU"/>
              </w:rPr>
              <w:t>Молдашев</w:t>
            </w:r>
            <w:proofErr w:type="spellEnd"/>
            <w:r w:rsidR="00E23EFD" w:rsidRPr="00953135">
              <w:rPr>
                <w:lang w:val="ru-RU"/>
              </w:rPr>
              <w:t xml:space="preserve"> </w:t>
            </w:r>
          </w:p>
        </w:tc>
      </w:tr>
      <w:tr w:rsidR="00DD0D7B" w:rsidRPr="00121EA3" w14:paraId="22351D63" w14:textId="77777777" w:rsidTr="009159DA">
        <w:trPr>
          <w:trHeight w:val="567"/>
        </w:trPr>
        <w:tc>
          <w:tcPr>
            <w:tcW w:w="4994" w:type="dxa"/>
          </w:tcPr>
          <w:p w14:paraId="2D8BAF12" w14:textId="61CB7195" w:rsidR="00DD0D7B" w:rsidRPr="00953135" w:rsidRDefault="00E23EFD" w:rsidP="00DD521A">
            <w:pPr>
              <w:spacing w:line="276" w:lineRule="auto"/>
              <w:ind w:left="34" w:hanging="34"/>
              <w:rPr>
                <w:lang w:val="ru-RU"/>
              </w:rPr>
            </w:pPr>
            <w:r w:rsidRPr="00953135">
              <w:rPr>
                <w:lang w:val="ru-RU"/>
              </w:rPr>
              <w:t xml:space="preserve"> </w:t>
            </w:r>
            <w:r w:rsidR="00DD0D7B" w:rsidRPr="00953135">
              <w:rPr>
                <w:lang w:val="ru-RU"/>
              </w:rPr>
              <w:t xml:space="preserve">Директор </w:t>
            </w:r>
            <w:r w:rsidR="00DD521A">
              <w:rPr>
                <w:lang w:val="kk-KZ"/>
              </w:rPr>
              <w:t xml:space="preserve">Заңдық және </w:t>
            </w:r>
            <w:r w:rsidR="00DD521A" w:rsidRPr="00DD521A">
              <w:rPr>
                <w:lang w:val="ru-RU"/>
              </w:rPr>
              <w:t>кадр</w:t>
            </w:r>
            <w:r w:rsidR="00DD521A">
              <w:rPr>
                <w:lang w:val="kk-KZ"/>
              </w:rPr>
              <w:t xml:space="preserve">лық жұмыс </w:t>
            </w:r>
            <w:proofErr w:type="spellStart"/>
            <w:r w:rsidR="00DD521A" w:rsidRPr="00DD521A">
              <w:rPr>
                <w:lang w:val="ru-RU"/>
              </w:rPr>
              <w:t>департаментінің</w:t>
            </w:r>
            <w:proofErr w:type="spellEnd"/>
            <w:r w:rsidR="00DD521A" w:rsidRPr="00DD521A">
              <w:rPr>
                <w:lang w:val="ru-RU"/>
              </w:rPr>
              <w:t xml:space="preserve"> директоры</w:t>
            </w:r>
            <w:r w:rsidR="00DD521A">
              <w:rPr>
                <w:lang w:val="ru-RU"/>
              </w:rPr>
              <w:t xml:space="preserve"> </w:t>
            </w:r>
          </w:p>
        </w:tc>
        <w:tc>
          <w:tcPr>
            <w:tcW w:w="2377" w:type="dxa"/>
          </w:tcPr>
          <w:p w14:paraId="62C80D52" w14:textId="77777777" w:rsidR="00DD0D7B" w:rsidRPr="00953135" w:rsidRDefault="00DD0D7B" w:rsidP="00F000DD">
            <w:pPr>
              <w:spacing w:line="276" w:lineRule="auto"/>
              <w:rPr>
                <w:highlight w:val="yellow"/>
                <w:lang w:val="ru-RU"/>
              </w:rPr>
            </w:pPr>
          </w:p>
        </w:tc>
        <w:tc>
          <w:tcPr>
            <w:tcW w:w="2830" w:type="dxa"/>
          </w:tcPr>
          <w:p w14:paraId="2FB3DD14" w14:textId="61CB85E8" w:rsidR="00DD0D7B" w:rsidRPr="00953135" w:rsidRDefault="00DD521A" w:rsidP="00DD521A">
            <w:pPr>
              <w:spacing w:line="276" w:lineRule="auto"/>
              <w:rPr>
                <w:lang w:val="ru-RU"/>
              </w:rPr>
            </w:pPr>
            <w:r w:rsidRPr="00953135">
              <w:rPr>
                <w:lang w:val="ru-RU"/>
              </w:rPr>
              <w:t>Л.</w:t>
            </w:r>
            <w:r>
              <w:rPr>
                <w:lang w:val="ru-RU"/>
              </w:rPr>
              <w:t xml:space="preserve"> </w:t>
            </w:r>
            <w:proofErr w:type="spellStart"/>
            <w:r w:rsidR="00DD0D7B" w:rsidRPr="00953135">
              <w:rPr>
                <w:lang w:val="ru-RU"/>
              </w:rPr>
              <w:t>Бисенғали</w:t>
            </w:r>
            <w:proofErr w:type="spellEnd"/>
            <w:r w:rsidR="00DD0D7B" w:rsidRPr="00953135">
              <w:rPr>
                <w:lang w:val="ru-RU"/>
              </w:rPr>
              <w:t xml:space="preserve"> </w:t>
            </w:r>
          </w:p>
        </w:tc>
      </w:tr>
      <w:tr w:rsidR="00D96AAE" w:rsidRPr="002F3A86" w14:paraId="6BA77E43" w14:textId="77777777" w:rsidTr="009159DA">
        <w:trPr>
          <w:trHeight w:val="567"/>
        </w:trPr>
        <w:tc>
          <w:tcPr>
            <w:tcW w:w="4994" w:type="dxa"/>
          </w:tcPr>
          <w:p w14:paraId="33BB6E3B" w14:textId="5120F7C9" w:rsidR="00DD0D7B" w:rsidRPr="002F3A86" w:rsidRDefault="00DD0D7B" w:rsidP="00F000DD">
            <w:pPr>
              <w:spacing w:line="276" w:lineRule="auto"/>
              <w:rPr>
                <w:rFonts w:eastAsia="Microsoft Sans Serif"/>
                <w:sz w:val="28"/>
                <w:szCs w:val="28"/>
                <w:lang w:val="ru-RU"/>
              </w:rPr>
            </w:pPr>
          </w:p>
        </w:tc>
        <w:tc>
          <w:tcPr>
            <w:tcW w:w="2377" w:type="dxa"/>
          </w:tcPr>
          <w:p w14:paraId="38809896" w14:textId="77777777" w:rsidR="00D96AAE" w:rsidRPr="002F3A86" w:rsidRDefault="00D96AAE" w:rsidP="00F000DD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830" w:type="dxa"/>
          </w:tcPr>
          <w:p w14:paraId="386A9373" w14:textId="3B6E1292" w:rsidR="00D96AAE" w:rsidRPr="002F3A86" w:rsidRDefault="00D96AAE" w:rsidP="00F000DD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D96AAE" w:rsidRPr="002F3A86" w14:paraId="629839DD" w14:textId="77777777" w:rsidTr="009159DA">
        <w:trPr>
          <w:trHeight w:val="567"/>
        </w:trPr>
        <w:tc>
          <w:tcPr>
            <w:tcW w:w="4994" w:type="dxa"/>
          </w:tcPr>
          <w:p w14:paraId="49A4E6C0" w14:textId="4DBA013B" w:rsidR="00DD0D7B" w:rsidRPr="002F3A86" w:rsidRDefault="00DD0D7B" w:rsidP="00F000DD">
            <w:pPr>
              <w:spacing w:line="276" w:lineRule="auto"/>
              <w:rPr>
                <w:rStyle w:val="2Exact"/>
                <w:sz w:val="28"/>
                <w:szCs w:val="28"/>
                <w:lang w:val="ru-RU"/>
              </w:rPr>
            </w:pPr>
          </w:p>
        </w:tc>
        <w:tc>
          <w:tcPr>
            <w:tcW w:w="2377" w:type="dxa"/>
          </w:tcPr>
          <w:p w14:paraId="563523B3" w14:textId="77777777" w:rsidR="00D96AAE" w:rsidRPr="002F3A86" w:rsidRDefault="00D96AAE" w:rsidP="00F000DD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830" w:type="dxa"/>
          </w:tcPr>
          <w:p w14:paraId="4FA75C99" w14:textId="48B5D58E" w:rsidR="00D96AAE" w:rsidRPr="002F3A86" w:rsidRDefault="00D96AAE" w:rsidP="00F000DD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D96AAE" w:rsidRPr="002F3A86" w14:paraId="5C3D0015" w14:textId="77777777" w:rsidTr="009159DA">
        <w:trPr>
          <w:trHeight w:val="807"/>
        </w:trPr>
        <w:tc>
          <w:tcPr>
            <w:tcW w:w="4994" w:type="dxa"/>
          </w:tcPr>
          <w:p w14:paraId="5685F4E3" w14:textId="52D03781" w:rsidR="00DD0D7B" w:rsidRPr="002F3A86" w:rsidRDefault="00DD0D7B" w:rsidP="00F000DD">
            <w:pPr>
              <w:spacing w:line="276" w:lineRule="auto"/>
              <w:rPr>
                <w:rStyle w:val="2Exact"/>
                <w:sz w:val="28"/>
                <w:szCs w:val="28"/>
                <w:lang w:val="ru-RU"/>
              </w:rPr>
            </w:pPr>
          </w:p>
        </w:tc>
        <w:tc>
          <w:tcPr>
            <w:tcW w:w="2377" w:type="dxa"/>
          </w:tcPr>
          <w:p w14:paraId="6C1080F4" w14:textId="77777777" w:rsidR="00D96AAE" w:rsidRPr="002F3A86" w:rsidRDefault="00D96AAE" w:rsidP="00F000DD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830" w:type="dxa"/>
          </w:tcPr>
          <w:p w14:paraId="502FFE56" w14:textId="689A02A0" w:rsidR="00D96AAE" w:rsidRPr="002F3A86" w:rsidRDefault="00D96AAE" w:rsidP="00F000DD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DD0D7B" w:rsidRPr="002F3A86" w14:paraId="6185E8F8" w14:textId="77777777" w:rsidTr="009159DA">
        <w:trPr>
          <w:trHeight w:val="663"/>
        </w:trPr>
        <w:tc>
          <w:tcPr>
            <w:tcW w:w="4994" w:type="dxa"/>
          </w:tcPr>
          <w:p w14:paraId="4B50FF07" w14:textId="371C2615" w:rsidR="00DD0D7B" w:rsidRPr="002F3A86" w:rsidRDefault="00DD0D7B" w:rsidP="00482D90">
            <w:pPr>
              <w:spacing w:line="276" w:lineRule="auto"/>
              <w:rPr>
                <w:rStyle w:val="2Exact"/>
                <w:sz w:val="28"/>
                <w:szCs w:val="28"/>
                <w:lang w:val="ru-RU"/>
              </w:rPr>
            </w:pPr>
          </w:p>
        </w:tc>
        <w:tc>
          <w:tcPr>
            <w:tcW w:w="2377" w:type="dxa"/>
          </w:tcPr>
          <w:p w14:paraId="7D5487F4" w14:textId="77777777" w:rsidR="00DD0D7B" w:rsidRPr="002F3A86" w:rsidRDefault="00DD0D7B" w:rsidP="00482D9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830" w:type="dxa"/>
          </w:tcPr>
          <w:p w14:paraId="2EF0A8BB" w14:textId="77777777" w:rsidR="00DD0D7B" w:rsidRPr="002F3A86" w:rsidRDefault="00DD0D7B" w:rsidP="00482D9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D96AAE" w:rsidRPr="002F3A86" w14:paraId="1E7316E6" w14:textId="77777777" w:rsidTr="009159DA">
        <w:trPr>
          <w:trHeight w:val="334"/>
        </w:trPr>
        <w:tc>
          <w:tcPr>
            <w:tcW w:w="4994" w:type="dxa"/>
          </w:tcPr>
          <w:p w14:paraId="3CBAE6F8" w14:textId="664AAF92" w:rsidR="00D96AAE" w:rsidRPr="002F3A86" w:rsidRDefault="00D96AAE" w:rsidP="00D600A9">
            <w:pPr>
              <w:spacing w:line="276" w:lineRule="auto"/>
              <w:rPr>
                <w:rStyle w:val="2Exact"/>
                <w:sz w:val="28"/>
                <w:szCs w:val="28"/>
                <w:lang w:val="ru-RU" w:bidi="en-US"/>
              </w:rPr>
            </w:pPr>
          </w:p>
        </w:tc>
        <w:tc>
          <w:tcPr>
            <w:tcW w:w="2377" w:type="dxa"/>
          </w:tcPr>
          <w:p w14:paraId="693B8558" w14:textId="77777777" w:rsidR="00D96AAE" w:rsidRPr="002F3A86" w:rsidRDefault="00D96AAE" w:rsidP="00482D9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830" w:type="dxa"/>
          </w:tcPr>
          <w:p w14:paraId="2B776539" w14:textId="2E3640DD" w:rsidR="00D96AAE" w:rsidRPr="002F3A86" w:rsidRDefault="00D96AAE" w:rsidP="00482D9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</w:tbl>
    <w:p w14:paraId="13A3C83A" w14:textId="77777777" w:rsidR="0064721A" w:rsidRPr="002F3A86" w:rsidRDefault="0064721A" w:rsidP="00482D90">
      <w:pPr>
        <w:pStyle w:val="Default"/>
        <w:spacing w:line="276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0D452487" w14:textId="4975CE6F" w:rsidR="0064721A" w:rsidRPr="002F3A86" w:rsidRDefault="0064721A" w:rsidP="00482D90">
      <w:pPr>
        <w:pStyle w:val="Default"/>
        <w:spacing w:line="276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8"/>
        <w:gridCol w:w="2349"/>
        <w:gridCol w:w="2587"/>
      </w:tblGrid>
      <w:tr w:rsidR="00D96AAE" w:rsidRPr="002F3A86" w14:paraId="0E799380" w14:textId="77777777" w:rsidTr="005D3204">
        <w:trPr>
          <w:trHeight w:val="567"/>
        </w:trPr>
        <w:tc>
          <w:tcPr>
            <w:tcW w:w="4418" w:type="dxa"/>
          </w:tcPr>
          <w:p w14:paraId="4A9A0565" w14:textId="77777777" w:rsidR="00D96AAE" w:rsidRPr="002F3A86" w:rsidRDefault="00D96AAE" w:rsidP="00482D9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</w:tcPr>
          <w:p w14:paraId="11CDCB96" w14:textId="77777777" w:rsidR="00D96AAE" w:rsidRPr="002F3A86" w:rsidRDefault="00D96AAE" w:rsidP="00482D9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587" w:type="dxa"/>
          </w:tcPr>
          <w:p w14:paraId="1F07EF71" w14:textId="485CA0ED" w:rsidR="00D96AAE" w:rsidRPr="002F3A86" w:rsidRDefault="00D96AAE" w:rsidP="00482D9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D96AAE" w:rsidRPr="002F3A86" w14:paraId="38BC7036" w14:textId="77777777" w:rsidTr="005D3204">
        <w:trPr>
          <w:trHeight w:val="567"/>
        </w:trPr>
        <w:tc>
          <w:tcPr>
            <w:tcW w:w="4418" w:type="dxa"/>
          </w:tcPr>
          <w:p w14:paraId="5BE05058" w14:textId="77777777" w:rsidR="00D96AAE" w:rsidRPr="002F3A86" w:rsidRDefault="00D96AAE" w:rsidP="00482D9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</w:tcPr>
          <w:p w14:paraId="47771683" w14:textId="77777777" w:rsidR="00D96AAE" w:rsidRPr="002F3A86" w:rsidRDefault="00D96AAE" w:rsidP="00482D9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587" w:type="dxa"/>
          </w:tcPr>
          <w:p w14:paraId="3EA77190" w14:textId="7B27416B" w:rsidR="00D96AAE" w:rsidRPr="002F3A86" w:rsidRDefault="00D96AAE" w:rsidP="00482D9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</w:tbl>
    <w:p w14:paraId="477D5A8E" w14:textId="52146113" w:rsidR="0064721A" w:rsidRPr="002F3A86" w:rsidRDefault="0064721A" w:rsidP="00482D90">
      <w:pPr>
        <w:pStyle w:val="Default"/>
        <w:spacing w:line="276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72DCEB05" w14:textId="70F3E1D5" w:rsidR="0064721A" w:rsidRPr="002F3A86" w:rsidRDefault="0064721A" w:rsidP="00482D90">
      <w:pPr>
        <w:pStyle w:val="Default"/>
        <w:spacing w:line="276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572B9300" w14:textId="5F4DCD84" w:rsidR="0064721A" w:rsidRPr="002F3A86" w:rsidRDefault="0064721A" w:rsidP="00482D90">
      <w:pPr>
        <w:pStyle w:val="Default"/>
        <w:spacing w:line="276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46D238D7" w14:textId="54890601" w:rsidR="0064721A" w:rsidRPr="002F3A86" w:rsidRDefault="0064721A" w:rsidP="00482D90">
      <w:pPr>
        <w:pStyle w:val="Default"/>
        <w:spacing w:line="276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27B84A01" w14:textId="4D6F10D7" w:rsidR="00C13CDE" w:rsidRPr="002F3A86" w:rsidRDefault="00C13CDE" w:rsidP="00482D90">
      <w:pPr>
        <w:pStyle w:val="Default"/>
        <w:spacing w:line="276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38E5DEB9" w14:textId="444D50D5" w:rsidR="00C13CDE" w:rsidRPr="002F3A86" w:rsidRDefault="00C13CDE" w:rsidP="00482D90">
      <w:pPr>
        <w:pStyle w:val="Default"/>
        <w:spacing w:line="276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6522D2D1" w14:textId="73D7C2B5" w:rsidR="00C13CDE" w:rsidRPr="002F3A86" w:rsidRDefault="00C13CDE" w:rsidP="00482D90">
      <w:pPr>
        <w:pStyle w:val="Default"/>
        <w:spacing w:line="276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37558CD8" w14:textId="79C40BF8" w:rsidR="00C13CDE" w:rsidRPr="002F3A86" w:rsidRDefault="00C13CDE" w:rsidP="00482D90">
      <w:pPr>
        <w:pStyle w:val="Default"/>
        <w:spacing w:line="276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710C2971" w14:textId="415F9D09" w:rsidR="00A12D9B" w:rsidRPr="002F3A86" w:rsidRDefault="00A12D9B" w:rsidP="00482D90">
      <w:pPr>
        <w:pStyle w:val="Default"/>
        <w:spacing w:line="276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0C1848ED" w14:textId="77777777" w:rsidR="00965CDF" w:rsidRPr="002F3A86" w:rsidRDefault="00965CDF" w:rsidP="00482D90">
      <w:pPr>
        <w:pStyle w:val="Default"/>
        <w:spacing w:line="276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537E51DE" w14:textId="2B53420A" w:rsidR="00C66DD6" w:rsidRPr="002F3A86" w:rsidRDefault="00C66DD6" w:rsidP="00A12D9B">
      <w:pPr>
        <w:ind w:firstLine="708"/>
        <w:jc w:val="center"/>
        <w:rPr>
          <w:rFonts w:eastAsia="Calibri"/>
          <w:b/>
          <w:sz w:val="28"/>
          <w:szCs w:val="28"/>
          <w:lang w:val="ru-RU"/>
        </w:rPr>
      </w:pPr>
    </w:p>
    <w:p w14:paraId="34193799" w14:textId="1D9DFBD1" w:rsidR="00F1452B" w:rsidRPr="002F3A86" w:rsidRDefault="00F1452B" w:rsidP="00A12D9B">
      <w:pPr>
        <w:ind w:firstLine="708"/>
        <w:jc w:val="center"/>
        <w:rPr>
          <w:rFonts w:eastAsia="Calibri"/>
          <w:b/>
          <w:sz w:val="28"/>
          <w:szCs w:val="28"/>
          <w:lang w:val="ru-RU"/>
        </w:rPr>
      </w:pPr>
    </w:p>
    <w:p w14:paraId="50D243D6" w14:textId="1AB0E79C" w:rsidR="00F1452B" w:rsidRPr="002F3A86" w:rsidRDefault="00F1452B" w:rsidP="00A12D9B">
      <w:pPr>
        <w:ind w:firstLine="708"/>
        <w:jc w:val="center"/>
        <w:rPr>
          <w:rFonts w:eastAsia="Calibri"/>
          <w:b/>
          <w:sz w:val="28"/>
          <w:szCs w:val="28"/>
          <w:lang w:val="ru-RU"/>
        </w:rPr>
      </w:pPr>
    </w:p>
    <w:p w14:paraId="0FB1FA0E" w14:textId="215D10F4" w:rsidR="00F1452B" w:rsidRDefault="00F1452B" w:rsidP="00A12D9B">
      <w:pPr>
        <w:ind w:firstLine="708"/>
        <w:jc w:val="center"/>
        <w:rPr>
          <w:rFonts w:eastAsia="Calibri"/>
          <w:b/>
          <w:sz w:val="28"/>
          <w:szCs w:val="28"/>
          <w:lang w:val="ru-RU"/>
        </w:rPr>
      </w:pPr>
    </w:p>
    <w:p w14:paraId="0A60317E" w14:textId="5B550EFC" w:rsidR="00121EA3" w:rsidRDefault="00121EA3" w:rsidP="00A12D9B">
      <w:pPr>
        <w:ind w:firstLine="708"/>
        <w:jc w:val="center"/>
        <w:rPr>
          <w:rFonts w:eastAsia="Calibri"/>
          <w:b/>
          <w:sz w:val="28"/>
          <w:szCs w:val="28"/>
          <w:lang w:val="ru-RU"/>
        </w:rPr>
      </w:pPr>
    </w:p>
    <w:p w14:paraId="692CCB5C" w14:textId="5C0E83DD" w:rsidR="00121EA3" w:rsidRDefault="00121EA3" w:rsidP="00A12D9B">
      <w:pPr>
        <w:ind w:firstLine="708"/>
        <w:jc w:val="center"/>
        <w:rPr>
          <w:rFonts w:eastAsia="Calibri"/>
          <w:b/>
          <w:sz w:val="28"/>
          <w:szCs w:val="28"/>
          <w:lang w:val="ru-RU"/>
        </w:rPr>
      </w:pPr>
    </w:p>
    <w:p w14:paraId="33E5AA67" w14:textId="77777777" w:rsidR="00121EA3" w:rsidRPr="002F3A86" w:rsidRDefault="00121EA3" w:rsidP="00A12D9B">
      <w:pPr>
        <w:ind w:firstLine="708"/>
        <w:jc w:val="center"/>
        <w:rPr>
          <w:rFonts w:eastAsia="Calibri"/>
          <w:b/>
          <w:sz w:val="28"/>
          <w:szCs w:val="28"/>
          <w:lang w:val="ru-RU"/>
        </w:rPr>
      </w:pPr>
    </w:p>
    <w:p w14:paraId="2E57360E" w14:textId="77777777" w:rsidR="00A22FFF" w:rsidRPr="002F3A86" w:rsidRDefault="00A22FFF" w:rsidP="00A12D9B">
      <w:pPr>
        <w:ind w:firstLine="708"/>
        <w:jc w:val="center"/>
        <w:rPr>
          <w:rFonts w:eastAsia="Calibri"/>
          <w:b/>
          <w:sz w:val="28"/>
          <w:szCs w:val="28"/>
          <w:lang w:val="ru-RU"/>
        </w:rPr>
      </w:pPr>
    </w:p>
    <w:p w14:paraId="0EDCF6AA" w14:textId="77777777" w:rsidR="00DD521A" w:rsidRPr="00DD521A" w:rsidRDefault="00DD521A" w:rsidP="00343ACE">
      <w:pPr>
        <w:pStyle w:val="1"/>
        <w:keepLines w:val="0"/>
        <w:numPr>
          <w:ilvl w:val="0"/>
          <w:numId w:val="49"/>
        </w:numPr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71816705"/>
      <w:r w:rsidRPr="00DD521A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lastRenderedPageBreak/>
        <w:t>Жалпы ережелер</w:t>
      </w:r>
      <w:bookmarkEnd w:id="12"/>
    </w:p>
    <w:p w14:paraId="3DB67646" w14:textId="68DF4BB4" w:rsidR="00343ACE" w:rsidRPr="00343ACE" w:rsidRDefault="00371005" w:rsidP="00343ACE">
      <w:pPr>
        <w:pStyle w:val="22"/>
        <w:tabs>
          <w:tab w:val="left" w:pos="1276"/>
        </w:tabs>
        <w:spacing w:before="0"/>
        <w:ind w:firstLine="709"/>
        <w:jc w:val="both"/>
        <w:rPr>
          <w:sz w:val="24"/>
          <w:szCs w:val="24"/>
          <w:lang w:val="en-US"/>
        </w:rPr>
      </w:pPr>
      <w:r w:rsidRPr="00343ACE">
        <w:rPr>
          <w:sz w:val="24"/>
          <w:szCs w:val="24"/>
          <w:lang w:val="en-US"/>
        </w:rPr>
        <w:t xml:space="preserve">1.1 </w:t>
      </w:r>
      <w:r w:rsidR="00343ACE" w:rsidRPr="00343ACE">
        <w:rPr>
          <w:sz w:val="24"/>
          <w:szCs w:val="24"/>
        </w:rPr>
        <w:t>Осы</w:t>
      </w:r>
      <w:r w:rsidR="00343ACE" w:rsidRPr="00343ACE">
        <w:rPr>
          <w:sz w:val="24"/>
          <w:szCs w:val="24"/>
          <w:lang w:val="en-US"/>
        </w:rPr>
        <w:t xml:space="preserve"> </w:t>
      </w:r>
      <w:proofErr w:type="spellStart"/>
      <w:r w:rsidR="00343ACE" w:rsidRPr="00343ACE">
        <w:rPr>
          <w:sz w:val="24"/>
          <w:szCs w:val="24"/>
        </w:rPr>
        <w:t>Ереже</w:t>
      </w:r>
      <w:proofErr w:type="spellEnd"/>
      <w:r w:rsidR="00343ACE">
        <w:rPr>
          <w:sz w:val="24"/>
          <w:szCs w:val="24"/>
          <w:lang w:val="en-US"/>
        </w:rPr>
        <w:t xml:space="preserve"> </w:t>
      </w:r>
      <w:r w:rsidR="00343ACE">
        <w:rPr>
          <w:sz w:val="24"/>
          <w:szCs w:val="24"/>
          <w:lang w:val="kk-KZ"/>
        </w:rPr>
        <w:t>«</w:t>
      </w:r>
      <w:proofErr w:type="spellStart"/>
      <w:r w:rsidR="00343ACE" w:rsidRPr="00343ACE">
        <w:rPr>
          <w:sz w:val="24"/>
          <w:szCs w:val="24"/>
        </w:rPr>
        <w:t>Нархоз</w:t>
      </w:r>
      <w:proofErr w:type="spellEnd"/>
      <w:r w:rsidR="00343ACE" w:rsidRPr="00343ACE">
        <w:rPr>
          <w:sz w:val="24"/>
          <w:szCs w:val="24"/>
          <w:lang w:val="en-US"/>
        </w:rPr>
        <w:t xml:space="preserve"> </w:t>
      </w:r>
      <w:r w:rsidR="00343ACE">
        <w:rPr>
          <w:sz w:val="24"/>
          <w:szCs w:val="24"/>
          <w:lang w:val="kk-KZ"/>
        </w:rPr>
        <w:t>у</w:t>
      </w:r>
      <w:proofErr w:type="spellStart"/>
      <w:r w:rsidR="00343ACE" w:rsidRPr="00343ACE">
        <w:rPr>
          <w:sz w:val="24"/>
          <w:szCs w:val="24"/>
        </w:rPr>
        <w:t>ниверситеті</w:t>
      </w:r>
      <w:proofErr w:type="spellEnd"/>
      <w:r w:rsidR="00343ACE">
        <w:rPr>
          <w:sz w:val="24"/>
          <w:szCs w:val="24"/>
          <w:lang w:val="kk-KZ"/>
        </w:rPr>
        <w:t>»</w:t>
      </w:r>
      <w:r w:rsidR="00343ACE" w:rsidRPr="00343ACE">
        <w:rPr>
          <w:sz w:val="24"/>
          <w:szCs w:val="24"/>
          <w:lang w:val="en-US"/>
        </w:rPr>
        <w:t xml:space="preserve"> </w:t>
      </w:r>
      <w:proofErr w:type="spellStart"/>
      <w:r w:rsidR="00343ACE" w:rsidRPr="00343ACE">
        <w:rPr>
          <w:sz w:val="24"/>
          <w:szCs w:val="24"/>
        </w:rPr>
        <w:t>коммерциялық</w:t>
      </w:r>
      <w:proofErr w:type="spellEnd"/>
      <w:r w:rsidR="00343ACE" w:rsidRPr="00343ACE">
        <w:rPr>
          <w:sz w:val="24"/>
          <w:szCs w:val="24"/>
          <w:lang w:val="en-US"/>
        </w:rPr>
        <w:t xml:space="preserve"> </w:t>
      </w:r>
      <w:proofErr w:type="spellStart"/>
      <w:r w:rsidR="00343ACE" w:rsidRPr="00343ACE">
        <w:rPr>
          <w:sz w:val="24"/>
          <w:szCs w:val="24"/>
        </w:rPr>
        <w:t>емес</w:t>
      </w:r>
      <w:proofErr w:type="spellEnd"/>
      <w:r w:rsidR="00343ACE" w:rsidRPr="00343ACE">
        <w:rPr>
          <w:sz w:val="24"/>
          <w:szCs w:val="24"/>
          <w:lang w:val="en-US"/>
        </w:rPr>
        <w:t xml:space="preserve"> </w:t>
      </w:r>
      <w:proofErr w:type="spellStart"/>
      <w:r w:rsidR="00343ACE" w:rsidRPr="00343ACE">
        <w:rPr>
          <w:sz w:val="24"/>
          <w:szCs w:val="24"/>
        </w:rPr>
        <w:t>акционерлік</w:t>
      </w:r>
      <w:proofErr w:type="spellEnd"/>
      <w:r w:rsidR="00343ACE" w:rsidRPr="00343ACE">
        <w:rPr>
          <w:sz w:val="24"/>
          <w:szCs w:val="24"/>
          <w:lang w:val="en-US"/>
        </w:rPr>
        <w:t xml:space="preserve"> </w:t>
      </w:r>
      <w:proofErr w:type="spellStart"/>
      <w:r w:rsidR="00343ACE">
        <w:rPr>
          <w:sz w:val="24"/>
          <w:szCs w:val="24"/>
        </w:rPr>
        <w:t>қоғамы</w:t>
      </w:r>
      <w:proofErr w:type="spellEnd"/>
      <w:r w:rsidR="00343ACE" w:rsidRPr="00343ACE">
        <w:rPr>
          <w:sz w:val="24"/>
          <w:szCs w:val="24"/>
          <w:lang w:val="en-US"/>
        </w:rPr>
        <w:t xml:space="preserve"> (</w:t>
      </w:r>
      <w:r w:rsidR="00343ACE" w:rsidRPr="00343ACE">
        <w:rPr>
          <w:sz w:val="24"/>
          <w:szCs w:val="24"/>
        </w:rPr>
        <w:t>әрі</w:t>
      </w:r>
      <w:r w:rsidR="00343ACE">
        <w:rPr>
          <w:sz w:val="24"/>
          <w:szCs w:val="24"/>
          <w:lang w:val="en-US"/>
        </w:rPr>
        <w:t xml:space="preserve"> </w:t>
      </w:r>
      <w:r w:rsidR="00343ACE">
        <w:rPr>
          <w:sz w:val="24"/>
          <w:szCs w:val="24"/>
          <w:lang w:val="kk-KZ"/>
        </w:rPr>
        <w:t xml:space="preserve">қарай </w:t>
      </w:r>
      <w:r w:rsidR="00343ACE">
        <w:rPr>
          <w:sz w:val="24"/>
          <w:szCs w:val="24"/>
          <w:lang w:val="en-US"/>
        </w:rPr>
        <w:t xml:space="preserve">– </w:t>
      </w:r>
      <w:r w:rsidR="00343ACE">
        <w:rPr>
          <w:sz w:val="24"/>
          <w:szCs w:val="24"/>
          <w:lang w:val="kk-KZ"/>
        </w:rPr>
        <w:t>«</w:t>
      </w:r>
      <w:r w:rsidR="00343ACE" w:rsidRPr="00343ACE">
        <w:rPr>
          <w:sz w:val="24"/>
          <w:szCs w:val="24"/>
        </w:rPr>
        <w:t>Университет</w:t>
      </w:r>
      <w:r w:rsidR="00343ACE">
        <w:rPr>
          <w:sz w:val="24"/>
          <w:szCs w:val="24"/>
          <w:lang w:val="kk-KZ"/>
        </w:rPr>
        <w:t>»</w:t>
      </w:r>
      <w:r w:rsidR="00343ACE" w:rsidRPr="00343ACE">
        <w:rPr>
          <w:sz w:val="24"/>
          <w:szCs w:val="24"/>
          <w:lang w:val="en-US"/>
        </w:rPr>
        <w:t xml:space="preserve">) </w:t>
      </w:r>
      <w:r w:rsidR="00343ACE">
        <w:rPr>
          <w:sz w:val="24"/>
          <w:szCs w:val="24"/>
          <w:lang w:val="kk-KZ"/>
        </w:rPr>
        <w:t>А</w:t>
      </w:r>
      <w:r w:rsidR="00343ACE" w:rsidRPr="00343ACE">
        <w:rPr>
          <w:sz w:val="24"/>
          <w:szCs w:val="24"/>
        </w:rPr>
        <w:t>кадемиялық</w:t>
      </w:r>
      <w:r w:rsidR="00343ACE" w:rsidRPr="00343ACE">
        <w:rPr>
          <w:sz w:val="24"/>
          <w:szCs w:val="24"/>
          <w:lang w:val="en-US"/>
        </w:rPr>
        <w:t xml:space="preserve"> </w:t>
      </w:r>
      <w:r w:rsidR="00343ACE" w:rsidRPr="00343ACE">
        <w:rPr>
          <w:sz w:val="24"/>
          <w:szCs w:val="24"/>
        </w:rPr>
        <w:t>сапа</w:t>
      </w:r>
      <w:r w:rsidR="00343ACE" w:rsidRPr="00343ACE">
        <w:rPr>
          <w:sz w:val="24"/>
          <w:szCs w:val="24"/>
          <w:lang w:val="en-US"/>
        </w:rPr>
        <w:t xml:space="preserve"> </w:t>
      </w:r>
      <w:proofErr w:type="spellStart"/>
      <w:r w:rsidR="00343ACE" w:rsidRPr="00343ACE">
        <w:rPr>
          <w:sz w:val="24"/>
          <w:szCs w:val="24"/>
        </w:rPr>
        <w:t>жөніндегі</w:t>
      </w:r>
      <w:proofErr w:type="spellEnd"/>
      <w:r w:rsidR="00343ACE" w:rsidRPr="00343ACE">
        <w:rPr>
          <w:sz w:val="24"/>
          <w:szCs w:val="24"/>
          <w:lang w:val="en-US"/>
        </w:rPr>
        <w:t xml:space="preserve"> </w:t>
      </w:r>
      <w:proofErr w:type="spellStart"/>
      <w:r w:rsidR="00343ACE" w:rsidRPr="00343ACE">
        <w:rPr>
          <w:sz w:val="24"/>
          <w:szCs w:val="24"/>
        </w:rPr>
        <w:t>комитетінің</w:t>
      </w:r>
      <w:proofErr w:type="spellEnd"/>
      <w:r w:rsidR="00343ACE" w:rsidRPr="00343ACE">
        <w:rPr>
          <w:sz w:val="24"/>
          <w:szCs w:val="24"/>
          <w:lang w:val="en-US"/>
        </w:rPr>
        <w:t xml:space="preserve"> (</w:t>
      </w:r>
      <w:r w:rsidR="00343ACE" w:rsidRPr="00343ACE">
        <w:rPr>
          <w:sz w:val="24"/>
          <w:szCs w:val="24"/>
        </w:rPr>
        <w:t>бұдан</w:t>
      </w:r>
      <w:r w:rsidR="00343ACE" w:rsidRPr="00343ACE">
        <w:rPr>
          <w:sz w:val="24"/>
          <w:szCs w:val="24"/>
          <w:lang w:val="en-US"/>
        </w:rPr>
        <w:t xml:space="preserve"> </w:t>
      </w:r>
      <w:proofErr w:type="spellStart"/>
      <w:r w:rsidR="00343ACE" w:rsidRPr="00343ACE">
        <w:rPr>
          <w:sz w:val="24"/>
          <w:szCs w:val="24"/>
        </w:rPr>
        <w:t>әрі</w:t>
      </w:r>
      <w:proofErr w:type="spellEnd"/>
      <w:r w:rsidR="00343ACE">
        <w:rPr>
          <w:sz w:val="24"/>
          <w:szCs w:val="24"/>
          <w:lang w:val="en-US"/>
        </w:rPr>
        <w:t xml:space="preserve"> – </w:t>
      </w:r>
      <w:r w:rsidR="00343ACE">
        <w:rPr>
          <w:sz w:val="24"/>
          <w:szCs w:val="24"/>
          <w:lang w:val="kk-KZ"/>
        </w:rPr>
        <w:t>«</w:t>
      </w:r>
      <w:r w:rsidR="00343ACE" w:rsidRPr="00343ACE">
        <w:rPr>
          <w:sz w:val="24"/>
          <w:szCs w:val="24"/>
        </w:rPr>
        <w:t>Комитет</w:t>
      </w:r>
      <w:r w:rsidR="00343ACE">
        <w:rPr>
          <w:sz w:val="24"/>
          <w:szCs w:val="24"/>
          <w:lang w:val="kk-KZ"/>
        </w:rPr>
        <w:t>»</w:t>
      </w:r>
      <w:r w:rsidR="00343ACE" w:rsidRPr="00343ACE">
        <w:rPr>
          <w:sz w:val="24"/>
          <w:szCs w:val="24"/>
          <w:lang w:val="en-US"/>
        </w:rPr>
        <w:t xml:space="preserve">) </w:t>
      </w:r>
      <w:r w:rsidR="00343ACE">
        <w:rPr>
          <w:sz w:val="24"/>
          <w:szCs w:val="24"/>
        </w:rPr>
        <w:t>мәртебесі</w:t>
      </w:r>
      <w:r w:rsidR="00343ACE" w:rsidRPr="00343ACE">
        <w:rPr>
          <w:sz w:val="24"/>
          <w:szCs w:val="24"/>
          <w:lang w:val="en-US"/>
        </w:rPr>
        <w:t xml:space="preserve">, </w:t>
      </w:r>
      <w:r w:rsidR="00343ACE">
        <w:rPr>
          <w:sz w:val="24"/>
          <w:szCs w:val="24"/>
        </w:rPr>
        <w:t>мақсаты</w:t>
      </w:r>
      <w:r w:rsidR="00343ACE" w:rsidRPr="00343ACE">
        <w:rPr>
          <w:sz w:val="24"/>
          <w:szCs w:val="24"/>
          <w:lang w:val="en-US"/>
        </w:rPr>
        <w:t xml:space="preserve">, </w:t>
      </w:r>
      <w:r w:rsidR="00343ACE" w:rsidRPr="00343ACE">
        <w:rPr>
          <w:sz w:val="24"/>
          <w:szCs w:val="24"/>
        </w:rPr>
        <w:t>міндеттері</w:t>
      </w:r>
      <w:r w:rsidR="00343ACE" w:rsidRPr="00343ACE">
        <w:rPr>
          <w:sz w:val="24"/>
          <w:szCs w:val="24"/>
          <w:lang w:val="en-US"/>
        </w:rPr>
        <w:t xml:space="preserve"> </w:t>
      </w:r>
      <w:r w:rsidR="00343ACE" w:rsidRPr="00343ACE">
        <w:rPr>
          <w:sz w:val="24"/>
          <w:szCs w:val="24"/>
        </w:rPr>
        <w:t>мен</w:t>
      </w:r>
      <w:r w:rsidR="00343ACE" w:rsidRPr="00343ACE">
        <w:rPr>
          <w:sz w:val="24"/>
          <w:szCs w:val="24"/>
          <w:lang w:val="en-US"/>
        </w:rPr>
        <w:t xml:space="preserve"> </w:t>
      </w:r>
      <w:proofErr w:type="spellStart"/>
      <w:r w:rsidR="00343ACE" w:rsidRPr="00343ACE">
        <w:rPr>
          <w:sz w:val="24"/>
          <w:szCs w:val="24"/>
        </w:rPr>
        <w:t>функцияларын</w:t>
      </w:r>
      <w:proofErr w:type="spellEnd"/>
      <w:r w:rsidR="00343ACE" w:rsidRPr="00343ACE">
        <w:rPr>
          <w:sz w:val="24"/>
          <w:szCs w:val="24"/>
          <w:lang w:val="en-US"/>
        </w:rPr>
        <w:t xml:space="preserve">, </w:t>
      </w:r>
      <w:r w:rsidR="00343ACE">
        <w:rPr>
          <w:sz w:val="24"/>
          <w:szCs w:val="24"/>
        </w:rPr>
        <w:t>сонымен</w:t>
      </w:r>
      <w:r w:rsidR="00343ACE" w:rsidRPr="00343ACE">
        <w:rPr>
          <w:sz w:val="24"/>
          <w:szCs w:val="24"/>
          <w:lang w:val="en-US"/>
        </w:rPr>
        <w:t xml:space="preserve"> </w:t>
      </w:r>
      <w:proofErr w:type="spellStart"/>
      <w:r w:rsidR="00343ACE">
        <w:rPr>
          <w:sz w:val="24"/>
          <w:szCs w:val="24"/>
        </w:rPr>
        <w:t>қатар</w:t>
      </w:r>
      <w:proofErr w:type="spellEnd"/>
      <w:r w:rsidR="00343ACE" w:rsidRPr="00343ACE">
        <w:rPr>
          <w:sz w:val="24"/>
          <w:szCs w:val="24"/>
          <w:lang w:val="en-US"/>
        </w:rPr>
        <w:t xml:space="preserve"> </w:t>
      </w:r>
      <w:r w:rsidR="00343ACE">
        <w:rPr>
          <w:sz w:val="24"/>
          <w:szCs w:val="24"/>
          <w:lang w:val="kk-KZ"/>
        </w:rPr>
        <w:t>У</w:t>
      </w:r>
      <w:proofErr w:type="spellStart"/>
      <w:r w:rsidR="00343ACE" w:rsidRPr="00343ACE">
        <w:rPr>
          <w:sz w:val="24"/>
          <w:szCs w:val="24"/>
        </w:rPr>
        <w:t>ниверситеттің</w:t>
      </w:r>
      <w:proofErr w:type="spellEnd"/>
      <w:r w:rsidR="00343ACE" w:rsidRPr="00343ACE">
        <w:rPr>
          <w:sz w:val="24"/>
          <w:szCs w:val="24"/>
          <w:lang w:val="en-US"/>
        </w:rPr>
        <w:t xml:space="preserve"> </w:t>
      </w:r>
      <w:proofErr w:type="spellStart"/>
      <w:r w:rsidR="00343ACE" w:rsidRPr="00343ACE">
        <w:rPr>
          <w:sz w:val="24"/>
          <w:szCs w:val="24"/>
        </w:rPr>
        <w:t>құрылымдық</w:t>
      </w:r>
      <w:proofErr w:type="spellEnd"/>
      <w:r w:rsidR="00343ACE" w:rsidRPr="00343ACE">
        <w:rPr>
          <w:sz w:val="24"/>
          <w:szCs w:val="24"/>
          <w:lang w:val="en-US"/>
        </w:rPr>
        <w:t xml:space="preserve"> </w:t>
      </w:r>
      <w:proofErr w:type="spellStart"/>
      <w:r w:rsidR="00343ACE">
        <w:rPr>
          <w:sz w:val="24"/>
          <w:szCs w:val="24"/>
        </w:rPr>
        <w:t>бөлімшелері</w:t>
      </w:r>
      <w:proofErr w:type="spellEnd"/>
      <w:r w:rsidR="00343ACE" w:rsidRPr="00343ACE">
        <w:rPr>
          <w:sz w:val="24"/>
          <w:szCs w:val="24"/>
          <w:lang w:val="en-US"/>
        </w:rPr>
        <w:t xml:space="preserve"> </w:t>
      </w:r>
      <w:proofErr w:type="spellStart"/>
      <w:r w:rsidR="00343ACE" w:rsidRPr="00343ACE">
        <w:rPr>
          <w:sz w:val="24"/>
          <w:szCs w:val="24"/>
        </w:rPr>
        <w:t>және</w:t>
      </w:r>
      <w:proofErr w:type="spellEnd"/>
      <w:r w:rsidR="00343ACE" w:rsidRPr="00343ACE">
        <w:rPr>
          <w:sz w:val="24"/>
          <w:szCs w:val="24"/>
          <w:lang w:val="en-US"/>
        </w:rPr>
        <w:t xml:space="preserve"> </w:t>
      </w:r>
      <w:proofErr w:type="spellStart"/>
      <w:r w:rsidR="00343ACE" w:rsidRPr="00343ACE">
        <w:rPr>
          <w:sz w:val="24"/>
          <w:szCs w:val="24"/>
        </w:rPr>
        <w:t>өзге</w:t>
      </w:r>
      <w:proofErr w:type="spellEnd"/>
      <w:r w:rsidR="00343ACE" w:rsidRPr="00343ACE">
        <w:rPr>
          <w:sz w:val="24"/>
          <w:szCs w:val="24"/>
          <w:lang w:val="en-US"/>
        </w:rPr>
        <w:t xml:space="preserve"> </w:t>
      </w:r>
      <w:r w:rsidR="00343ACE" w:rsidRPr="00343ACE">
        <w:rPr>
          <w:sz w:val="24"/>
          <w:szCs w:val="24"/>
        </w:rPr>
        <w:t>де</w:t>
      </w:r>
      <w:r w:rsidR="00343ACE" w:rsidRPr="00343ACE">
        <w:rPr>
          <w:sz w:val="24"/>
          <w:szCs w:val="24"/>
          <w:lang w:val="en-US"/>
        </w:rPr>
        <w:t xml:space="preserve"> </w:t>
      </w:r>
      <w:proofErr w:type="spellStart"/>
      <w:r w:rsidR="00343ACE" w:rsidRPr="00343ACE">
        <w:rPr>
          <w:sz w:val="24"/>
          <w:szCs w:val="24"/>
        </w:rPr>
        <w:t>алқалы</w:t>
      </w:r>
      <w:proofErr w:type="spellEnd"/>
      <w:r w:rsidR="00343ACE" w:rsidRPr="00343ACE">
        <w:rPr>
          <w:sz w:val="24"/>
          <w:szCs w:val="24"/>
          <w:lang w:val="en-US"/>
        </w:rPr>
        <w:t xml:space="preserve"> </w:t>
      </w:r>
      <w:proofErr w:type="spellStart"/>
      <w:r w:rsidR="00343ACE" w:rsidRPr="00343ACE">
        <w:rPr>
          <w:sz w:val="24"/>
          <w:szCs w:val="24"/>
        </w:rPr>
        <w:t>органдарымен</w:t>
      </w:r>
      <w:proofErr w:type="spellEnd"/>
      <w:r w:rsidR="00343ACE" w:rsidRPr="00343ACE">
        <w:rPr>
          <w:sz w:val="24"/>
          <w:szCs w:val="24"/>
          <w:lang w:val="en-US"/>
        </w:rPr>
        <w:t xml:space="preserve"> </w:t>
      </w:r>
      <w:r w:rsidR="00343ACE" w:rsidRPr="00343ACE">
        <w:rPr>
          <w:sz w:val="24"/>
          <w:szCs w:val="24"/>
        </w:rPr>
        <w:t>оны</w:t>
      </w:r>
      <w:r w:rsidR="00343ACE" w:rsidRPr="00343ACE">
        <w:rPr>
          <w:sz w:val="24"/>
          <w:szCs w:val="24"/>
          <w:lang w:val="en-US"/>
        </w:rPr>
        <w:t xml:space="preserve"> </w:t>
      </w:r>
      <w:proofErr w:type="spellStart"/>
      <w:r w:rsidR="00343ACE" w:rsidRPr="00343ACE">
        <w:rPr>
          <w:sz w:val="24"/>
          <w:szCs w:val="24"/>
        </w:rPr>
        <w:t>қалыптастыру</w:t>
      </w:r>
      <w:proofErr w:type="spellEnd"/>
      <w:r w:rsidR="00343ACE" w:rsidRPr="00343ACE">
        <w:rPr>
          <w:sz w:val="24"/>
          <w:szCs w:val="24"/>
          <w:lang w:val="en-US"/>
        </w:rPr>
        <w:t xml:space="preserve"> </w:t>
      </w:r>
      <w:r w:rsidR="00343ACE">
        <w:rPr>
          <w:sz w:val="24"/>
          <w:szCs w:val="24"/>
          <w:lang w:val="kk-KZ"/>
        </w:rPr>
        <w:t xml:space="preserve">мен </w:t>
      </w:r>
      <w:proofErr w:type="spellStart"/>
      <w:r w:rsidR="00343ACE" w:rsidRPr="00343ACE">
        <w:rPr>
          <w:sz w:val="24"/>
          <w:szCs w:val="24"/>
        </w:rPr>
        <w:t>өзара</w:t>
      </w:r>
      <w:proofErr w:type="spellEnd"/>
      <w:r w:rsidR="00343ACE" w:rsidRPr="00343ACE">
        <w:rPr>
          <w:sz w:val="24"/>
          <w:szCs w:val="24"/>
          <w:lang w:val="en-US"/>
        </w:rPr>
        <w:t xml:space="preserve"> </w:t>
      </w:r>
      <w:proofErr w:type="spellStart"/>
      <w:r w:rsidR="00343ACE" w:rsidRPr="00343ACE">
        <w:rPr>
          <w:sz w:val="24"/>
          <w:szCs w:val="24"/>
        </w:rPr>
        <w:t>іс</w:t>
      </w:r>
      <w:proofErr w:type="spellEnd"/>
      <w:r w:rsidR="00343ACE" w:rsidRPr="00343ACE">
        <w:rPr>
          <w:sz w:val="24"/>
          <w:szCs w:val="24"/>
          <w:lang w:val="en-US"/>
        </w:rPr>
        <w:t>-</w:t>
      </w:r>
      <w:r w:rsidR="00343ACE" w:rsidRPr="00343ACE">
        <w:rPr>
          <w:sz w:val="24"/>
          <w:szCs w:val="24"/>
        </w:rPr>
        <w:t>қимыл</w:t>
      </w:r>
      <w:r w:rsidR="00343ACE" w:rsidRPr="00343ACE">
        <w:rPr>
          <w:sz w:val="24"/>
          <w:szCs w:val="24"/>
          <w:lang w:val="en-US"/>
        </w:rPr>
        <w:t xml:space="preserve"> </w:t>
      </w:r>
      <w:proofErr w:type="spellStart"/>
      <w:r w:rsidR="00343ACE" w:rsidRPr="00343ACE">
        <w:rPr>
          <w:sz w:val="24"/>
          <w:szCs w:val="24"/>
        </w:rPr>
        <w:t>жасау</w:t>
      </w:r>
      <w:proofErr w:type="spellEnd"/>
      <w:r w:rsidR="00343ACE" w:rsidRPr="00343ACE">
        <w:rPr>
          <w:sz w:val="24"/>
          <w:szCs w:val="24"/>
          <w:lang w:val="en-US"/>
        </w:rPr>
        <w:t xml:space="preserve"> </w:t>
      </w:r>
      <w:proofErr w:type="spellStart"/>
      <w:r w:rsidR="00343ACE" w:rsidRPr="00343ACE">
        <w:rPr>
          <w:sz w:val="24"/>
          <w:szCs w:val="24"/>
        </w:rPr>
        <w:t>тәртібін</w:t>
      </w:r>
      <w:proofErr w:type="spellEnd"/>
      <w:r w:rsidR="00343ACE" w:rsidRPr="00343ACE">
        <w:rPr>
          <w:sz w:val="24"/>
          <w:szCs w:val="24"/>
          <w:lang w:val="en-US"/>
        </w:rPr>
        <w:t xml:space="preserve"> </w:t>
      </w:r>
      <w:proofErr w:type="spellStart"/>
      <w:r w:rsidR="00343ACE" w:rsidRPr="00343ACE">
        <w:rPr>
          <w:sz w:val="24"/>
          <w:szCs w:val="24"/>
        </w:rPr>
        <w:t>айқындайды</w:t>
      </w:r>
      <w:proofErr w:type="spellEnd"/>
      <w:r w:rsidR="00343ACE" w:rsidRPr="00343ACE">
        <w:rPr>
          <w:sz w:val="24"/>
          <w:szCs w:val="24"/>
          <w:lang w:val="en-US"/>
        </w:rPr>
        <w:t>.</w:t>
      </w:r>
    </w:p>
    <w:p w14:paraId="5268F143" w14:textId="296A2B20" w:rsidR="006E3B73" w:rsidRPr="00343ACE" w:rsidRDefault="00343ACE" w:rsidP="00343ACE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sz w:val="24"/>
          <w:szCs w:val="24"/>
          <w:lang w:val="en-US"/>
        </w:rPr>
      </w:pPr>
      <w:proofErr w:type="gramStart"/>
      <w:r w:rsidRPr="00343ACE">
        <w:rPr>
          <w:sz w:val="24"/>
          <w:szCs w:val="24"/>
          <w:lang w:val="en-US"/>
        </w:rPr>
        <w:t>1.2</w:t>
      </w:r>
      <w:proofErr w:type="gramEnd"/>
      <w:r w:rsidRPr="00343ACE">
        <w:rPr>
          <w:sz w:val="24"/>
          <w:szCs w:val="24"/>
          <w:lang w:val="en-US"/>
        </w:rPr>
        <w:t xml:space="preserve"> </w:t>
      </w:r>
      <w:r w:rsidRPr="00343ACE">
        <w:rPr>
          <w:sz w:val="24"/>
          <w:szCs w:val="24"/>
        </w:rPr>
        <w:t>Комитет</w:t>
      </w:r>
      <w:r w:rsidRPr="00343AC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kk-KZ"/>
        </w:rPr>
        <w:t>У</w:t>
      </w:r>
      <w:proofErr w:type="spellStart"/>
      <w:r w:rsidRPr="00343ACE">
        <w:rPr>
          <w:sz w:val="24"/>
          <w:szCs w:val="24"/>
        </w:rPr>
        <w:t>ниверситеттің</w:t>
      </w:r>
      <w:proofErr w:type="spellEnd"/>
      <w:r w:rsidRPr="00343AC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kk-KZ"/>
        </w:rPr>
        <w:t>С</w:t>
      </w:r>
      <w:proofErr w:type="spellStart"/>
      <w:r w:rsidRPr="00343ACE">
        <w:rPr>
          <w:sz w:val="24"/>
          <w:szCs w:val="24"/>
        </w:rPr>
        <w:t>апаны</w:t>
      </w:r>
      <w:proofErr w:type="spellEnd"/>
      <w:r w:rsidRPr="00343ACE">
        <w:rPr>
          <w:sz w:val="24"/>
          <w:szCs w:val="24"/>
          <w:lang w:val="en-US"/>
        </w:rPr>
        <w:t xml:space="preserve"> </w:t>
      </w:r>
      <w:proofErr w:type="spellStart"/>
      <w:r w:rsidRPr="00343ACE">
        <w:rPr>
          <w:sz w:val="24"/>
          <w:szCs w:val="24"/>
        </w:rPr>
        <w:t>қамтамасыз</w:t>
      </w:r>
      <w:proofErr w:type="spellEnd"/>
      <w:r w:rsidRPr="00343ACE">
        <w:rPr>
          <w:sz w:val="24"/>
          <w:szCs w:val="24"/>
          <w:lang w:val="en-US"/>
        </w:rPr>
        <w:t xml:space="preserve"> </w:t>
      </w:r>
      <w:proofErr w:type="spellStart"/>
      <w:r w:rsidRPr="00343ACE">
        <w:rPr>
          <w:sz w:val="24"/>
          <w:szCs w:val="24"/>
        </w:rPr>
        <w:t>ету</w:t>
      </w:r>
      <w:proofErr w:type="spellEnd"/>
      <w:r w:rsidRPr="00343ACE">
        <w:rPr>
          <w:sz w:val="24"/>
          <w:szCs w:val="24"/>
          <w:lang w:val="en-US"/>
        </w:rPr>
        <w:t xml:space="preserve"> </w:t>
      </w:r>
      <w:proofErr w:type="spellStart"/>
      <w:r w:rsidRPr="00343ACE">
        <w:rPr>
          <w:sz w:val="24"/>
          <w:szCs w:val="24"/>
        </w:rPr>
        <w:t>саласындағы</w:t>
      </w:r>
      <w:proofErr w:type="spellEnd"/>
      <w:r w:rsidRPr="00343ACE">
        <w:rPr>
          <w:sz w:val="24"/>
          <w:szCs w:val="24"/>
          <w:lang w:val="en-US"/>
        </w:rPr>
        <w:t xml:space="preserve"> </w:t>
      </w:r>
      <w:proofErr w:type="spellStart"/>
      <w:r w:rsidRPr="00343ACE">
        <w:rPr>
          <w:sz w:val="24"/>
          <w:szCs w:val="24"/>
        </w:rPr>
        <w:t>стратегиясын</w:t>
      </w:r>
      <w:proofErr w:type="spellEnd"/>
      <w:r w:rsidRPr="00343ACE">
        <w:rPr>
          <w:sz w:val="24"/>
          <w:szCs w:val="24"/>
          <w:lang w:val="en-US"/>
        </w:rPr>
        <w:t xml:space="preserve"> </w:t>
      </w:r>
      <w:proofErr w:type="spellStart"/>
      <w:r w:rsidRPr="00343ACE">
        <w:rPr>
          <w:sz w:val="24"/>
          <w:szCs w:val="24"/>
        </w:rPr>
        <w:t>іске</w:t>
      </w:r>
      <w:proofErr w:type="spellEnd"/>
      <w:r w:rsidRPr="00343ACE">
        <w:rPr>
          <w:sz w:val="24"/>
          <w:szCs w:val="24"/>
          <w:lang w:val="en-US"/>
        </w:rPr>
        <w:t xml:space="preserve"> </w:t>
      </w:r>
      <w:proofErr w:type="spellStart"/>
      <w:r w:rsidRPr="00343ACE">
        <w:rPr>
          <w:sz w:val="24"/>
          <w:szCs w:val="24"/>
        </w:rPr>
        <w:t>асыру</w:t>
      </w:r>
      <w:proofErr w:type="spellEnd"/>
      <w:r w:rsidRPr="00343ACE">
        <w:rPr>
          <w:sz w:val="24"/>
          <w:szCs w:val="24"/>
          <w:lang w:val="en-US"/>
        </w:rPr>
        <w:t xml:space="preserve"> </w:t>
      </w:r>
      <w:proofErr w:type="spellStart"/>
      <w:r w:rsidRPr="00343ACE">
        <w:rPr>
          <w:sz w:val="24"/>
          <w:szCs w:val="24"/>
        </w:rPr>
        <w:t>мақсатында</w:t>
      </w:r>
      <w:proofErr w:type="spellEnd"/>
      <w:r w:rsidRPr="00343ACE">
        <w:rPr>
          <w:sz w:val="24"/>
          <w:szCs w:val="24"/>
          <w:lang w:val="en-US"/>
        </w:rPr>
        <w:t xml:space="preserve"> </w:t>
      </w:r>
      <w:proofErr w:type="spellStart"/>
      <w:r w:rsidRPr="00343ACE">
        <w:rPr>
          <w:sz w:val="24"/>
          <w:szCs w:val="24"/>
        </w:rPr>
        <w:t>құрылған</w:t>
      </w:r>
      <w:proofErr w:type="spellEnd"/>
      <w:r w:rsidRPr="00343AC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kk-KZ"/>
        </w:rPr>
        <w:t>У</w:t>
      </w:r>
      <w:proofErr w:type="spellStart"/>
      <w:r w:rsidRPr="00343ACE">
        <w:rPr>
          <w:sz w:val="24"/>
          <w:szCs w:val="24"/>
        </w:rPr>
        <w:t>ниверситеттің</w:t>
      </w:r>
      <w:proofErr w:type="spellEnd"/>
      <w:r w:rsidRPr="00343ACE">
        <w:rPr>
          <w:sz w:val="24"/>
          <w:szCs w:val="24"/>
          <w:lang w:val="en-US"/>
        </w:rPr>
        <w:t xml:space="preserve"> </w:t>
      </w:r>
      <w:proofErr w:type="spellStart"/>
      <w:r w:rsidRPr="00343ACE">
        <w:rPr>
          <w:sz w:val="24"/>
          <w:szCs w:val="24"/>
        </w:rPr>
        <w:t>алқалы</w:t>
      </w:r>
      <w:proofErr w:type="spellEnd"/>
      <w:r w:rsidRPr="00343ACE">
        <w:rPr>
          <w:sz w:val="24"/>
          <w:szCs w:val="24"/>
          <w:lang w:val="en-US"/>
        </w:rPr>
        <w:t xml:space="preserve">, </w:t>
      </w:r>
      <w:r w:rsidRPr="00343ACE">
        <w:rPr>
          <w:sz w:val="24"/>
          <w:szCs w:val="24"/>
        </w:rPr>
        <w:t>сараптамалық</w:t>
      </w:r>
      <w:r w:rsidRPr="00343ACE">
        <w:rPr>
          <w:sz w:val="24"/>
          <w:szCs w:val="24"/>
          <w:lang w:val="en-US"/>
        </w:rPr>
        <w:t>-</w:t>
      </w:r>
      <w:r w:rsidRPr="00343ACE">
        <w:rPr>
          <w:sz w:val="24"/>
          <w:szCs w:val="24"/>
        </w:rPr>
        <w:t>кеңесші</w:t>
      </w:r>
      <w:r w:rsidRPr="00343ACE">
        <w:rPr>
          <w:sz w:val="24"/>
          <w:szCs w:val="24"/>
          <w:lang w:val="en-US"/>
        </w:rPr>
        <w:t xml:space="preserve"> </w:t>
      </w:r>
      <w:r w:rsidRPr="00343ACE">
        <w:rPr>
          <w:sz w:val="24"/>
          <w:szCs w:val="24"/>
        </w:rPr>
        <w:t>органы</w:t>
      </w:r>
      <w:r w:rsidRPr="00343ACE">
        <w:rPr>
          <w:sz w:val="24"/>
          <w:szCs w:val="24"/>
          <w:lang w:val="en-US"/>
        </w:rPr>
        <w:t xml:space="preserve"> </w:t>
      </w:r>
      <w:proofErr w:type="spellStart"/>
      <w:r w:rsidRPr="00343ACE">
        <w:rPr>
          <w:sz w:val="24"/>
          <w:szCs w:val="24"/>
        </w:rPr>
        <w:t>болып</w:t>
      </w:r>
      <w:proofErr w:type="spellEnd"/>
      <w:r w:rsidRPr="00343ACE">
        <w:rPr>
          <w:sz w:val="24"/>
          <w:szCs w:val="24"/>
          <w:lang w:val="en-US"/>
        </w:rPr>
        <w:t xml:space="preserve"> </w:t>
      </w:r>
      <w:r w:rsidR="00DA1B1B">
        <w:rPr>
          <w:sz w:val="24"/>
          <w:szCs w:val="24"/>
          <w:lang w:val="kk-KZ"/>
        </w:rPr>
        <w:t>сана</w:t>
      </w:r>
      <w:r w:rsidRPr="00343ACE">
        <w:rPr>
          <w:sz w:val="24"/>
          <w:szCs w:val="24"/>
        </w:rPr>
        <w:t>лады</w:t>
      </w:r>
      <w:r w:rsidR="00371005" w:rsidRPr="00343ACE">
        <w:rPr>
          <w:sz w:val="24"/>
          <w:szCs w:val="24"/>
          <w:lang w:val="en-US"/>
        </w:rPr>
        <w:t>.</w:t>
      </w:r>
    </w:p>
    <w:p w14:paraId="64608881" w14:textId="47BAA533" w:rsidR="00DA1B1B" w:rsidRPr="00DA1B1B" w:rsidRDefault="00371005" w:rsidP="002A634E">
      <w:pPr>
        <w:pStyle w:val="22"/>
        <w:tabs>
          <w:tab w:val="left" w:pos="1276"/>
        </w:tabs>
        <w:spacing w:before="0"/>
        <w:ind w:firstLine="709"/>
        <w:jc w:val="both"/>
        <w:rPr>
          <w:sz w:val="24"/>
          <w:szCs w:val="24"/>
          <w:lang w:val="en-US"/>
        </w:rPr>
      </w:pPr>
      <w:proofErr w:type="gramStart"/>
      <w:r w:rsidRPr="00DA1B1B">
        <w:rPr>
          <w:sz w:val="24"/>
          <w:szCs w:val="24"/>
          <w:lang w:val="en-US"/>
        </w:rPr>
        <w:t>1.3</w:t>
      </w:r>
      <w:proofErr w:type="gramEnd"/>
      <w:r w:rsidRPr="00DA1B1B">
        <w:rPr>
          <w:sz w:val="24"/>
          <w:szCs w:val="24"/>
          <w:lang w:val="en-US"/>
        </w:rPr>
        <w:t xml:space="preserve"> </w:t>
      </w:r>
      <w:r w:rsidR="00DA1B1B" w:rsidRPr="00DA1B1B">
        <w:rPr>
          <w:sz w:val="24"/>
          <w:szCs w:val="24"/>
        </w:rPr>
        <w:t>Комитет</w:t>
      </w:r>
      <w:r w:rsidR="00DA1B1B" w:rsidRPr="00DA1B1B">
        <w:rPr>
          <w:sz w:val="24"/>
          <w:szCs w:val="24"/>
          <w:lang w:val="en-US"/>
        </w:rPr>
        <w:t xml:space="preserve"> </w:t>
      </w:r>
      <w:proofErr w:type="spellStart"/>
      <w:r w:rsidR="00DA1B1B" w:rsidRPr="00DA1B1B">
        <w:rPr>
          <w:sz w:val="24"/>
          <w:szCs w:val="24"/>
        </w:rPr>
        <w:t>өз</w:t>
      </w:r>
      <w:proofErr w:type="spellEnd"/>
      <w:r w:rsidR="00DA1B1B" w:rsidRPr="00DA1B1B">
        <w:rPr>
          <w:sz w:val="24"/>
          <w:szCs w:val="24"/>
          <w:lang w:val="en-US"/>
        </w:rPr>
        <w:t xml:space="preserve"> </w:t>
      </w:r>
      <w:proofErr w:type="spellStart"/>
      <w:r w:rsidR="00DA1B1B" w:rsidRPr="00DA1B1B">
        <w:rPr>
          <w:sz w:val="24"/>
          <w:szCs w:val="24"/>
        </w:rPr>
        <w:t>қызметін</w:t>
      </w:r>
      <w:proofErr w:type="spellEnd"/>
      <w:r w:rsidR="00DA1B1B" w:rsidRPr="00DA1B1B">
        <w:rPr>
          <w:sz w:val="24"/>
          <w:szCs w:val="24"/>
          <w:lang w:val="en-US"/>
        </w:rPr>
        <w:t xml:space="preserve"> </w:t>
      </w:r>
      <w:r w:rsidR="002A634E">
        <w:rPr>
          <w:sz w:val="24"/>
          <w:szCs w:val="24"/>
          <w:lang w:val="kk-KZ"/>
        </w:rPr>
        <w:t>У</w:t>
      </w:r>
      <w:proofErr w:type="spellStart"/>
      <w:r w:rsidR="00DA1B1B" w:rsidRPr="00DA1B1B">
        <w:rPr>
          <w:sz w:val="24"/>
          <w:szCs w:val="24"/>
        </w:rPr>
        <w:t>ниверситеттің</w:t>
      </w:r>
      <w:proofErr w:type="spellEnd"/>
      <w:r w:rsidR="00DA1B1B" w:rsidRPr="00DA1B1B">
        <w:rPr>
          <w:sz w:val="24"/>
          <w:szCs w:val="24"/>
          <w:lang w:val="en-US"/>
        </w:rPr>
        <w:t xml:space="preserve"> </w:t>
      </w:r>
      <w:r w:rsidR="002A634E">
        <w:rPr>
          <w:sz w:val="24"/>
          <w:szCs w:val="24"/>
          <w:lang w:val="kk-KZ"/>
        </w:rPr>
        <w:t>А</w:t>
      </w:r>
      <w:proofErr w:type="spellStart"/>
      <w:r w:rsidR="00DA1B1B" w:rsidRPr="00DA1B1B">
        <w:rPr>
          <w:sz w:val="24"/>
          <w:szCs w:val="24"/>
        </w:rPr>
        <w:t>кадемиялық</w:t>
      </w:r>
      <w:proofErr w:type="spellEnd"/>
      <w:r w:rsidR="00DA1B1B" w:rsidRPr="00DA1B1B">
        <w:rPr>
          <w:sz w:val="24"/>
          <w:szCs w:val="24"/>
          <w:lang w:val="en-US"/>
        </w:rPr>
        <w:t xml:space="preserve"> </w:t>
      </w:r>
      <w:r w:rsidR="002A634E">
        <w:rPr>
          <w:sz w:val="24"/>
          <w:szCs w:val="24"/>
          <w:lang w:val="kk-KZ"/>
        </w:rPr>
        <w:t>К</w:t>
      </w:r>
      <w:proofErr w:type="spellStart"/>
      <w:r w:rsidR="00DA1B1B" w:rsidRPr="00DA1B1B">
        <w:rPr>
          <w:sz w:val="24"/>
          <w:szCs w:val="24"/>
        </w:rPr>
        <w:t>еңесі</w:t>
      </w:r>
      <w:proofErr w:type="spellEnd"/>
      <w:r w:rsidR="00DA1B1B" w:rsidRPr="00DA1B1B">
        <w:rPr>
          <w:sz w:val="24"/>
          <w:szCs w:val="24"/>
          <w:lang w:val="en-US"/>
        </w:rPr>
        <w:t xml:space="preserve"> </w:t>
      </w:r>
      <w:proofErr w:type="spellStart"/>
      <w:r w:rsidR="00DA1B1B" w:rsidRPr="00DA1B1B">
        <w:rPr>
          <w:sz w:val="24"/>
          <w:szCs w:val="24"/>
        </w:rPr>
        <w:t>негізінде</w:t>
      </w:r>
      <w:proofErr w:type="spellEnd"/>
      <w:r w:rsidR="00DA1B1B" w:rsidRPr="00DA1B1B">
        <w:rPr>
          <w:sz w:val="24"/>
          <w:szCs w:val="24"/>
          <w:lang w:val="en-US"/>
        </w:rPr>
        <w:t xml:space="preserve"> </w:t>
      </w:r>
      <w:proofErr w:type="spellStart"/>
      <w:r w:rsidR="00DA1B1B" w:rsidRPr="00DA1B1B">
        <w:rPr>
          <w:sz w:val="24"/>
          <w:szCs w:val="24"/>
        </w:rPr>
        <w:t>жүзеге</w:t>
      </w:r>
      <w:proofErr w:type="spellEnd"/>
      <w:r w:rsidR="00DA1B1B" w:rsidRPr="00DA1B1B">
        <w:rPr>
          <w:sz w:val="24"/>
          <w:szCs w:val="24"/>
          <w:lang w:val="en-US"/>
        </w:rPr>
        <w:t xml:space="preserve"> </w:t>
      </w:r>
      <w:proofErr w:type="spellStart"/>
      <w:r w:rsidR="00DA1B1B" w:rsidRPr="00DA1B1B">
        <w:rPr>
          <w:sz w:val="24"/>
          <w:szCs w:val="24"/>
        </w:rPr>
        <w:t>асырады</w:t>
      </w:r>
      <w:proofErr w:type="spellEnd"/>
      <w:r w:rsidR="00DA1B1B" w:rsidRPr="00DA1B1B">
        <w:rPr>
          <w:sz w:val="24"/>
          <w:szCs w:val="24"/>
          <w:lang w:val="en-US"/>
        </w:rPr>
        <w:t>.</w:t>
      </w:r>
    </w:p>
    <w:p w14:paraId="518DF02D" w14:textId="2EF2D6CA" w:rsidR="00371005" w:rsidRPr="002A634E" w:rsidRDefault="00DA1B1B" w:rsidP="00DA1B1B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sz w:val="24"/>
          <w:szCs w:val="24"/>
          <w:lang w:val="en-US"/>
        </w:rPr>
      </w:pPr>
      <w:r w:rsidRPr="002A634E">
        <w:rPr>
          <w:sz w:val="24"/>
          <w:szCs w:val="24"/>
          <w:lang w:val="en-US"/>
        </w:rPr>
        <w:t xml:space="preserve">1.4 </w:t>
      </w:r>
      <w:r w:rsidRPr="00DA1B1B">
        <w:rPr>
          <w:sz w:val="24"/>
          <w:szCs w:val="24"/>
        </w:rPr>
        <w:t>Комитет</w:t>
      </w:r>
      <w:r w:rsidRPr="002A634E">
        <w:rPr>
          <w:sz w:val="24"/>
          <w:szCs w:val="24"/>
          <w:lang w:val="en-US"/>
        </w:rPr>
        <w:t xml:space="preserve"> </w:t>
      </w:r>
      <w:proofErr w:type="spellStart"/>
      <w:r w:rsidRPr="00DA1B1B">
        <w:rPr>
          <w:sz w:val="24"/>
          <w:szCs w:val="24"/>
        </w:rPr>
        <w:t>өз</w:t>
      </w:r>
      <w:proofErr w:type="spellEnd"/>
      <w:r w:rsidRPr="002A634E">
        <w:rPr>
          <w:sz w:val="24"/>
          <w:szCs w:val="24"/>
          <w:lang w:val="en-US"/>
        </w:rPr>
        <w:t xml:space="preserve"> </w:t>
      </w:r>
      <w:proofErr w:type="spellStart"/>
      <w:r w:rsidRPr="00DA1B1B">
        <w:rPr>
          <w:sz w:val="24"/>
          <w:szCs w:val="24"/>
        </w:rPr>
        <w:t>қызметінде</w:t>
      </w:r>
      <w:proofErr w:type="spellEnd"/>
      <w:r w:rsidRPr="002A634E">
        <w:rPr>
          <w:sz w:val="24"/>
          <w:szCs w:val="24"/>
          <w:lang w:val="en-US"/>
        </w:rPr>
        <w:t xml:space="preserve"> </w:t>
      </w:r>
      <w:proofErr w:type="spellStart"/>
      <w:r w:rsidR="002A634E" w:rsidRPr="00DA1B1B">
        <w:rPr>
          <w:sz w:val="24"/>
          <w:szCs w:val="24"/>
        </w:rPr>
        <w:t>Қазақстан</w:t>
      </w:r>
      <w:proofErr w:type="spellEnd"/>
      <w:r w:rsidR="002A634E" w:rsidRPr="002A634E">
        <w:rPr>
          <w:sz w:val="24"/>
          <w:szCs w:val="24"/>
          <w:lang w:val="en-US"/>
        </w:rPr>
        <w:t xml:space="preserve"> </w:t>
      </w:r>
      <w:proofErr w:type="spellStart"/>
      <w:r w:rsidR="002A634E" w:rsidRPr="00DA1B1B">
        <w:rPr>
          <w:sz w:val="24"/>
          <w:szCs w:val="24"/>
        </w:rPr>
        <w:t>Республикасының</w:t>
      </w:r>
      <w:proofErr w:type="spellEnd"/>
      <w:r w:rsidR="002A634E" w:rsidRPr="002A634E">
        <w:rPr>
          <w:sz w:val="24"/>
          <w:szCs w:val="24"/>
          <w:lang w:val="en-US"/>
        </w:rPr>
        <w:t xml:space="preserve"> </w:t>
      </w:r>
      <w:r w:rsidR="00585240">
        <w:rPr>
          <w:sz w:val="24"/>
          <w:szCs w:val="24"/>
          <w:lang w:val="en-US"/>
        </w:rPr>
        <w:t>“</w:t>
      </w:r>
      <w:r w:rsidR="002A634E">
        <w:rPr>
          <w:sz w:val="24"/>
          <w:szCs w:val="24"/>
          <w:lang w:val="kk-KZ"/>
        </w:rPr>
        <w:t>Б</w:t>
      </w:r>
      <w:proofErr w:type="spellStart"/>
      <w:r w:rsidRPr="00DA1B1B">
        <w:rPr>
          <w:sz w:val="24"/>
          <w:szCs w:val="24"/>
        </w:rPr>
        <w:t>ілім</w:t>
      </w:r>
      <w:proofErr w:type="spellEnd"/>
      <w:r w:rsidRPr="002A634E">
        <w:rPr>
          <w:sz w:val="24"/>
          <w:szCs w:val="24"/>
          <w:lang w:val="en-US"/>
        </w:rPr>
        <w:t xml:space="preserve"> </w:t>
      </w:r>
      <w:r w:rsidRPr="00DA1B1B">
        <w:rPr>
          <w:sz w:val="24"/>
          <w:szCs w:val="24"/>
        </w:rPr>
        <w:t>туралы</w:t>
      </w:r>
      <w:r w:rsidR="00585240">
        <w:rPr>
          <w:sz w:val="24"/>
          <w:szCs w:val="24"/>
          <w:lang w:val="en-US"/>
        </w:rPr>
        <w:t>”</w:t>
      </w:r>
      <w:bookmarkStart w:id="13" w:name="_GoBack"/>
      <w:bookmarkEnd w:id="13"/>
      <w:r w:rsidRPr="002A634E">
        <w:rPr>
          <w:sz w:val="24"/>
          <w:szCs w:val="24"/>
          <w:lang w:val="en-US"/>
        </w:rPr>
        <w:t xml:space="preserve"> 2007.07.27 №319-III </w:t>
      </w:r>
      <w:r w:rsidR="002A634E">
        <w:rPr>
          <w:sz w:val="24"/>
          <w:szCs w:val="24"/>
        </w:rPr>
        <w:t>Заңы</w:t>
      </w:r>
      <w:r w:rsidR="002A634E">
        <w:rPr>
          <w:sz w:val="24"/>
          <w:szCs w:val="24"/>
          <w:lang w:val="en-US"/>
        </w:rPr>
        <w:t>,</w:t>
      </w:r>
      <w:r w:rsidRPr="002A634E">
        <w:rPr>
          <w:sz w:val="24"/>
          <w:szCs w:val="24"/>
          <w:lang w:val="en-US"/>
        </w:rPr>
        <w:t xml:space="preserve"> </w:t>
      </w:r>
      <w:r w:rsidRPr="00DA1B1B">
        <w:rPr>
          <w:sz w:val="24"/>
          <w:szCs w:val="24"/>
        </w:rPr>
        <w:t>Қазақстан</w:t>
      </w:r>
      <w:r w:rsidRPr="002A634E">
        <w:rPr>
          <w:sz w:val="24"/>
          <w:szCs w:val="24"/>
          <w:lang w:val="en-US"/>
        </w:rPr>
        <w:t xml:space="preserve"> </w:t>
      </w:r>
      <w:proofErr w:type="spellStart"/>
      <w:r w:rsidRPr="00DA1B1B">
        <w:rPr>
          <w:sz w:val="24"/>
          <w:szCs w:val="24"/>
        </w:rPr>
        <w:t>Республикасы</w:t>
      </w:r>
      <w:proofErr w:type="spellEnd"/>
      <w:r w:rsidRPr="002A634E">
        <w:rPr>
          <w:sz w:val="24"/>
          <w:szCs w:val="24"/>
          <w:lang w:val="en-US"/>
        </w:rPr>
        <w:t xml:space="preserve"> </w:t>
      </w:r>
      <w:proofErr w:type="spellStart"/>
      <w:r w:rsidRPr="00DA1B1B">
        <w:rPr>
          <w:sz w:val="24"/>
          <w:szCs w:val="24"/>
        </w:rPr>
        <w:t>Білім</w:t>
      </w:r>
      <w:proofErr w:type="spellEnd"/>
      <w:r w:rsidRPr="002A634E">
        <w:rPr>
          <w:sz w:val="24"/>
          <w:szCs w:val="24"/>
          <w:lang w:val="en-US"/>
        </w:rPr>
        <w:t xml:space="preserve"> </w:t>
      </w:r>
      <w:proofErr w:type="spellStart"/>
      <w:r w:rsidRPr="00DA1B1B">
        <w:rPr>
          <w:sz w:val="24"/>
          <w:szCs w:val="24"/>
        </w:rPr>
        <w:t>және</w:t>
      </w:r>
      <w:proofErr w:type="spellEnd"/>
      <w:r w:rsidRPr="002A634E">
        <w:rPr>
          <w:sz w:val="24"/>
          <w:szCs w:val="24"/>
          <w:lang w:val="en-US"/>
        </w:rPr>
        <w:t xml:space="preserve"> </w:t>
      </w:r>
      <w:proofErr w:type="spellStart"/>
      <w:r w:rsidRPr="00DA1B1B">
        <w:rPr>
          <w:sz w:val="24"/>
          <w:szCs w:val="24"/>
        </w:rPr>
        <w:t>ғылым</w:t>
      </w:r>
      <w:proofErr w:type="spellEnd"/>
      <w:r w:rsidRPr="002A634E">
        <w:rPr>
          <w:sz w:val="24"/>
          <w:szCs w:val="24"/>
          <w:lang w:val="en-US"/>
        </w:rPr>
        <w:t xml:space="preserve"> </w:t>
      </w:r>
      <w:proofErr w:type="spellStart"/>
      <w:r w:rsidRPr="00DA1B1B">
        <w:rPr>
          <w:sz w:val="24"/>
          <w:szCs w:val="24"/>
        </w:rPr>
        <w:t>министрлігінің</w:t>
      </w:r>
      <w:proofErr w:type="spellEnd"/>
      <w:r w:rsidRPr="002A634E">
        <w:rPr>
          <w:sz w:val="24"/>
          <w:szCs w:val="24"/>
          <w:lang w:val="en-US"/>
        </w:rPr>
        <w:t xml:space="preserve"> </w:t>
      </w:r>
      <w:proofErr w:type="spellStart"/>
      <w:r w:rsidRPr="00DA1B1B">
        <w:rPr>
          <w:sz w:val="24"/>
          <w:szCs w:val="24"/>
        </w:rPr>
        <w:t>нормативтік</w:t>
      </w:r>
      <w:proofErr w:type="spellEnd"/>
      <w:r w:rsidRPr="002A634E">
        <w:rPr>
          <w:sz w:val="24"/>
          <w:szCs w:val="24"/>
          <w:lang w:val="en-US"/>
        </w:rPr>
        <w:t xml:space="preserve"> </w:t>
      </w:r>
      <w:proofErr w:type="spellStart"/>
      <w:r w:rsidR="002A634E">
        <w:rPr>
          <w:sz w:val="24"/>
          <w:szCs w:val="24"/>
        </w:rPr>
        <w:t>құжаттары</w:t>
      </w:r>
      <w:proofErr w:type="spellEnd"/>
      <w:r w:rsidR="002A634E">
        <w:rPr>
          <w:sz w:val="24"/>
          <w:szCs w:val="24"/>
          <w:lang w:val="en-US"/>
        </w:rPr>
        <w:t>,</w:t>
      </w:r>
      <w:r w:rsidRPr="002A634E">
        <w:rPr>
          <w:sz w:val="24"/>
          <w:szCs w:val="24"/>
          <w:lang w:val="en-US"/>
        </w:rPr>
        <w:t xml:space="preserve"> </w:t>
      </w:r>
      <w:r w:rsidR="002A634E">
        <w:rPr>
          <w:rFonts w:eastAsia="Calibri"/>
        </w:rPr>
        <w:t>Жоғары</w:t>
      </w:r>
      <w:r w:rsidR="002A634E" w:rsidRPr="002A634E">
        <w:rPr>
          <w:rFonts w:eastAsia="Calibri"/>
          <w:lang w:val="en-US"/>
        </w:rPr>
        <w:t xml:space="preserve"> </w:t>
      </w:r>
      <w:proofErr w:type="spellStart"/>
      <w:r w:rsidR="002A634E">
        <w:rPr>
          <w:rFonts w:eastAsia="Calibri"/>
        </w:rPr>
        <w:t>білім</w:t>
      </w:r>
      <w:proofErr w:type="spellEnd"/>
      <w:r w:rsidR="002A634E" w:rsidRPr="002A634E">
        <w:rPr>
          <w:rFonts w:eastAsia="Calibri"/>
          <w:lang w:val="en-US"/>
        </w:rPr>
        <w:t xml:space="preserve"> </w:t>
      </w:r>
      <w:proofErr w:type="spellStart"/>
      <w:r w:rsidR="002A634E">
        <w:rPr>
          <w:rFonts w:eastAsia="Calibri"/>
        </w:rPr>
        <w:t>берудің</w:t>
      </w:r>
      <w:proofErr w:type="spellEnd"/>
      <w:r w:rsidR="002A634E" w:rsidRPr="002A634E">
        <w:rPr>
          <w:rFonts w:eastAsia="Calibri"/>
          <w:lang w:val="en-US"/>
        </w:rPr>
        <w:t xml:space="preserve"> </w:t>
      </w:r>
      <w:proofErr w:type="spellStart"/>
      <w:r w:rsidR="002A634E">
        <w:rPr>
          <w:rFonts w:eastAsia="Calibri"/>
        </w:rPr>
        <w:t>Еуропалық</w:t>
      </w:r>
      <w:proofErr w:type="spellEnd"/>
      <w:r w:rsidR="002A634E" w:rsidRPr="002A634E">
        <w:rPr>
          <w:rFonts w:eastAsia="Calibri"/>
          <w:lang w:val="en-US"/>
        </w:rPr>
        <w:t xml:space="preserve"> </w:t>
      </w:r>
      <w:proofErr w:type="spellStart"/>
      <w:r w:rsidR="002A634E">
        <w:rPr>
          <w:rFonts w:eastAsia="Calibri"/>
        </w:rPr>
        <w:t>кеңістігінде</w:t>
      </w:r>
      <w:proofErr w:type="spellEnd"/>
      <w:r w:rsidR="002A634E" w:rsidRPr="002A634E">
        <w:rPr>
          <w:rFonts w:eastAsia="Calibri"/>
          <w:lang w:val="en-US"/>
        </w:rPr>
        <w:t xml:space="preserve"> </w:t>
      </w:r>
      <w:proofErr w:type="spellStart"/>
      <w:r w:rsidR="002A634E">
        <w:t>Сапаны</w:t>
      </w:r>
      <w:proofErr w:type="spellEnd"/>
      <w:r w:rsidR="002A634E" w:rsidRPr="002A634E">
        <w:rPr>
          <w:lang w:val="en-US"/>
        </w:rPr>
        <w:t xml:space="preserve"> </w:t>
      </w:r>
      <w:proofErr w:type="spellStart"/>
      <w:r w:rsidR="002A634E">
        <w:t>қамтамасыз</w:t>
      </w:r>
      <w:proofErr w:type="spellEnd"/>
      <w:r w:rsidR="002A634E" w:rsidRPr="002A634E">
        <w:rPr>
          <w:lang w:val="en-US"/>
        </w:rPr>
        <w:t xml:space="preserve"> </w:t>
      </w:r>
      <w:proofErr w:type="spellStart"/>
      <w:r w:rsidR="002A634E">
        <w:t>етудің</w:t>
      </w:r>
      <w:proofErr w:type="spellEnd"/>
      <w:r w:rsidR="002A634E" w:rsidRPr="002A634E">
        <w:rPr>
          <w:lang w:val="en-US"/>
        </w:rPr>
        <w:t xml:space="preserve"> </w:t>
      </w:r>
      <w:proofErr w:type="spellStart"/>
      <w:r w:rsidR="002A634E">
        <w:rPr>
          <w:rFonts w:eastAsia="Calibri"/>
        </w:rPr>
        <w:t>Еуропалық</w:t>
      </w:r>
      <w:proofErr w:type="spellEnd"/>
      <w:r w:rsidR="002A634E" w:rsidRPr="002A634E">
        <w:rPr>
          <w:rFonts w:eastAsia="Calibri"/>
          <w:lang w:val="en-US"/>
        </w:rPr>
        <w:t xml:space="preserve"> </w:t>
      </w:r>
      <w:proofErr w:type="spellStart"/>
      <w:r w:rsidR="002A634E">
        <w:rPr>
          <w:rFonts w:eastAsia="Calibri"/>
        </w:rPr>
        <w:t>стандарттары</w:t>
      </w:r>
      <w:proofErr w:type="spellEnd"/>
      <w:r w:rsidR="002A634E" w:rsidRPr="002A634E">
        <w:rPr>
          <w:rFonts w:eastAsia="Calibri"/>
          <w:lang w:val="en-US"/>
        </w:rPr>
        <w:t xml:space="preserve"> </w:t>
      </w:r>
      <w:r w:rsidR="002A634E">
        <w:rPr>
          <w:rFonts w:eastAsia="Calibri"/>
        </w:rPr>
        <w:t>мен</w:t>
      </w:r>
      <w:r w:rsidR="002A634E" w:rsidRPr="002A634E">
        <w:rPr>
          <w:rFonts w:eastAsia="Calibri"/>
          <w:lang w:val="en-US"/>
        </w:rPr>
        <w:t xml:space="preserve"> </w:t>
      </w:r>
      <w:proofErr w:type="spellStart"/>
      <w:r w:rsidR="002A634E">
        <w:rPr>
          <w:rFonts w:eastAsia="Calibri"/>
        </w:rPr>
        <w:t>басқарушылық</w:t>
      </w:r>
      <w:proofErr w:type="spellEnd"/>
      <w:r w:rsidR="002A634E" w:rsidRPr="002A634E">
        <w:rPr>
          <w:rFonts w:eastAsia="Calibri"/>
          <w:lang w:val="en-US"/>
        </w:rPr>
        <w:t xml:space="preserve"> </w:t>
      </w:r>
      <w:proofErr w:type="spellStart"/>
      <w:r w:rsidR="002A634E">
        <w:rPr>
          <w:rFonts w:eastAsia="Calibri"/>
        </w:rPr>
        <w:t>принциптері</w:t>
      </w:r>
      <w:proofErr w:type="spellEnd"/>
      <w:r w:rsidR="002A634E" w:rsidRPr="002A634E">
        <w:rPr>
          <w:rFonts w:eastAsia="Calibri"/>
          <w:lang w:val="en-US"/>
        </w:rPr>
        <w:t xml:space="preserve"> (ESG, 2015)</w:t>
      </w:r>
      <w:r w:rsidRPr="002A634E">
        <w:rPr>
          <w:sz w:val="24"/>
          <w:szCs w:val="24"/>
          <w:lang w:val="en-US"/>
        </w:rPr>
        <w:t xml:space="preserve">, </w:t>
      </w:r>
      <w:r w:rsidR="002A634E">
        <w:rPr>
          <w:sz w:val="24"/>
          <w:szCs w:val="24"/>
          <w:lang w:val="kk-KZ"/>
        </w:rPr>
        <w:t>У</w:t>
      </w:r>
      <w:r w:rsidRPr="00DA1B1B">
        <w:rPr>
          <w:sz w:val="24"/>
          <w:szCs w:val="24"/>
        </w:rPr>
        <w:t>ниверситет</w:t>
      </w:r>
      <w:r w:rsidR="002A634E">
        <w:rPr>
          <w:sz w:val="24"/>
          <w:szCs w:val="24"/>
          <w:lang w:val="kk-KZ"/>
        </w:rPr>
        <w:t>тің</w:t>
      </w:r>
      <w:r w:rsidRPr="002A634E">
        <w:rPr>
          <w:sz w:val="24"/>
          <w:szCs w:val="24"/>
          <w:lang w:val="en-US"/>
        </w:rPr>
        <w:t xml:space="preserve"> </w:t>
      </w:r>
      <w:proofErr w:type="spellStart"/>
      <w:r w:rsidR="002A634E">
        <w:rPr>
          <w:sz w:val="24"/>
          <w:szCs w:val="24"/>
        </w:rPr>
        <w:t>Жарғысы</w:t>
      </w:r>
      <w:proofErr w:type="spellEnd"/>
      <w:r w:rsidRPr="002A634E">
        <w:rPr>
          <w:sz w:val="24"/>
          <w:szCs w:val="24"/>
          <w:lang w:val="en-US"/>
        </w:rPr>
        <w:t xml:space="preserve">, </w:t>
      </w:r>
      <w:r w:rsidRPr="00DA1B1B">
        <w:rPr>
          <w:sz w:val="24"/>
          <w:szCs w:val="24"/>
        </w:rPr>
        <w:t>осы</w:t>
      </w:r>
      <w:r w:rsidRPr="002A634E">
        <w:rPr>
          <w:sz w:val="24"/>
          <w:szCs w:val="24"/>
          <w:lang w:val="en-US"/>
        </w:rPr>
        <w:t xml:space="preserve"> </w:t>
      </w:r>
      <w:proofErr w:type="spellStart"/>
      <w:r w:rsidR="002A634E">
        <w:rPr>
          <w:sz w:val="24"/>
          <w:szCs w:val="24"/>
        </w:rPr>
        <w:t>Ереже</w:t>
      </w:r>
      <w:proofErr w:type="spellEnd"/>
      <w:r w:rsidRPr="002A634E">
        <w:rPr>
          <w:sz w:val="24"/>
          <w:szCs w:val="24"/>
          <w:lang w:val="en-US"/>
        </w:rPr>
        <w:t xml:space="preserve">, </w:t>
      </w:r>
      <w:r w:rsidR="002A634E">
        <w:rPr>
          <w:sz w:val="24"/>
          <w:szCs w:val="24"/>
          <w:lang w:val="kk-KZ"/>
        </w:rPr>
        <w:t>У</w:t>
      </w:r>
      <w:r w:rsidRPr="00DA1B1B">
        <w:rPr>
          <w:sz w:val="24"/>
          <w:szCs w:val="24"/>
        </w:rPr>
        <w:t>ниверситеттің</w:t>
      </w:r>
      <w:r w:rsidRPr="002A634E">
        <w:rPr>
          <w:sz w:val="24"/>
          <w:szCs w:val="24"/>
          <w:lang w:val="en-US"/>
        </w:rPr>
        <w:t xml:space="preserve"> </w:t>
      </w:r>
      <w:proofErr w:type="spellStart"/>
      <w:r w:rsidRPr="00DA1B1B">
        <w:rPr>
          <w:sz w:val="24"/>
          <w:szCs w:val="24"/>
        </w:rPr>
        <w:t>өзге</w:t>
      </w:r>
      <w:proofErr w:type="spellEnd"/>
      <w:r w:rsidRPr="002A634E">
        <w:rPr>
          <w:sz w:val="24"/>
          <w:szCs w:val="24"/>
          <w:lang w:val="en-US"/>
        </w:rPr>
        <w:t xml:space="preserve"> </w:t>
      </w:r>
      <w:r w:rsidRPr="00DA1B1B">
        <w:rPr>
          <w:sz w:val="24"/>
          <w:szCs w:val="24"/>
        </w:rPr>
        <w:t>де</w:t>
      </w:r>
      <w:r w:rsidRPr="002A634E">
        <w:rPr>
          <w:sz w:val="24"/>
          <w:szCs w:val="24"/>
          <w:lang w:val="en-US"/>
        </w:rPr>
        <w:t xml:space="preserve"> </w:t>
      </w:r>
      <w:proofErr w:type="spellStart"/>
      <w:r w:rsidRPr="00DA1B1B">
        <w:rPr>
          <w:sz w:val="24"/>
          <w:szCs w:val="24"/>
        </w:rPr>
        <w:t>ішкі</w:t>
      </w:r>
      <w:proofErr w:type="spellEnd"/>
      <w:r w:rsidRPr="002A634E">
        <w:rPr>
          <w:sz w:val="24"/>
          <w:szCs w:val="24"/>
          <w:lang w:val="en-US"/>
        </w:rPr>
        <w:t xml:space="preserve"> </w:t>
      </w:r>
      <w:proofErr w:type="spellStart"/>
      <w:r w:rsidRPr="00DA1B1B">
        <w:rPr>
          <w:sz w:val="24"/>
          <w:szCs w:val="24"/>
        </w:rPr>
        <w:t>құжаттары</w:t>
      </w:r>
      <w:proofErr w:type="spellEnd"/>
      <w:r w:rsidRPr="002A634E">
        <w:rPr>
          <w:sz w:val="24"/>
          <w:szCs w:val="24"/>
          <w:lang w:val="en-US"/>
        </w:rPr>
        <w:t xml:space="preserve"> </w:t>
      </w:r>
      <w:r w:rsidR="002A634E">
        <w:rPr>
          <w:sz w:val="24"/>
          <w:szCs w:val="24"/>
          <w:lang w:val="kk-KZ"/>
        </w:rPr>
        <w:t xml:space="preserve">және </w:t>
      </w:r>
      <w:proofErr w:type="spellStart"/>
      <w:r w:rsidR="002A634E">
        <w:rPr>
          <w:sz w:val="24"/>
          <w:szCs w:val="24"/>
        </w:rPr>
        <w:t>актілері</w:t>
      </w:r>
      <w:proofErr w:type="spellEnd"/>
      <w:r w:rsidRPr="002A634E">
        <w:rPr>
          <w:sz w:val="24"/>
          <w:szCs w:val="24"/>
          <w:lang w:val="en-US"/>
        </w:rPr>
        <w:t xml:space="preserve"> </w:t>
      </w:r>
      <w:r w:rsidR="002A634E" w:rsidRPr="00DA1B1B">
        <w:rPr>
          <w:sz w:val="24"/>
          <w:szCs w:val="24"/>
        </w:rPr>
        <w:t>мен</w:t>
      </w:r>
      <w:r w:rsidR="002A634E" w:rsidRPr="002A634E">
        <w:rPr>
          <w:sz w:val="24"/>
          <w:szCs w:val="24"/>
          <w:lang w:val="en-US"/>
        </w:rPr>
        <w:t xml:space="preserve"> </w:t>
      </w:r>
      <w:r w:rsidR="002A634E">
        <w:rPr>
          <w:sz w:val="24"/>
          <w:szCs w:val="24"/>
          <w:lang w:val="kk-KZ"/>
        </w:rPr>
        <w:t>У</w:t>
      </w:r>
      <w:proofErr w:type="spellStart"/>
      <w:r w:rsidR="002A634E">
        <w:rPr>
          <w:sz w:val="24"/>
          <w:szCs w:val="24"/>
        </w:rPr>
        <w:t>ниверситет</w:t>
      </w:r>
      <w:proofErr w:type="spellEnd"/>
      <w:r w:rsidRPr="002A634E">
        <w:rPr>
          <w:sz w:val="24"/>
          <w:szCs w:val="24"/>
          <w:lang w:val="en-US"/>
        </w:rPr>
        <w:t xml:space="preserve"> </w:t>
      </w:r>
      <w:proofErr w:type="spellStart"/>
      <w:r w:rsidRPr="00DA1B1B">
        <w:rPr>
          <w:sz w:val="24"/>
          <w:szCs w:val="24"/>
        </w:rPr>
        <w:t>басқару</w:t>
      </w:r>
      <w:proofErr w:type="spellEnd"/>
      <w:r w:rsidRPr="002A634E">
        <w:rPr>
          <w:sz w:val="24"/>
          <w:szCs w:val="24"/>
          <w:lang w:val="en-US"/>
        </w:rPr>
        <w:t xml:space="preserve"> </w:t>
      </w:r>
      <w:proofErr w:type="spellStart"/>
      <w:r w:rsidRPr="00DA1B1B">
        <w:rPr>
          <w:sz w:val="24"/>
          <w:szCs w:val="24"/>
        </w:rPr>
        <w:t>органдарының</w:t>
      </w:r>
      <w:proofErr w:type="spellEnd"/>
      <w:r w:rsidRPr="002A634E">
        <w:rPr>
          <w:sz w:val="24"/>
          <w:szCs w:val="24"/>
          <w:lang w:val="en-US"/>
        </w:rPr>
        <w:t xml:space="preserve"> </w:t>
      </w:r>
      <w:proofErr w:type="spellStart"/>
      <w:r w:rsidRPr="00DA1B1B">
        <w:rPr>
          <w:sz w:val="24"/>
          <w:szCs w:val="24"/>
        </w:rPr>
        <w:t>шешімдерін</w:t>
      </w:r>
      <w:proofErr w:type="spellEnd"/>
      <w:r w:rsidRPr="002A634E">
        <w:rPr>
          <w:sz w:val="24"/>
          <w:szCs w:val="24"/>
          <w:lang w:val="en-US"/>
        </w:rPr>
        <w:t xml:space="preserve"> </w:t>
      </w:r>
      <w:proofErr w:type="spellStart"/>
      <w:r w:rsidRPr="00DA1B1B">
        <w:rPr>
          <w:sz w:val="24"/>
          <w:szCs w:val="24"/>
        </w:rPr>
        <w:t>басшылыққа</w:t>
      </w:r>
      <w:proofErr w:type="spellEnd"/>
      <w:r w:rsidRPr="002A634E">
        <w:rPr>
          <w:sz w:val="24"/>
          <w:szCs w:val="24"/>
          <w:lang w:val="en-US"/>
        </w:rPr>
        <w:t xml:space="preserve"> </w:t>
      </w:r>
      <w:proofErr w:type="spellStart"/>
      <w:r w:rsidRPr="00DA1B1B">
        <w:rPr>
          <w:sz w:val="24"/>
          <w:szCs w:val="24"/>
        </w:rPr>
        <w:t>алады</w:t>
      </w:r>
      <w:proofErr w:type="spellEnd"/>
      <w:r w:rsidRPr="002A634E">
        <w:rPr>
          <w:sz w:val="24"/>
          <w:szCs w:val="24"/>
          <w:lang w:val="en-US"/>
        </w:rPr>
        <w:t>.</w:t>
      </w:r>
    </w:p>
    <w:p w14:paraId="4D43DC7E" w14:textId="77777777" w:rsidR="00371005" w:rsidRPr="002A634E" w:rsidRDefault="00371005" w:rsidP="00B44801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firstLine="0"/>
        <w:jc w:val="both"/>
        <w:rPr>
          <w:sz w:val="24"/>
          <w:szCs w:val="24"/>
          <w:lang w:val="en-US"/>
        </w:rPr>
      </w:pPr>
    </w:p>
    <w:p w14:paraId="1F6141AF" w14:textId="1B68E6C4" w:rsidR="00844F78" w:rsidRPr="004774D4" w:rsidRDefault="00DD521A" w:rsidP="00833A76">
      <w:pPr>
        <w:pStyle w:val="a3"/>
        <w:numPr>
          <w:ilvl w:val="0"/>
          <w:numId w:val="49"/>
        </w:numPr>
        <w:jc w:val="center"/>
        <w:rPr>
          <w:b/>
          <w:sz w:val="28"/>
          <w:szCs w:val="28"/>
          <w:lang w:eastAsia="en-US" w:bidi="ar-SA"/>
        </w:rPr>
      </w:pPr>
      <w:r w:rsidRPr="00DD521A">
        <w:rPr>
          <w:b/>
          <w:sz w:val="24"/>
          <w:szCs w:val="24"/>
          <w:lang w:val="kk-KZ"/>
        </w:rPr>
        <w:t>Белгілеулер, қысқартулар</w:t>
      </w:r>
      <w:r w:rsidRPr="00DD521A">
        <w:rPr>
          <w:b/>
          <w:sz w:val="24"/>
          <w:szCs w:val="24"/>
          <w:lang w:eastAsia="en-US" w:bidi="ar-SA"/>
        </w:rPr>
        <w:t xml:space="preserve"> </w:t>
      </w:r>
      <w:r w:rsidRPr="00DD521A">
        <w:rPr>
          <w:b/>
          <w:sz w:val="24"/>
          <w:szCs w:val="24"/>
          <w:lang w:val="kk-KZ"/>
        </w:rPr>
        <w:t>мен</w:t>
      </w:r>
      <w:r>
        <w:rPr>
          <w:sz w:val="24"/>
          <w:szCs w:val="24"/>
          <w:lang w:val="kk-KZ"/>
        </w:rPr>
        <w:t xml:space="preserve"> </w:t>
      </w:r>
      <w:r w:rsidRPr="004774D4">
        <w:rPr>
          <w:b/>
          <w:sz w:val="28"/>
          <w:szCs w:val="28"/>
          <w:lang w:val="kk-KZ" w:eastAsia="en-US" w:bidi="ar-SA"/>
        </w:rPr>
        <w:t>анықтамалар</w:t>
      </w:r>
    </w:p>
    <w:p w14:paraId="4B9221A1" w14:textId="1EFE65BA" w:rsidR="00AD1F27" w:rsidRPr="00953135" w:rsidRDefault="004774D4" w:rsidP="00833A76">
      <w:pPr>
        <w:pStyle w:val="a3"/>
        <w:numPr>
          <w:ilvl w:val="1"/>
          <w:numId w:val="49"/>
        </w:numPr>
        <w:tabs>
          <w:tab w:val="left" w:pos="1276"/>
        </w:tabs>
        <w:jc w:val="both"/>
        <w:rPr>
          <w:sz w:val="24"/>
          <w:szCs w:val="24"/>
        </w:rPr>
      </w:pPr>
      <w:r w:rsidRPr="004774D4">
        <w:rPr>
          <w:sz w:val="24"/>
          <w:szCs w:val="24"/>
          <w:lang w:val="kk-KZ"/>
        </w:rPr>
        <w:t>Осы Ережеде келесідей</w:t>
      </w:r>
      <w:r w:rsidRPr="004774D4">
        <w:rPr>
          <w:sz w:val="24"/>
          <w:szCs w:val="24"/>
        </w:rPr>
        <w:t xml:space="preserve"> </w:t>
      </w:r>
      <w:r w:rsidR="001423EE" w:rsidRPr="001423EE">
        <w:rPr>
          <w:sz w:val="24"/>
          <w:szCs w:val="24"/>
          <w:lang w:val="kk-KZ"/>
        </w:rPr>
        <w:t>белгілеулер мен</w:t>
      </w:r>
      <w:r w:rsidR="001423EE">
        <w:rPr>
          <w:lang w:val="kk-KZ"/>
        </w:rPr>
        <w:t xml:space="preserve"> </w:t>
      </w:r>
      <w:r w:rsidRPr="004774D4">
        <w:rPr>
          <w:sz w:val="24"/>
          <w:szCs w:val="24"/>
          <w:lang w:val="kk-KZ"/>
        </w:rPr>
        <w:t>қысқартулар</w:t>
      </w:r>
      <w:r w:rsidRPr="004774D4">
        <w:rPr>
          <w:sz w:val="24"/>
          <w:szCs w:val="24"/>
        </w:rPr>
        <w:t xml:space="preserve"> </w:t>
      </w:r>
      <w:r w:rsidRPr="004774D4">
        <w:rPr>
          <w:sz w:val="24"/>
          <w:szCs w:val="24"/>
          <w:lang w:val="kk-KZ"/>
        </w:rPr>
        <w:t>қолданылады</w:t>
      </w:r>
      <w:r w:rsidR="00AD1F27" w:rsidRPr="00953135">
        <w:rPr>
          <w:sz w:val="24"/>
          <w:szCs w:val="24"/>
        </w:rPr>
        <w:t>:</w:t>
      </w:r>
    </w:p>
    <w:p w14:paraId="272AB9D2" w14:textId="76BD2F55" w:rsidR="00962672" w:rsidRPr="00953135" w:rsidRDefault="004774D4" w:rsidP="00E83447">
      <w:pPr>
        <w:widowControl w:val="0"/>
        <w:ind w:left="709"/>
        <w:jc w:val="both"/>
        <w:rPr>
          <w:lang w:val="ru-RU"/>
        </w:rPr>
      </w:pPr>
      <w:r>
        <w:rPr>
          <w:lang w:val="ru-RU"/>
        </w:rPr>
        <w:t>АК</w:t>
      </w:r>
      <w:r w:rsidR="00962672" w:rsidRPr="00953135">
        <w:rPr>
          <w:lang w:val="ru-RU"/>
        </w:rPr>
        <w:t xml:space="preserve"> – </w:t>
      </w:r>
      <w:proofErr w:type="spellStart"/>
      <w:r w:rsidRPr="004774D4">
        <w:rPr>
          <w:lang w:val="ru-RU"/>
        </w:rPr>
        <w:t>Академиялық</w:t>
      </w:r>
      <w:proofErr w:type="spellEnd"/>
      <w:r w:rsidRPr="004774D4">
        <w:rPr>
          <w:lang w:val="ru-RU"/>
        </w:rPr>
        <w:t xml:space="preserve"> </w:t>
      </w:r>
      <w:r>
        <w:rPr>
          <w:lang w:val="kk-KZ"/>
        </w:rPr>
        <w:t>К</w:t>
      </w:r>
      <w:proofErr w:type="spellStart"/>
      <w:r w:rsidRPr="004774D4">
        <w:rPr>
          <w:lang w:val="ru-RU"/>
        </w:rPr>
        <w:t>еңес</w:t>
      </w:r>
      <w:proofErr w:type="spellEnd"/>
      <w:r w:rsidR="00962672" w:rsidRPr="00953135">
        <w:rPr>
          <w:lang w:val="ru-RU"/>
        </w:rPr>
        <w:t>;</w:t>
      </w:r>
    </w:p>
    <w:p w14:paraId="5E23E4CF" w14:textId="5350CB66" w:rsidR="00962672" w:rsidRPr="00953135" w:rsidRDefault="004774D4" w:rsidP="00E83447">
      <w:pPr>
        <w:widowControl w:val="0"/>
        <w:ind w:left="709"/>
        <w:jc w:val="both"/>
        <w:rPr>
          <w:lang w:val="ru-RU"/>
        </w:rPr>
      </w:pPr>
      <w:r>
        <w:rPr>
          <w:lang w:val="ru-RU"/>
        </w:rPr>
        <w:t>КЕАҚ</w:t>
      </w:r>
      <w:r w:rsidR="00962672" w:rsidRPr="00953135">
        <w:rPr>
          <w:lang w:val="ru-RU"/>
        </w:rPr>
        <w:t xml:space="preserve"> – </w:t>
      </w:r>
      <w:proofErr w:type="spellStart"/>
      <w:r>
        <w:rPr>
          <w:lang w:val="ru-RU"/>
        </w:rPr>
        <w:t>Коммерциялық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емес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акционерлік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қоғам</w:t>
      </w:r>
      <w:proofErr w:type="spellEnd"/>
      <w:r w:rsidR="00962672" w:rsidRPr="00953135">
        <w:rPr>
          <w:lang w:val="ru-RU"/>
        </w:rPr>
        <w:t>;</w:t>
      </w:r>
    </w:p>
    <w:p w14:paraId="220DCF37" w14:textId="01145F09" w:rsidR="00962672" w:rsidRPr="00953135" w:rsidRDefault="004774D4" w:rsidP="00E83447">
      <w:pPr>
        <w:widowControl w:val="0"/>
        <w:ind w:left="709"/>
        <w:jc w:val="both"/>
        <w:rPr>
          <w:lang w:val="ru-RU"/>
        </w:rPr>
      </w:pPr>
      <w:r>
        <w:rPr>
          <w:lang w:val="kk-KZ"/>
        </w:rPr>
        <w:t>ҒББ</w:t>
      </w:r>
      <w:r w:rsidRPr="004774D4">
        <w:rPr>
          <w:lang w:val="ru-RU"/>
        </w:rPr>
        <w:t xml:space="preserve">Д – </w:t>
      </w:r>
      <w:r>
        <w:rPr>
          <w:lang w:val="kk-KZ"/>
        </w:rPr>
        <w:t>ғылыми</w:t>
      </w:r>
      <w:r w:rsidRPr="004774D4">
        <w:rPr>
          <w:lang w:val="ru-RU"/>
        </w:rPr>
        <w:t>-</w:t>
      </w:r>
      <w:r>
        <w:rPr>
          <w:lang w:val="kk-KZ"/>
        </w:rPr>
        <w:t>білім беру</w:t>
      </w:r>
      <w:r w:rsidRPr="004774D4">
        <w:rPr>
          <w:lang w:val="ru-RU"/>
        </w:rPr>
        <w:t xml:space="preserve"> департамент</w:t>
      </w:r>
      <w:r>
        <w:rPr>
          <w:lang w:val="kk-KZ"/>
        </w:rPr>
        <w:t>і</w:t>
      </w:r>
      <w:r w:rsidR="00962672" w:rsidRPr="00953135">
        <w:rPr>
          <w:lang w:val="ru-RU"/>
        </w:rPr>
        <w:t>;</w:t>
      </w:r>
    </w:p>
    <w:p w14:paraId="06D327AF" w14:textId="0A3F6535" w:rsidR="00962672" w:rsidRPr="00953135" w:rsidRDefault="004774D4" w:rsidP="00E83447">
      <w:pPr>
        <w:widowControl w:val="0"/>
        <w:ind w:left="709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ҰБШ</w:t>
      </w:r>
      <w:r w:rsidR="00962672" w:rsidRPr="00953135">
        <w:rPr>
          <w:shd w:val="clear" w:color="auto" w:fill="FFFFFF"/>
          <w:lang w:val="ru-RU"/>
        </w:rPr>
        <w:t xml:space="preserve"> </w:t>
      </w:r>
      <w:r>
        <w:rPr>
          <w:lang w:val="ru-RU"/>
        </w:rPr>
        <w:t>–</w:t>
      </w:r>
      <w:proofErr w:type="spellStart"/>
      <w:r>
        <w:rPr>
          <w:lang w:val="ru-RU"/>
        </w:rPr>
        <w:t>Ұлттық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біліктілік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шеңбері</w:t>
      </w:r>
      <w:proofErr w:type="spellEnd"/>
      <w:r>
        <w:rPr>
          <w:lang w:val="ru-RU"/>
        </w:rPr>
        <w:t>;</w:t>
      </w:r>
    </w:p>
    <w:p w14:paraId="6DA6089D" w14:textId="17CF7E46" w:rsidR="00962672" w:rsidRPr="00953135" w:rsidRDefault="004774D4" w:rsidP="00E83447">
      <w:pPr>
        <w:widowControl w:val="0"/>
        <w:ind w:left="709"/>
        <w:jc w:val="both"/>
        <w:rPr>
          <w:lang w:val="ru-RU"/>
        </w:rPr>
      </w:pPr>
      <w:r>
        <w:rPr>
          <w:lang w:val="kk-KZ"/>
        </w:rPr>
        <w:t>ҚР БжҒ</w:t>
      </w:r>
      <w:r w:rsidRPr="004774D4">
        <w:rPr>
          <w:lang w:val="ru-RU"/>
        </w:rPr>
        <w:t>М –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Қазақ</w:t>
      </w:r>
      <w:r w:rsidRPr="00953135">
        <w:rPr>
          <w:lang w:val="ru-RU"/>
        </w:rPr>
        <w:t>стан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ru-RU"/>
        </w:rPr>
        <w:t>Республикасының</w:t>
      </w:r>
      <w:proofErr w:type="spellEnd"/>
      <w:r>
        <w:rPr>
          <w:lang w:val="kk-KZ"/>
        </w:rPr>
        <w:t xml:space="preserve"> Білім және ғылым м</w:t>
      </w:r>
      <w:r w:rsidRPr="004774D4">
        <w:rPr>
          <w:lang w:val="ru-RU"/>
        </w:rPr>
        <w:t>инист</w:t>
      </w:r>
      <w:r>
        <w:rPr>
          <w:lang w:val="kk-KZ"/>
        </w:rPr>
        <w:t>рлігі</w:t>
      </w:r>
      <w:r w:rsidR="00962672" w:rsidRPr="00953135">
        <w:rPr>
          <w:lang w:val="ru-RU"/>
        </w:rPr>
        <w:t>;</w:t>
      </w:r>
    </w:p>
    <w:p w14:paraId="15A5570A" w14:textId="1A1C1345" w:rsidR="00962672" w:rsidRPr="00953135" w:rsidRDefault="00962672" w:rsidP="00E83447">
      <w:pPr>
        <w:ind w:left="708"/>
        <w:jc w:val="both"/>
        <w:rPr>
          <w:lang w:val="ru-RU"/>
        </w:rPr>
      </w:pPr>
      <w:r w:rsidRPr="00953135">
        <w:t>ESG</w:t>
      </w:r>
      <w:r w:rsidRPr="00953135">
        <w:rPr>
          <w:lang w:val="ru-RU"/>
        </w:rPr>
        <w:t xml:space="preserve"> – </w:t>
      </w:r>
      <w:r w:rsidRPr="00953135">
        <w:t>European</w:t>
      </w:r>
      <w:r w:rsidRPr="00953135">
        <w:rPr>
          <w:lang w:val="ru-RU"/>
        </w:rPr>
        <w:t xml:space="preserve"> </w:t>
      </w:r>
      <w:r w:rsidRPr="00953135">
        <w:t>Standards</w:t>
      </w:r>
      <w:r w:rsidRPr="00953135">
        <w:rPr>
          <w:lang w:val="ru-RU"/>
        </w:rPr>
        <w:t xml:space="preserve"> </w:t>
      </w:r>
      <w:r w:rsidRPr="00953135">
        <w:t>and</w:t>
      </w:r>
      <w:r w:rsidRPr="00953135">
        <w:rPr>
          <w:lang w:val="ru-RU"/>
        </w:rPr>
        <w:t xml:space="preserve"> </w:t>
      </w:r>
      <w:r w:rsidRPr="00953135">
        <w:t>Guidelines</w:t>
      </w:r>
      <w:r w:rsidR="00290BFB" w:rsidRPr="00953135">
        <w:rPr>
          <w:lang w:val="ru-RU"/>
        </w:rPr>
        <w:t xml:space="preserve"> (</w:t>
      </w:r>
      <w:proofErr w:type="spellStart"/>
      <w:r w:rsidR="00431B74">
        <w:rPr>
          <w:rFonts w:eastAsia="Calibri"/>
          <w:lang w:val="ru-RU"/>
        </w:rPr>
        <w:t>Жоғары</w:t>
      </w:r>
      <w:proofErr w:type="spellEnd"/>
      <w:r w:rsidR="00431B74">
        <w:rPr>
          <w:rFonts w:eastAsia="Calibri"/>
          <w:lang w:val="ru-RU"/>
        </w:rPr>
        <w:t xml:space="preserve"> </w:t>
      </w:r>
      <w:proofErr w:type="spellStart"/>
      <w:r w:rsidR="00431B74">
        <w:rPr>
          <w:rFonts w:eastAsia="Calibri"/>
          <w:lang w:val="ru-RU"/>
        </w:rPr>
        <w:t>білім</w:t>
      </w:r>
      <w:proofErr w:type="spellEnd"/>
      <w:r w:rsidR="00431B74">
        <w:rPr>
          <w:rFonts w:eastAsia="Calibri"/>
          <w:lang w:val="ru-RU"/>
        </w:rPr>
        <w:t xml:space="preserve"> </w:t>
      </w:r>
      <w:proofErr w:type="spellStart"/>
      <w:r w:rsidR="00431B74">
        <w:rPr>
          <w:rFonts w:eastAsia="Calibri"/>
          <w:lang w:val="ru-RU"/>
        </w:rPr>
        <w:t>берудің</w:t>
      </w:r>
      <w:proofErr w:type="spellEnd"/>
      <w:r w:rsidR="00431B74">
        <w:rPr>
          <w:rFonts w:eastAsia="Calibri"/>
          <w:lang w:val="ru-RU"/>
        </w:rPr>
        <w:t xml:space="preserve"> </w:t>
      </w:r>
      <w:proofErr w:type="spellStart"/>
      <w:r w:rsidR="00431B74">
        <w:rPr>
          <w:rFonts w:eastAsia="Calibri"/>
          <w:lang w:val="ru-RU"/>
        </w:rPr>
        <w:t>Еуропалық</w:t>
      </w:r>
      <w:proofErr w:type="spellEnd"/>
      <w:r w:rsidR="00431B74">
        <w:rPr>
          <w:rFonts w:eastAsia="Calibri"/>
          <w:lang w:val="ru-RU"/>
        </w:rPr>
        <w:t xml:space="preserve"> </w:t>
      </w:r>
      <w:proofErr w:type="spellStart"/>
      <w:r w:rsidR="00431B74">
        <w:rPr>
          <w:rFonts w:eastAsia="Calibri"/>
          <w:lang w:val="ru-RU"/>
        </w:rPr>
        <w:t>кеңістігінде</w:t>
      </w:r>
      <w:proofErr w:type="spellEnd"/>
      <w:r w:rsidR="00290BFB" w:rsidRPr="00953135">
        <w:rPr>
          <w:rFonts w:eastAsia="Calibri"/>
          <w:lang w:val="ru-RU"/>
        </w:rPr>
        <w:t xml:space="preserve"> </w:t>
      </w:r>
      <w:proofErr w:type="spellStart"/>
      <w:r w:rsidR="00431B74">
        <w:rPr>
          <w:lang w:val="ru-RU"/>
        </w:rPr>
        <w:t>Сапаны</w:t>
      </w:r>
      <w:proofErr w:type="spellEnd"/>
      <w:r w:rsidR="00431B74">
        <w:rPr>
          <w:lang w:val="ru-RU"/>
        </w:rPr>
        <w:t xml:space="preserve"> </w:t>
      </w:r>
      <w:proofErr w:type="spellStart"/>
      <w:r w:rsidR="00431B74">
        <w:rPr>
          <w:lang w:val="ru-RU"/>
        </w:rPr>
        <w:t>қамтамасыз</w:t>
      </w:r>
      <w:proofErr w:type="spellEnd"/>
      <w:r w:rsidR="00431B74">
        <w:rPr>
          <w:lang w:val="ru-RU"/>
        </w:rPr>
        <w:t xml:space="preserve"> </w:t>
      </w:r>
      <w:proofErr w:type="spellStart"/>
      <w:r w:rsidR="00431B74">
        <w:rPr>
          <w:lang w:val="ru-RU"/>
        </w:rPr>
        <w:t>етудің</w:t>
      </w:r>
      <w:proofErr w:type="spellEnd"/>
      <w:r w:rsidR="00431B74">
        <w:rPr>
          <w:lang w:val="ru-RU"/>
        </w:rPr>
        <w:t xml:space="preserve"> </w:t>
      </w:r>
      <w:proofErr w:type="spellStart"/>
      <w:r w:rsidR="00431B74">
        <w:rPr>
          <w:rFonts w:eastAsia="Calibri"/>
          <w:lang w:val="ru-RU"/>
        </w:rPr>
        <w:t>Еуропалық</w:t>
      </w:r>
      <w:proofErr w:type="spellEnd"/>
      <w:r w:rsidR="001423EE">
        <w:rPr>
          <w:rFonts w:eastAsia="Calibri"/>
          <w:lang w:val="ru-RU"/>
        </w:rPr>
        <w:t xml:space="preserve"> </w:t>
      </w:r>
      <w:proofErr w:type="spellStart"/>
      <w:r w:rsidR="001423EE">
        <w:rPr>
          <w:rFonts w:eastAsia="Calibri"/>
          <w:lang w:val="ru-RU"/>
        </w:rPr>
        <w:t>стандарттары</w:t>
      </w:r>
      <w:proofErr w:type="spellEnd"/>
      <w:r w:rsidR="001423EE">
        <w:rPr>
          <w:rFonts w:eastAsia="Calibri"/>
          <w:lang w:val="ru-RU"/>
        </w:rPr>
        <w:t xml:space="preserve"> мен</w:t>
      </w:r>
      <w:r w:rsidR="00431B74" w:rsidRPr="00953135">
        <w:rPr>
          <w:rFonts w:eastAsia="Calibri"/>
          <w:lang w:val="ru-RU"/>
        </w:rPr>
        <w:t xml:space="preserve"> </w:t>
      </w:r>
      <w:proofErr w:type="spellStart"/>
      <w:r w:rsidR="001423EE">
        <w:rPr>
          <w:rFonts w:eastAsia="Calibri"/>
          <w:lang w:val="ru-RU"/>
        </w:rPr>
        <w:t>басқарушылық</w:t>
      </w:r>
      <w:proofErr w:type="spellEnd"/>
      <w:r w:rsidR="001423EE">
        <w:rPr>
          <w:rFonts w:eastAsia="Calibri"/>
          <w:lang w:val="ru-RU"/>
        </w:rPr>
        <w:t xml:space="preserve"> </w:t>
      </w:r>
      <w:proofErr w:type="spellStart"/>
      <w:r w:rsidR="001423EE">
        <w:rPr>
          <w:rFonts w:eastAsia="Calibri"/>
          <w:lang w:val="ru-RU"/>
        </w:rPr>
        <w:t>принциптері</w:t>
      </w:r>
      <w:proofErr w:type="spellEnd"/>
      <w:r w:rsidR="00431B74" w:rsidRPr="00953135">
        <w:rPr>
          <w:rFonts w:eastAsia="Calibri"/>
          <w:lang w:val="ru-RU"/>
        </w:rPr>
        <w:t xml:space="preserve"> </w:t>
      </w:r>
      <w:r w:rsidR="00290BFB" w:rsidRPr="00953135">
        <w:rPr>
          <w:rFonts w:eastAsia="Calibri"/>
          <w:lang w:val="ru-RU"/>
        </w:rPr>
        <w:t>(ESG, 2015</w:t>
      </w:r>
      <w:proofErr w:type="gramStart"/>
      <w:r w:rsidR="00290BFB" w:rsidRPr="00953135">
        <w:rPr>
          <w:rFonts w:eastAsia="Calibri"/>
          <w:lang w:val="ru-RU"/>
        </w:rPr>
        <w:t>)</w:t>
      </w:r>
      <w:r w:rsidRPr="00953135">
        <w:rPr>
          <w:lang w:val="ru-RU"/>
        </w:rPr>
        <w:t>;</w:t>
      </w:r>
      <w:proofErr w:type="gramEnd"/>
    </w:p>
    <w:p w14:paraId="0308D29C" w14:textId="5714AFA8" w:rsidR="00962672" w:rsidRPr="00953135" w:rsidRDefault="004774D4" w:rsidP="00E83447">
      <w:pPr>
        <w:widowControl w:val="0"/>
        <w:ind w:left="709"/>
        <w:jc w:val="both"/>
        <w:rPr>
          <w:lang w:val="ru-RU"/>
        </w:rPr>
      </w:pPr>
      <w:r>
        <w:rPr>
          <w:lang w:val="kk-KZ"/>
        </w:rPr>
        <w:t>БББ</w:t>
      </w:r>
      <w:r w:rsidRPr="004774D4">
        <w:rPr>
          <w:lang w:val="ru-RU"/>
        </w:rPr>
        <w:t xml:space="preserve"> – </w:t>
      </w:r>
      <w:r>
        <w:rPr>
          <w:lang w:val="kk-KZ"/>
        </w:rPr>
        <w:t>білім беру бағдарламасы</w:t>
      </w:r>
      <w:r w:rsidR="00962672" w:rsidRPr="00953135">
        <w:rPr>
          <w:lang w:val="ru-RU"/>
        </w:rPr>
        <w:t>;</w:t>
      </w:r>
    </w:p>
    <w:p w14:paraId="04845217" w14:textId="716E4FB4" w:rsidR="00962672" w:rsidRPr="00953135" w:rsidRDefault="00962672" w:rsidP="00E83447">
      <w:pPr>
        <w:widowControl w:val="0"/>
        <w:ind w:left="709"/>
        <w:jc w:val="both"/>
        <w:rPr>
          <w:lang w:val="ru-RU"/>
        </w:rPr>
      </w:pPr>
      <w:r w:rsidRPr="00953135">
        <w:rPr>
          <w:lang w:val="ru-RU"/>
        </w:rPr>
        <w:t>А</w:t>
      </w:r>
      <w:r w:rsidR="004774D4">
        <w:rPr>
          <w:lang w:val="ru-RU"/>
        </w:rPr>
        <w:t>Б</w:t>
      </w:r>
      <w:r w:rsidRPr="00953135">
        <w:rPr>
          <w:lang w:val="ru-RU"/>
        </w:rPr>
        <w:t xml:space="preserve"> – </w:t>
      </w:r>
      <w:proofErr w:type="spellStart"/>
      <w:r w:rsidR="004774D4">
        <w:rPr>
          <w:lang w:val="ru-RU"/>
        </w:rPr>
        <w:t>Аккредиттеу</w:t>
      </w:r>
      <w:proofErr w:type="spellEnd"/>
      <w:r w:rsidR="004774D4">
        <w:rPr>
          <w:lang w:val="ru-RU"/>
        </w:rPr>
        <w:t xml:space="preserve"> </w:t>
      </w:r>
      <w:proofErr w:type="spellStart"/>
      <w:r w:rsidR="004774D4">
        <w:rPr>
          <w:lang w:val="ru-RU"/>
        </w:rPr>
        <w:t>бөлімі</w:t>
      </w:r>
      <w:proofErr w:type="spellEnd"/>
      <w:r w:rsidRPr="00953135">
        <w:rPr>
          <w:lang w:val="ru-RU"/>
        </w:rPr>
        <w:t>;</w:t>
      </w:r>
    </w:p>
    <w:p w14:paraId="634DDE4C" w14:textId="2E51F83B" w:rsidR="00962672" w:rsidRPr="00953135" w:rsidRDefault="004774D4" w:rsidP="00E83447">
      <w:pPr>
        <w:widowControl w:val="0"/>
        <w:ind w:left="709"/>
        <w:jc w:val="both"/>
        <w:rPr>
          <w:lang w:val="ru-RU"/>
        </w:rPr>
      </w:pPr>
      <w:proofErr w:type="spellStart"/>
      <w:r>
        <w:rPr>
          <w:lang w:val="ru-RU"/>
        </w:rPr>
        <w:t>Саясат</w:t>
      </w:r>
      <w:proofErr w:type="spellEnd"/>
      <w:r w:rsidR="00F1452B" w:rsidRPr="00953135">
        <w:rPr>
          <w:lang w:val="ru-RU"/>
        </w:rPr>
        <w:t xml:space="preserve"> – </w:t>
      </w:r>
      <w:proofErr w:type="spellStart"/>
      <w:r w:rsidR="00431B74">
        <w:rPr>
          <w:lang w:val="ru-RU"/>
        </w:rPr>
        <w:t>Білім</w:t>
      </w:r>
      <w:proofErr w:type="spellEnd"/>
      <w:r w:rsidR="00431B74">
        <w:rPr>
          <w:lang w:val="ru-RU"/>
        </w:rPr>
        <w:t xml:space="preserve"> беру </w:t>
      </w:r>
      <w:proofErr w:type="spellStart"/>
      <w:r w:rsidR="00431B74">
        <w:rPr>
          <w:lang w:val="ru-RU"/>
        </w:rPr>
        <w:t>сапасын</w:t>
      </w:r>
      <w:proofErr w:type="spellEnd"/>
      <w:r w:rsidR="00431B74">
        <w:rPr>
          <w:lang w:val="ru-RU"/>
        </w:rPr>
        <w:t xml:space="preserve"> </w:t>
      </w:r>
      <w:proofErr w:type="spellStart"/>
      <w:r w:rsidR="00431B74">
        <w:rPr>
          <w:lang w:val="ru-RU"/>
        </w:rPr>
        <w:t>қамтамасыз</w:t>
      </w:r>
      <w:proofErr w:type="spellEnd"/>
      <w:r w:rsidR="00431B74">
        <w:rPr>
          <w:lang w:val="ru-RU"/>
        </w:rPr>
        <w:t xml:space="preserve"> </w:t>
      </w:r>
      <w:proofErr w:type="spellStart"/>
      <w:r w:rsidR="00431B74">
        <w:rPr>
          <w:lang w:val="ru-RU"/>
        </w:rPr>
        <w:t>ету</w:t>
      </w:r>
      <w:proofErr w:type="spellEnd"/>
      <w:r w:rsidR="00431B74">
        <w:rPr>
          <w:lang w:val="ru-RU"/>
        </w:rPr>
        <w:t xml:space="preserve"> </w:t>
      </w:r>
      <w:proofErr w:type="spellStart"/>
      <w:r w:rsidR="00431B74">
        <w:rPr>
          <w:lang w:val="ru-RU"/>
        </w:rPr>
        <w:t>саясаты</w:t>
      </w:r>
      <w:proofErr w:type="spellEnd"/>
      <w:r w:rsidR="00962672" w:rsidRPr="00953135">
        <w:rPr>
          <w:lang w:val="ru-RU"/>
        </w:rPr>
        <w:t>;</w:t>
      </w:r>
    </w:p>
    <w:p w14:paraId="3D56054F" w14:textId="49B37920" w:rsidR="00962672" w:rsidRPr="00953135" w:rsidRDefault="00431B74" w:rsidP="00E83447">
      <w:pPr>
        <w:widowControl w:val="0"/>
        <w:ind w:left="709"/>
        <w:jc w:val="both"/>
        <w:rPr>
          <w:lang w:val="ru-RU"/>
        </w:rPr>
      </w:pPr>
      <w:r w:rsidRPr="00431B74">
        <w:rPr>
          <w:lang w:val="ru-RU"/>
        </w:rPr>
        <w:t>П</w:t>
      </w:r>
      <w:r>
        <w:rPr>
          <w:lang w:val="kk-KZ"/>
        </w:rPr>
        <w:t>ОҚ</w:t>
      </w:r>
      <w:r w:rsidRPr="00431B74">
        <w:rPr>
          <w:lang w:val="ru-RU"/>
        </w:rPr>
        <w:t xml:space="preserve"> – </w:t>
      </w:r>
      <w:proofErr w:type="spellStart"/>
      <w:r>
        <w:rPr>
          <w:lang w:val="ru-RU"/>
        </w:rPr>
        <w:t>Университеттің</w:t>
      </w:r>
      <w:proofErr w:type="spellEnd"/>
      <w:r w:rsidRPr="00431B74">
        <w:rPr>
          <w:lang w:val="ru-RU"/>
        </w:rPr>
        <w:t xml:space="preserve"> профессор-</w:t>
      </w:r>
      <w:r>
        <w:rPr>
          <w:lang w:val="kk-KZ"/>
        </w:rPr>
        <w:t>оқытушылар құрамы</w:t>
      </w:r>
      <w:r w:rsidR="00962672" w:rsidRPr="00953135">
        <w:rPr>
          <w:lang w:val="ru-RU"/>
        </w:rPr>
        <w:t>;</w:t>
      </w:r>
    </w:p>
    <w:p w14:paraId="28166DFC" w14:textId="5E6CD665" w:rsidR="00962672" w:rsidRPr="00953135" w:rsidRDefault="00962672" w:rsidP="00E83447">
      <w:pPr>
        <w:widowControl w:val="0"/>
        <w:ind w:left="709"/>
        <w:jc w:val="both"/>
        <w:rPr>
          <w:lang w:val="ru-RU"/>
        </w:rPr>
      </w:pPr>
      <w:r w:rsidRPr="00953135">
        <w:rPr>
          <w:lang w:val="ru-RU"/>
        </w:rPr>
        <w:t>Университет –</w:t>
      </w:r>
      <w:r w:rsidR="00431B74">
        <w:rPr>
          <w:lang w:val="ru-RU"/>
        </w:rPr>
        <w:t xml:space="preserve"> </w:t>
      </w:r>
      <w:r w:rsidRPr="00953135">
        <w:rPr>
          <w:lang w:val="ru-RU"/>
        </w:rPr>
        <w:t>«</w:t>
      </w:r>
      <w:proofErr w:type="spellStart"/>
      <w:r w:rsidRPr="00953135">
        <w:rPr>
          <w:lang w:val="ru-RU"/>
        </w:rPr>
        <w:t>Нархоз</w:t>
      </w:r>
      <w:proofErr w:type="spellEnd"/>
      <w:r w:rsidR="00431B74" w:rsidRPr="00431B74">
        <w:rPr>
          <w:lang w:val="ru-RU"/>
        </w:rPr>
        <w:t xml:space="preserve"> </w:t>
      </w:r>
      <w:proofErr w:type="spellStart"/>
      <w:r w:rsidR="00431B74">
        <w:rPr>
          <w:lang w:val="ru-RU"/>
        </w:rPr>
        <w:t>у</w:t>
      </w:r>
      <w:r w:rsidR="00431B74" w:rsidRPr="00953135">
        <w:rPr>
          <w:lang w:val="ru-RU"/>
        </w:rPr>
        <w:t>ниверситет</w:t>
      </w:r>
      <w:r w:rsidR="00431B74">
        <w:rPr>
          <w:lang w:val="ru-RU"/>
        </w:rPr>
        <w:t>і</w:t>
      </w:r>
      <w:proofErr w:type="spellEnd"/>
      <w:r w:rsidRPr="00953135">
        <w:rPr>
          <w:lang w:val="ru-RU"/>
        </w:rPr>
        <w:t>»</w:t>
      </w:r>
      <w:r w:rsidR="00431B74">
        <w:rPr>
          <w:lang w:val="ru-RU"/>
        </w:rPr>
        <w:t xml:space="preserve"> КЕАҚ</w:t>
      </w:r>
      <w:r w:rsidRPr="00953135">
        <w:rPr>
          <w:lang w:val="ru-RU"/>
        </w:rPr>
        <w:t>;</w:t>
      </w:r>
    </w:p>
    <w:p w14:paraId="7F861E8E" w14:textId="67B56583" w:rsidR="00962672" w:rsidRPr="00953135" w:rsidRDefault="00962672" w:rsidP="00E83447">
      <w:pPr>
        <w:widowControl w:val="0"/>
        <w:ind w:left="709"/>
        <w:jc w:val="both"/>
        <w:rPr>
          <w:lang w:val="ru-RU"/>
        </w:rPr>
      </w:pPr>
      <w:r w:rsidRPr="00953135">
        <w:rPr>
          <w:lang w:val="ru-RU"/>
        </w:rPr>
        <w:t xml:space="preserve">Комитет – </w:t>
      </w:r>
      <w:proofErr w:type="spellStart"/>
      <w:r w:rsidR="00431B74" w:rsidRPr="004774D4">
        <w:rPr>
          <w:lang w:val="ru-RU"/>
        </w:rPr>
        <w:t>Академиялық</w:t>
      </w:r>
      <w:proofErr w:type="spellEnd"/>
      <w:r w:rsidR="00431B74" w:rsidRPr="004774D4">
        <w:rPr>
          <w:lang w:val="ru-RU"/>
        </w:rPr>
        <w:t xml:space="preserve"> </w:t>
      </w:r>
      <w:r w:rsidR="00431B74">
        <w:rPr>
          <w:lang w:val="kk-KZ"/>
        </w:rPr>
        <w:t>К</w:t>
      </w:r>
      <w:proofErr w:type="spellStart"/>
      <w:r w:rsidR="00431B74" w:rsidRPr="004774D4">
        <w:rPr>
          <w:lang w:val="ru-RU"/>
        </w:rPr>
        <w:t>еңес</w:t>
      </w:r>
      <w:r w:rsidR="00431B74">
        <w:rPr>
          <w:lang w:val="ru-RU"/>
        </w:rPr>
        <w:t>тің</w:t>
      </w:r>
      <w:proofErr w:type="spellEnd"/>
      <w:r w:rsidR="00431B74" w:rsidRPr="00953135">
        <w:rPr>
          <w:lang w:val="ru-RU"/>
        </w:rPr>
        <w:t xml:space="preserve"> </w:t>
      </w:r>
      <w:r w:rsidR="00431B74">
        <w:rPr>
          <w:lang w:val="kk-KZ"/>
        </w:rPr>
        <w:t>А</w:t>
      </w:r>
      <w:proofErr w:type="spellStart"/>
      <w:r w:rsidR="00431B74" w:rsidRPr="00DD521A">
        <w:rPr>
          <w:lang w:val="ru-RU"/>
        </w:rPr>
        <w:t>кадемиялық</w:t>
      </w:r>
      <w:proofErr w:type="spellEnd"/>
      <w:r w:rsidR="00431B74" w:rsidRPr="00DD521A">
        <w:rPr>
          <w:lang w:val="ru-RU"/>
        </w:rPr>
        <w:t xml:space="preserve"> сапа </w:t>
      </w:r>
      <w:proofErr w:type="spellStart"/>
      <w:r w:rsidR="00431B74" w:rsidRPr="00DD521A">
        <w:rPr>
          <w:lang w:val="ru-RU"/>
        </w:rPr>
        <w:t>жөніндегі</w:t>
      </w:r>
      <w:proofErr w:type="spellEnd"/>
      <w:r w:rsidR="00431B74">
        <w:rPr>
          <w:lang w:val="kk-KZ"/>
        </w:rPr>
        <w:t xml:space="preserve"> </w:t>
      </w:r>
      <w:proofErr w:type="spellStart"/>
      <w:r w:rsidR="00431B74" w:rsidRPr="00DD521A">
        <w:rPr>
          <w:lang w:val="ru-RU"/>
        </w:rPr>
        <w:t>комитет</w:t>
      </w:r>
      <w:r w:rsidR="00431B74">
        <w:rPr>
          <w:lang w:val="ru-RU"/>
        </w:rPr>
        <w:t>і</w:t>
      </w:r>
      <w:proofErr w:type="spellEnd"/>
      <w:r w:rsidRPr="00953135">
        <w:rPr>
          <w:lang w:val="ru-RU"/>
        </w:rPr>
        <w:t>;</w:t>
      </w:r>
    </w:p>
    <w:p w14:paraId="574F2EC3" w14:textId="5E702690" w:rsidR="00962672" w:rsidRDefault="00962672" w:rsidP="00E83447">
      <w:pPr>
        <w:widowControl w:val="0"/>
        <w:spacing w:after="160"/>
        <w:ind w:left="709"/>
        <w:jc w:val="both"/>
        <w:rPr>
          <w:lang w:val="ru-RU"/>
        </w:rPr>
      </w:pPr>
      <w:r w:rsidRPr="00953135">
        <w:rPr>
          <w:lang w:val="ru-RU"/>
        </w:rPr>
        <w:t>Комиссия –</w:t>
      </w:r>
      <w:r w:rsidR="00431B74">
        <w:rPr>
          <w:lang w:val="ru-RU"/>
        </w:rPr>
        <w:t xml:space="preserve"> </w:t>
      </w:r>
      <w:proofErr w:type="spellStart"/>
      <w:r w:rsidR="00431B74">
        <w:rPr>
          <w:lang w:val="ru-RU"/>
        </w:rPr>
        <w:t>Жоғары</w:t>
      </w:r>
      <w:proofErr w:type="spellEnd"/>
      <w:r w:rsidR="00431B74">
        <w:rPr>
          <w:lang w:val="ru-RU"/>
        </w:rPr>
        <w:t xml:space="preserve"> </w:t>
      </w:r>
      <w:proofErr w:type="spellStart"/>
      <w:r w:rsidR="00431B74">
        <w:rPr>
          <w:lang w:val="ru-RU"/>
        </w:rPr>
        <w:t>Мектептер</w:t>
      </w:r>
      <w:proofErr w:type="spellEnd"/>
      <w:r w:rsidR="00431B74">
        <w:rPr>
          <w:lang w:val="ru-RU"/>
        </w:rPr>
        <w:t xml:space="preserve"> мен</w:t>
      </w:r>
      <w:r w:rsidR="00B44801">
        <w:rPr>
          <w:lang w:val="ru-RU"/>
        </w:rPr>
        <w:t xml:space="preserve"> «Докторантура»</w:t>
      </w:r>
      <w:r w:rsidR="00431B74">
        <w:rPr>
          <w:lang w:val="ru-RU"/>
        </w:rPr>
        <w:t xml:space="preserve"> ҒББД-</w:t>
      </w:r>
      <w:proofErr w:type="spellStart"/>
      <w:r w:rsidR="00431B74">
        <w:rPr>
          <w:lang w:val="ru-RU"/>
        </w:rPr>
        <w:t>нің</w:t>
      </w:r>
      <w:proofErr w:type="spellEnd"/>
      <w:r w:rsidR="00431B74">
        <w:rPr>
          <w:lang w:val="ru-RU"/>
        </w:rPr>
        <w:t xml:space="preserve"> </w:t>
      </w:r>
      <w:proofErr w:type="spellStart"/>
      <w:r w:rsidR="00431B74">
        <w:rPr>
          <w:lang w:val="ru-RU"/>
        </w:rPr>
        <w:t>Сапаны</w:t>
      </w:r>
      <w:proofErr w:type="spellEnd"/>
      <w:r w:rsidR="00431B74">
        <w:rPr>
          <w:lang w:val="ru-RU"/>
        </w:rPr>
        <w:t xml:space="preserve"> </w:t>
      </w:r>
      <w:proofErr w:type="spellStart"/>
      <w:r w:rsidR="00431B74">
        <w:rPr>
          <w:lang w:val="ru-RU"/>
        </w:rPr>
        <w:t>қамтамасыз</w:t>
      </w:r>
      <w:proofErr w:type="spellEnd"/>
      <w:r w:rsidR="00431B74">
        <w:rPr>
          <w:lang w:val="ru-RU"/>
        </w:rPr>
        <w:t xml:space="preserve"> </w:t>
      </w:r>
      <w:proofErr w:type="spellStart"/>
      <w:r w:rsidR="00431B74">
        <w:rPr>
          <w:lang w:val="ru-RU"/>
        </w:rPr>
        <w:t>ету</w:t>
      </w:r>
      <w:proofErr w:type="spellEnd"/>
      <w:r w:rsidR="00431B74">
        <w:rPr>
          <w:lang w:val="ru-RU"/>
        </w:rPr>
        <w:t xml:space="preserve"> </w:t>
      </w:r>
      <w:proofErr w:type="spellStart"/>
      <w:r w:rsidR="00431B74">
        <w:rPr>
          <w:lang w:val="ru-RU"/>
        </w:rPr>
        <w:t>жөніндегі</w:t>
      </w:r>
      <w:proofErr w:type="spellEnd"/>
      <w:r w:rsidR="00431B74" w:rsidRPr="00431B74">
        <w:rPr>
          <w:lang w:val="ru-RU"/>
        </w:rPr>
        <w:t xml:space="preserve"> </w:t>
      </w:r>
      <w:proofErr w:type="spellStart"/>
      <w:r w:rsidR="00431B74">
        <w:rPr>
          <w:lang w:val="ru-RU"/>
        </w:rPr>
        <w:t>к</w:t>
      </w:r>
      <w:r w:rsidR="00431B74" w:rsidRPr="00953135">
        <w:rPr>
          <w:lang w:val="ru-RU"/>
        </w:rPr>
        <w:t>омиссия</w:t>
      </w:r>
      <w:r w:rsidR="00431B74">
        <w:rPr>
          <w:lang w:val="ru-RU"/>
        </w:rPr>
        <w:t>лары</w:t>
      </w:r>
      <w:proofErr w:type="spellEnd"/>
      <w:r w:rsidRPr="00953135">
        <w:rPr>
          <w:lang w:val="ru-RU"/>
        </w:rPr>
        <w:t>.</w:t>
      </w:r>
    </w:p>
    <w:p w14:paraId="6BC72BD3" w14:textId="4F0D76D6" w:rsidR="00E83447" w:rsidRPr="00844F78" w:rsidRDefault="00431B74" w:rsidP="00833A76">
      <w:pPr>
        <w:pStyle w:val="a3"/>
        <w:numPr>
          <w:ilvl w:val="1"/>
          <w:numId w:val="49"/>
        </w:numPr>
        <w:tabs>
          <w:tab w:val="left" w:pos="1276"/>
        </w:tabs>
        <w:jc w:val="both"/>
        <w:rPr>
          <w:sz w:val="24"/>
          <w:szCs w:val="24"/>
        </w:rPr>
      </w:pPr>
      <w:r w:rsidRPr="004774D4">
        <w:rPr>
          <w:sz w:val="24"/>
          <w:szCs w:val="24"/>
          <w:lang w:val="kk-KZ"/>
        </w:rPr>
        <w:t>Осы Ережеде келесідей</w:t>
      </w:r>
      <w:r w:rsidRPr="004774D4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анықтама</w:t>
      </w:r>
      <w:r w:rsidRPr="004774D4">
        <w:rPr>
          <w:sz w:val="24"/>
          <w:szCs w:val="24"/>
          <w:lang w:val="kk-KZ"/>
        </w:rPr>
        <w:t>лар</w:t>
      </w:r>
      <w:r w:rsidRPr="004774D4">
        <w:rPr>
          <w:sz w:val="24"/>
          <w:szCs w:val="24"/>
        </w:rPr>
        <w:t xml:space="preserve"> </w:t>
      </w:r>
      <w:r w:rsidRPr="004774D4">
        <w:rPr>
          <w:sz w:val="24"/>
          <w:szCs w:val="24"/>
          <w:lang w:val="kk-KZ"/>
        </w:rPr>
        <w:t>қолданылады</w:t>
      </w:r>
      <w:r w:rsidR="00AD1F27" w:rsidRPr="00953135">
        <w:rPr>
          <w:sz w:val="24"/>
          <w:szCs w:val="24"/>
        </w:rPr>
        <w:t xml:space="preserve">: </w:t>
      </w:r>
    </w:p>
    <w:p w14:paraId="76270C78" w14:textId="12C68AE0" w:rsidR="002A634E" w:rsidRPr="002A634E" w:rsidRDefault="002A634E" w:rsidP="002A634E">
      <w:pPr>
        <w:widowControl w:val="0"/>
        <w:tabs>
          <w:tab w:val="left" w:pos="1330"/>
        </w:tabs>
        <w:ind w:firstLine="709"/>
        <w:jc w:val="both"/>
        <w:rPr>
          <w:rFonts w:eastAsia="Calibri"/>
          <w:b/>
          <w:lang w:val="ru-RU"/>
        </w:rPr>
      </w:pPr>
      <w:proofErr w:type="spellStart"/>
      <w:r w:rsidRPr="002A634E">
        <w:rPr>
          <w:rFonts w:eastAsia="Calibri"/>
          <w:b/>
          <w:lang w:val="ru-RU"/>
        </w:rPr>
        <w:t>Сапаны</w:t>
      </w:r>
      <w:proofErr w:type="spellEnd"/>
      <w:r w:rsidRPr="002A634E">
        <w:rPr>
          <w:rFonts w:eastAsia="Calibri"/>
          <w:b/>
          <w:lang w:val="ru-RU"/>
        </w:rPr>
        <w:t xml:space="preserve"> </w:t>
      </w:r>
      <w:proofErr w:type="spellStart"/>
      <w:r w:rsidRPr="002A634E">
        <w:rPr>
          <w:rFonts w:eastAsia="Calibri"/>
          <w:b/>
          <w:lang w:val="ru-RU"/>
        </w:rPr>
        <w:t>қамтамасыз</w:t>
      </w:r>
      <w:proofErr w:type="spellEnd"/>
      <w:r w:rsidRPr="002A634E">
        <w:rPr>
          <w:rFonts w:eastAsia="Calibri"/>
          <w:b/>
          <w:lang w:val="ru-RU"/>
        </w:rPr>
        <w:t xml:space="preserve"> </w:t>
      </w:r>
      <w:proofErr w:type="spellStart"/>
      <w:r w:rsidRPr="002A634E">
        <w:rPr>
          <w:rFonts w:eastAsia="Calibri"/>
          <w:b/>
          <w:lang w:val="ru-RU"/>
        </w:rPr>
        <w:t>етудің</w:t>
      </w:r>
      <w:proofErr w:type="spellEnd"/>
      <w:r w:rsidRPr="002A634E">
        <w:rPr>
          <w:rFonts w:eastAsia="Calibri"/>
          <w:b/>
          <w:lang w:val="ru-RU"/>
        </w:rPr>
        <w:t xml:space="preserve"> </w:t>
      </w:r>
      <w:proofErr w:type="spellStart"/>
      <w:r w:rsidRPr="002A634E">
        <w:rPr>
          <w:rFonts w:eastAsia="Calibri"/>
          <w:b/>
          <w:lang w:val="ru-RU"/>
        </w:rPr>
        <w:t>ішкі</w:t>
      </w:r>
      <w:proofErr w:type="spellEnd"/>
      <w:r w:rsidRPr="002A634E">
        <w:rPr>
          <w:rFonts w:eastAsia="Calibri"/>
          <w:b/>
          <w:lang w:val="ru-RU"/>
        </w:rPr>
        <w:t xml:space="preserve"> </w:t>
      </w:r>
      <w:proofErr w:type="spellStart"/>
      <w:r w:rsidRPr="002A634E">
        <w:rPr>
          <w:rFonts w:eastAsia="Calibri"/>
          <w:b/>
          <w:lang w:val="ru-RU"/>
        </w:rPr>
        <w:t>жүйесі</w:t>
      </w:r>
      <w:proofErr w:type="spellEnd"/>
      <w:r>
        <w:rPr>
          <w:rFonts w:eastAsia="Calibri"/>
          <w:b/>
          <w:lang w:val="ru-RU"/>
        </w:rPr>
        <w:t xml:space="preserve"> </w:t>
      </w:r>
      <w:r w:rsidRPr="002A634E">
        <w:rPr>
          <w:rFonts w:eastAsia="Calibri"/>
          <w:b/>
          <w:lang w:val="ru-RU"/>
        </w:rPr>
        <w:t>–</w:t>
      </w:r>
      <w:r w:rsidR="0072673D">
        <w:rPr>
          <w:rFonts w:eastAsia="Calibri"/>
          <w:b/>
          <w:lang w:val="ru-RU"/>
        </w:rPr>
        <w:t xml:space="preserve"> </w:t>
      </w:r>
      <w:proofErr w:type="spellStart"/>
      <w:r w:rsidRPr="002A634E">
        <w:rPr>
          <w:rFonts w:eastAsia="Calibri"/>
          <w:lang w:val="ru-RU"/>
        </w:rPr>
        <w:t>мүдделі</w:t>
      </w:r>
      <w:proofErr w:type="spellEnd"/>
      <w:r w:rsidRPr="002A634E">
        <w:rPr>
          <w:rFonts w:eastAsia="Calibri"/>
          <w:lang w:val="ru-RU"/>
        </w:rPr>
        <w:t xml:space="preserve"> </w:t>
      </w:r>
      <w:proofErr w:type="spellStart"/>
      <w:r w:rsidRPr="002A634E">
        <w:rPr>
          <w:rFonts w:eastAsia="Calibri"/>
          <w:lang w:val="ru-RU"/>
        </w:rPr>
        <w:t>тұлғалардың</w:t>
      </w:r>
      <w:proofErr w:type="spellEnd"/>
      <w:r w:rsidRPr="002A634E">
        <w:rPr>
          <w:rFonts w:eastAsia="Calibri"/>
          <w:lang w:val="ru-RU"/>
        </w:rPr>
        <w:t xml:space="preserve"> </w:t>
      </w:r>
      <w:proofErr w:type="spellStart"/>
      <w:r w:rsidRPr="002A634E">
        <w:rPr>
          <w:rFonts w:eastAsia="Calibri"/>
          <w:lang w:val="ru-RU"/>
        </w:rPr>
        <w:t>қажеттіліктеріне</w:t>
      </w:r>
      <w:proofErr w:type="spellEnd"/>
      <w:r w:rsidRPr="002A634E">
        <w:rPr>
          <w:rFonts w:eastAsia="Calibri"/>
          <w:lang w:val="ru-RU"/>
        </w:rPr>
        <w:t xml:space="preserve"> </w:t>
      </w:r>
      <w:proofErr w:type="spellStart"/>
      <w:r w:rsidRPr="002A634E">
        <w:rPr>
          <w:rFonts w:eastAsia="Calibri"/>
          <w:lang w:val="ru-RU"/>
        </w:rPr>
        <w:t>сәйкес</w:t>
      </w:r>
      <w:proofErr w:type="spellEnd"/>
      <w:r w:rsidRPr="002A634E">
        <w:rPr>
          <w:rFonts w:eastAsia="Calibri"/>
          <w:lang w:val="ru-RU"/>
        </w:rPr>
        <w:t xml:space="preserve"> </w:t>
      </w:r>
      <w:proofErr w:type="spellStart"/>
      <w:r w:rsidR="00E56B04" w:rsidRPr="002A634E">
        <w:rPr>
          <w:rFonts w:eastAsia="Calibri"/>
          <w:lang w:val="ru-RU"/>
        </w:rPr>
        <w:t>басқару</w:t>
      </w:r>
      <w:proofErr w:type="spellEnd"/>
      <w:r w:rsidR="00E56B04" w:rsidRPr="002A634E">
        <w:rPr>
          <w:rFonts w:eastAsia="Calibri"/>
          <w:lang w:val="ru-RU"/>
        </w:rPr>
        <w:t xml:space="preserve"> </w:t>
      </w:r>
      <w:proofErr w:type="spellStart"/>
      <w:r w:rsidR="00E56B04" w:rsidRPr="002A634E">
        <w:rPr>
          <w:rFonts w:eastAsia="Calibri"/>
          <w:lang w:val="ru-RU"/>
        </w:rPr>
        <w:t>құралы</w:t>
      </w:r>
      <w:proofErr w:type="spellEnd"/>
      <w:r w:rsidR="00E56B04" w:rsidRPr="002A634E">
        <w:rPr>
          <w:rFonts w:eastAsia="Calibri"/>
          <w:lang w:val="ru-RU"/>
        </w:rPr>
        <w:t xml:space="preserve"> </w:t>
      </w:r>
      <w:r w:rsidR="00E56B04">
        <w:rPr>
          <w:rFonts w:eastAsia="Calibri"/>
          <w:lang w:val="ru-RU"/>
        </w:rPr>
        <w:t>мен</w:t>
      </w:r>
      <w:r w:rsidR="00E56B04" w:rsidRPr="002A634E">
        <w:rPr>
          <w:rFonts w:eastAsia="Calibri"/>
          <w:lang w:val="ru-RU"/>
        </w:rPr>
        <w:t xml:space="preserve"> </w:t>
      </w:r>
      <w:proofErr w:type="spellStart"/>
      <w:r w:rsidRPr="002A634E">
        <w:rPr>
          <w:rFonts w:eastAsia="Calibri"/>
          <w:lang w:val="ru-RU"/>
        </w:rPr>
        <w:t>білім</w:t>
      </w:r>
      <w:proofErr w:type="spellEnd"/>
      <w:r w:rsidRPr="002A634E">
        <w:rPr>
          <w:rFonts w:eastAsia="Calibri"/>
          <w:lang w:val="ru-RU"/>
        </w:rPr>
        <w:t xml:space="preserve"> беру </w:t>
      </w:r>
      <w:proofErr w:type="spellStart"/>
      <w:r w:rsidR="00E56B04">
        <w:rPr>
          <w:rFonts w:eastAsia="Calibri"/>
          <w:lang w:val="ru-RU"/>
        </w:rPr>
        <w:t>үдері</w:t>
      </w:r>
      <w:r w:rsidRPr="002A634E">
        <w:rPr>
          <w:rFonts w:eastAsia="Calibri"/>
          <w:lang w:val="ru-RU"/>
        </w:rPr>
        <w:t>сінің</w:t>
      </w:r>
      <w:proofErr w:type="spellEnd"/>
      <w:r w:rsidRPr="002A634E">
        <w:rPr>
          <w:rFonts w:eastAsia="Calibri"/>
          <w:lang w:val="ru-RU"/>
        </w:rPr>
        <w:t xml:space="preserve"> </w:t>
      </w:r>
      <w:proofErr w:type="spellStart"/>
      <w:r w:rsidRPr="002A634E">
        <w:rPr>
          <w:rFonts w:eastAsia="Calibri"/>
          <w:lang w:val="ru-RU"/>
        </w:rPr>
        <w:t>нәтижелеріне</w:t>
      </w:r>
      <w:proofErr w:type="spellEnd"/>
      <w:r w:rsidRPr="002A634E">
        <w:rPr>
          <w:rFonts w:eastAsia="Calibri"/>
          <w:lang w:val="ru-RU"/>
        </w:rPr>
        <w:t xml:space="preserve"> </w:t>
      </w:r>
      <w:proofErr w:type="spellStart"/>
      <w:r w:rsidRPr="002A634E">
        <w:rPr>
          <w:rFonts w:eastAsia="Calibri"/>
          <w:lang w:val="ru-RU"/>
        </w:rPr>
        <w:t>қол</w:t>
      </w:r>
      <w:proofErr w:type="spellEnd"/>
      <w:r w:rsidRPr="002A634E">
        <w:rPr>
          <w:rFonts w:eastAsia="Calibri"/>
          <w:lang w:val="ru-RU"/>
        </w:rPr>
        <w:t xml:space="preserve"> </w:t>
      </w:r>
      <w:proofErr w:type="spellStart"/>
      <w:r w:rsidRPr="002A634E">
        <w:rPr>
          <w:rFonts w:eastAsia="Calibri"/>
          <w:lang w:val="ru-RU"/>
        </w:rPr>
        <w:t>жеткізу</w:t>
      </w:r>
      <w:proofErr w:type="spellEnd"/>
      <w:r w:rsidRPr="002A634E">
        <w:rPr>
          <w:rFonts w:eastAsia="Calibri"/>
          <w:lang w:val="ru-RU"/>
        </w:rPr>
        <w:t xml:space="preserve"> </w:t>
      </w:r>
      <w:proofErr w:type="spellStart"/>
      <w:r w:rsidRPr="002A634E">
        <w:rPr>
          <w:rFonts w:eastAsia="Calibri"/>
          <w:lang w:val="ru-RU"/>
        </w:rPr>
        <w:t>тетігі</w:t>
      </w:r>
      <w:proofErr w:type="spellEnd"/>
      <w:r w:rsidRPr="002A634E">
        <w:rPr>
          <w:rFonts w:eastAsia="Calibri"/>
          <w:lang w:val="ru-RU"/>
        </w:rPr>
        <w:t>.</w:t>
      </w:r>
      <w:r w:rsidRPr="002A634E">
        <w:rPr>
          <w:rFonts w:eastAsia="Calibri"/>
          <w:b/>
          <w:lang w:val="ru-RU"/>
        </w:rPr>
        <w:t xml:space="preserve"> </w:t>
      </w:r>
    </w:p>
    <w:p w14:paraId="084B8FFC" w14:textId="24DE14F6" w:rsidR="00423723" w:rsidRPr="00953135" w:rsidRDefault="002A634E" w:rsidP="002A634E">
      <w:pPr>
        <w:widowControl w:val="0"/>
        <w:tabs>
          <w:tab w:val="left" w:pos="1330"/>
        </w:tabs>
        <w:ind w:firstLine="709"/>
        <w:jc w:val="both"/>
        <w:rPr>
          <w:lang w:val="ru-RU"/>
        </w:rPr>
      </w:pPr>
      <w:proofErr w:type="spellStart"/>
      <w:r w:rsidRPr="002A634E">
        <w:rPr>
          <w:rFonts w:eastAsia="Calibri"/>
          <w:b/>
          <w:lang w:val="ru-RU"/>
        </w:rPr>
        <w:t>Оқыту</w:t>
      </w:r>
      <w:proofErr w:type="spellEnd"/>
      <w:r w:rsidRPr="002A634E">
        <w:rPr>
          <w:rFonts w:eastAsia="Calibri"/>
          <w:b/>
          <w:lang w:val="ru-RU"/>
        </w:rPr>
        <w:t xml:space="preserve"> </w:t>
      </w:r>
      <w:proofErr w:type="spellStart"/>
      <w:r w:rsidRPr="002A634E">
        <w:rPr>
          <w:rFonts w:eastAsia="Calibri"/>
          <w:b/>
          <w:lang w:val="ru-RU"/>
        </w:rPr>
        <w:t>сапасының</w:t>
      </w:r>
      <w:proofErr w:type="spellEnd"/>
      <w:r w:rsidRPr="002A634E">
        <w:rPr>
          <w:rFonts w:eastAsia="Calibri"/>
          <w:b/>
          <w:lang w:val="ru-RU"/>
        </w:rPr>
        <w:t xml:space="preserve"> </w:t>
      </w:r>
      <w:proofErr w:type="spellStart"/>
      <w:r w:rsidRPr="002A634E">
        <w:rPr>
          <w:rFonts w:eastAsia="Calibri"/>
          <w:b/>
          <w:lang w:val="ru-RU"/>
        </w:rPr>
        <w:t>мониторингі</w:t>
      </w:r>
      <w:proofErr w:type="spellEnd"/>
      <w:r w:rsidR="00E56B04">
        <w:rPr>
          <w:rFonts w:eastAsia="Calibri"/>
          <w:b/>
          <w:lang w:val="ru-RU"/>
        </w:rPr>
        <w:t xml:space="preserve"> </w:t>
      </w:r>
      <w:r w:rsidR="00E56B04" w:rsidRPr="00E56B04">
        <w:rPr>
          <w:rFonts w:eastAsia="Calibri"/>
          <w:b/>
          <w:lang w:val="ru-RU"/>
        </w:rPr>
        <w:t>–</w:t>
      </w:r>
      <w:r w:rsidR="00E56B04">
        <w:rPr>
          <w:rFonts w:eastAsia="Calibri"/>
          <w:b/>
          <w:lang w:val="ru-RU"/>
        </w:rPr>
        <w:t xml:space="preserve"> </w:t>
      </w:r>
      <w:proofErr w:type="spellStart"/>
      <w:r w:rsidRPr="002A634E">
        <w:rPr>
          <w:rFonts w:eastAsia="Calibri"/>
          <w:lang w:val="ru-RU"/>
        </w:rPr>
        <w:t>оқытушының</w:t>
      </w:r>
      <w:proofErr w:type="spellEnd"/>
      <w:r w:rsidRPr="002A634E">
        <w:rPr>
          <w:rFonts w:eastAsia="Calibri"/>
          <w:lang w:val="ru-RU"/>
        </w:rPr>
        <w:t xml:space="preserve"> </w:t>
      </w:r>
      <w:proofErr w:type="spellStart"/>
      <w:r w:rsidRPr="002A634E">
        <w:rPr>
          <w:rFonts w:eastAsia="Calibri"/>
          <w:lang w:val="ru-RU"/>
        </w:rPr>
        <w:t>педагогик</w:t>
      </w:r>
      <w:r w:rsidR="00E56B04">
        <w:rPr>
          <w:rFonts w:eastAsia="Calibri"/>
          <w:lang w:val="ru-RU"/>
        </w:rPr>
        <w:t>алық</w:t>
      </w:r>
      <w:proofErr w:type="spellEnd"/>
      <w:r w:rsidR="00E56B04">
        <w:rPr>
          <w:rFonts w:eastAsia="Calibri"/>
          <w:lang w:val="ru-RU"/>
        </w:rPr>
        <w:t xml:space="preserve"> </w:t>
      </w:r>
      <w:proofErr w:type="spellStart"/>
      <w:r w:rsidR="00E56B04">
        <w:rPr>
          <w:rFonts w:eastAsia="Calibri"/>
          <w:lang w:val="ru-RU"/>
        </w:rPr>
        <w:t>қызметі</w:t>
      </w:r>
      <w:r w:rsidR="0072673D">
        <w:rPr>
          <w:rFonts w:eastAsia="Calibri"/>
          <w:lang w:val="ru-RU"/>
        </w:rPr>
        <w:t>нің</w:t>
      </w:r>
      <w:proofErr w:type="spellEnd"/>
      <w:r w:rsidR="00E56B04">
        <w:rPr>
          <w:rFonts w:eastAsia="Calibri"/>
          <w:lang w:val="ru-RU"/>
        </w:rPr>
        <w:t xml:space="preserve"> </w:t>
      </w:r>
      <w:proofErr w:type="spellStart"/>
      <w:r w:rsidR="00E56B04">
        <w:rPr>
          <w:rFonts w:eastAsia="Calibri"/>
          <w:lang w:val="ru-RU"/>
        </w:rPr>
        <w:t>нәтижелері</w:t>
      </w:r>
      <w:proofErr w:type="spellEnd"/>
      <w:r w:rsidR="00E56B04">
        <w:rPr>
          <w:rFonts w:eastAsia="Calibri"/>
          <w:lang w:val="ru-RU"/>
        </w:rPr>
        <w:t xml:space="preserve"> мен </w:t>
      </w:r>
      <w:proofErr w:type="spellStart"/>
      <w:r w:rsidRPr="002A634E">
        <w:rPr>
          <w:rFonts w:eastAsia="Calibri"/>
          <w:lang w:val="ru-RU"/>
        </w:rPr>
        <w:t>оның</w:t>
      </w:r>
      <w:proofErr w:type="spellEnd"/>
      <w:r w:rsidRPr="002A634E">
        <w:rPr>
          <w:rFonts w:eastAsia="Calibri"/>
          <w:lang w:val="ru-RU"/>
        </w:rPr>
        <w:t xml:space="preserve"> </w:t>
      </w:r>
      <w:proofErr w:type="spellStart"/>
      <w:r w:rsidRPr="002A634E">
        <w:rPr>
          <w:rFonts w:eastAsia="Calibri"/>
          <w:lang w:val="ru-RU"/>
        </w:rPr>
        <w:t>жетістіктерінің</w:t>
      </w:r>
      <w:proofErr w:type="spellEnd"/>
      <w:r w:rsidRPr="002A634E">
        <w:rPr>
          <w:rFonts w:eastAsia="Calibri"/>
          <w:lang w:val="ru-RU"/>
        </w:rPr>
        <w:t xml:space="preserve"> </w:t>
      </w:r>
      <w:proofErr w:type="spellStart"/>
      <w:r w:rsidR="00E56B04">
        <w:rPr>
          <w:rFonts w:eastAsia="Calibri"/>
          <w:lang w:val="ru-RU"/>
        </w:rPr>
        <w:t>б</w:t>
      </w:r>
      <w:r w:rsidRPr="002A634E">
        <w:rPr>
          <w:rFonts w:eastAsia="Calibri"/>
          <w:lang w:val="ru-RU"/>
        </w:rPr>
        <w:t>ілім</w:t>
      </w:r>
      <w:proofErr w:type="spellEnd"/>
      <w:r w:rsidRPr="002A634E">
        <w:rPr>
          <w:rFonts w:eastAsia="Calibri"/>
          <w:lang w:val="ru-RU"/>
        </w:rPr>
        <w:t xml:space="preserve"> </w:t>
      </w:r>
      <w:proofErr w:type="spellStart"/>
      <w:r w:rsidRPr="002A634E">
        <w:rPr>
          <w:rFonts w:eastAsia="Calibri"/>
          <w:lang w:val="ru-RU"/>
        </w:rPr>
        <w:t>және</w:t>
      </w:r>
      <w:proofErr w:type="spellEnd"/>
      <w:r w:rsidRPr="002A634E">
        <w:rPr>
          <w:rFonts w:eastAsia="Calibri"/>
          <w:lang w:val="ru-RU"/>
        </w:rPr>
        <w:t xml:space="preserve"> </w:t>
      </w:r>
      <w:proofErr w:type="spellStart"/>
      <w:r w:rsidRPr="002A634E">
        <w:rPr>
          <w:rFonts w:eastAsia="Calibri"/>
          <w:lang w:val="ru-RU"/>
        </w:rPr>
        <w:t>ғылым</w:t>
      </w:r>
      <w:proofErr w:type="spellEnd"/>
      <w:r w:rsidRPr="002A634E">
        <w:rPr>
          <w:rFonts w:eastAsia="Calibri"/>
          <w:lang w:val="ru-RU"/>
        </w:rPr>
        <w:t xml:space="preserve"> </w:t>
      </w:r>
      <w:proofErr w:type="spellStart"/>
      <w:r w:rsidRPr="002A634E">
        <w:rPr>
          <w:rFonts w:eastAsia="Calibri"/>
          <w:lang w:val="ru-RU"/>
        </w:rPr>
        <w:t>саласындағы</w:t>
      </w:r>
      <w:proofErr w:type="spellEnd"/>
      <w:r w:rsidRPr="002A634E">
        <w:rPr>
          <w:rFonts w:eastAsia="Calibri"/>
          <w:lang w:val="ru-RU"/>
        </w:rPr>
        <w:t xml:space="preserve"> </w:t>
      </w:r>
      <w:proofErr w:type="spellStart"/>
      <w:r w:rsidRPr="002A634E">
        <w:rPr>
          <w:rFonts w:eastAsia="Calibri"/>
          <w:lang w:val="ru-RU"/>
        </w:rPr>
        <w:t>нормативтік-құқықтық</w:t>
      </w:r>
      <w:proofErr w:type="spellEnd"/>
      <w:r w:rsidRPr="002A634E">
        <w:rPr>
          <w:rFonts w:eastAsia="Calibri"/>
          <w:lang w:val="ru-RU"/>
        </w:rPr>
        <w:t xml:space="preserve"> </w:t>
      </w:r>
      <w:proofErr w:type="spellStart"/>
      <w:r w:rsidRPr="002A634E">
        <w:rPr>
          <w:rFonts w:eastAsia="Calibri"/>
          <w:lang w:val="ru-RU"/>
        </w:rPr>
        <w:t>актілер</w:t>
      </w:r>
      <w:r w:rsidR="0072673D">
        <w:rPr>
          <w:rFonts w:eastAsia="Calibri"/>
          <w:lang w:val="ru-RU"/>
        </w:rPr>
        <w:t>дің</w:t>
      </w:r>
      <w:proofErr w:type="spellEnd"/>
      <w:r w:rsidR="0072673D">
        <w:rPr>
          <w:rFonts w:eastAsia="Calibri"/>
          <w:lang w:val="ru-RU"/>
        </w:rPr>
        <w:t xml:space="preserve"> </w:t>
      </w:r>
      <w:proofErr w:type="spellStart"/>
      <w:r w:rsidR="0072673D">
        <w:rPr>
          <w:rFonts w:eastAsia="Calibri"/>
          <w:lang w:val="ru-RU"/>
        </w:rPr>
        <w:t>талаптары</w:t>
      </w:r>
      <w:proofErr w:type="spellEnd"/>
      <w:r w:rsidR="0072673D">
        <w:rPr>
          <w:rFonts w:eastAsia="Calibri"/>
          <w:lang w:val="ru-RU"/>
        </w:rPr>
        <w:t xml:space="preserve">, </w:t>
      </w:r>
      <w:proofErr w:type="spellStart"/>
      <w:r w:rsidRPr="002A634E">
        <w:rPr>
          <w:rFonts w:eastAsia="Calibri"/>
          <w:lang w:val="ru-RU"/>
        </w:rPr>
        <w:t>қызметкерлер</w:t>
      </w:r>
      <w:r w:rsidR="0072673D">
        <w:rPr>
          <w:rFonts w:eastAsia="Calibri"/>
          <w:lang w:val="ru-RU"/>
        </w:rPr>
        <w:t>дің</w:t>
      </w:r>
      <w:proofErr w:type="spellEnd"/>
      <w:r w:rsidRPr="002A634E">
        <w:rPr>
          <w:rFonts w:eastAsia="Calibri"/>
          <w:lang w:val="ru-RU"/>
        </w:rPr>
        <w:t xml:space="preserve"> </w:t>
      </w:r>
      <w:proofErr w:type="spellStart"/>
      <w:r w:rsidRPr="002A634E">
        <w:rPr>
          <w:rFonts w:eastAsia="Calibri"/>
          <w:lang w:val="ru-RU"/>
        </w:rPr>
        <w:t>лауазымдарына</w:t>
      </w:r>
      <w:proofErr w:type="spellEnd"/>
      <w:r w:rsidRPr="002A634E">
        <w:rPr>
          <w:rFonts w:eastAsia="Calibri"/>
          <w:lang w:val="ru-RU"/>
        </w:rPr>
        <w:t xml:space="preserve"> </w:t>
      </w:r>
      <w:proofErr w:type="spellStart"/>
      <w:r w:rsidRPr="002A634E">
        <w:rPr>
          <w:rFonts w:eastAsia="Calibri"/>
          <w:lang w:val="ru-RU"/>
        </w:rPr>
        <w:t>қойыл</w:t>
      </w:r>
      <w:r w:rsidR="0072673D">
        <w:rPr>
          <w:rFonts w:eastAsia="Calibri"/>
          <w:lang w:val="ru-RU"/>
        </w:rPr>
        <w:t>атын</w:t>
      </w:r>
      <w:proofErr w:type="spellEnd"/>
      <w:r w:rsidR="0072673D">
        <w:rPr>
          <w:rFonts w:eastAsia="Calibri"/>
          <w:lang w:val="ru-RU"/>
        </w:rPr>
        <w:t xml:space="preserve"> </w:t>
      </w:r>
      <w:proofErr w:type="spellStart"/>
      <w:r w:rsidR="0072673D">
        <w:rPr>
          <w:rFonts w:eastAsia="Calibri"/>
          <w:lang w:val="ru-RU"/>
        </w:rPr>
        <w:t>біліктілік</w:t>
      </w:r>
      <w:proofErr w:type="spellEnd"/>
      <w:r w:rsidR="0072673D">
        <w:rPr>
          <w:rFonts w:eastAsia="Calibri"/>
          <w:lang w:val="ru-RU"/>
        </w:rPr>
        <w:t xml:space="preserve"> </w:t>
      </w:r>
      <w:proofErr w:type="spellStart"/>
      <w:r w:rsidR="0072673D">
        <w:rPr>
          <w:rFonts w:eastAsia="Calibri"/>
          <w:lang w:val="ru-RU"/>
        </w:rPr>
        <w:t>талаптары</w:t>
      </w:r>
      <w:proofErr w:type="spellEnd"/>
      <w:r w:rsidR="0072673D">
        <w:rPr>
          <w:rFonts w:eastAsia="Calibri"/>
          <w:lang w:val="ru-RU"/>
        </w:rPr>
        <w:t xml:space="preserve"> мен</w:t>
      </w:r>
      <w:r w:rsidRPr="002A634E">
        <w:rPr>
          <w:rFonts w:eastAsia="Calibri"/>
          <w:lang w:val="ru-RU"/>
        </w:rPr>
        <w:t xml:space="preserve"> </w:t>
      </w:r>
      <w:proofErr w:type="spellStart"/>
      <w:r w:rsidR="0072673D">
        <w:rPr>
          <w:rFonts w:eastAsia="Calibri"/>
          <w:lang w:val="ru-RU"/>
        </w:rPr>
        <w:t>У</w:t>
      </w:r>
      <w:r w:rsidRPr="002A634E">
        <w:rPr>
          <w:rFonts w:eastAsia="Calibri"/>
          <w:lang w:val="ru-RU"/>
        </w:rPr>
        <w:t>ниверситеттің</w:t>
      </w:r>
      <w:proofErr w:type="spellEnd"/>
      <w:r w:rsidRPr="002A634E">
        <w:rPr>
          <w:rFonts w:eastAsia="Calibri"/>
          <w:lang w:val="ru-RU"/>
        </w:rPr>
        <w:t xml:space="preserve"> </w:t>
      </w:r>
      <w:proofErr w:type="spellStart"/>
      <w:r w:rsidRPr="002A634E">
        <w:rPr>
          <w:rFonts w:eastAsia="Calibri"/>
          <w:lang w:val="ru-RU"/>
        </w:rPr>
        <w:t>ішкі</w:t>
      </w:r>
      <w:proofErr w:type="spellEnd"/>
      <w:r w:rsidRPr="002A634E">
        <w:rPr>
          <w:rFonts w:eastAsia="Calibri"/>
          <w:lang w:val="ru-RU"/>
        </w:rPr>
        <w:t xml:space="preserve"> </w:t>
      </w:r>
      <w:proofErr w:type="spellStart"/>
      <w:r w:rsidRPr="002A634E">
        <w:rPr>
          <w:rFonts w:eastAsia="Calibri"/>
          <w:lang w:val="ru-RU"/>
        </w:rPr>
        <w:t>нормативтік</w:t>
      </w:r>
      <w:proofErr w:type="spellEnd"/>
      <w:r w:rsidRPr="002A634E">
        <w:rPr>
          <w:rFonts w:eastAsia="Calibri"/>
          <w:lang w:val="ru-RU"/>
        </w:rPr>
        <w:t xml:space="preserve"> </w:t>
      </w:r>
      <w:proofErr w:type="spellStart"/>
      <w:r w:rsidRPr="002A634E">
        <w:rPr>
          <w:rFonts w:eastAsia="Calibri"/>
          <w:lang w:val="ru-RU"/>
        </w:rPr>
        <w:t>құжаттарының</w:t>
      </w:r>
      <w:proofErr w:type="spellEnd"/>
      <w:r w:rsidRPr="002A634E">
        <w:rPr>
          <w:rFonts w:eastAsia="Calibri"/>
          <w:lang w:val="ru-RU"/>
        </w:rPr>
        <w:t xml:space="preserve"> </w:t>
      </w:r>
      <w:proofErr w:type="spellStart"/>
      <w:r w:rsidRPr="002A634E">
        <w:rPr>
          <w:rFonts w:eastAsia="Calibri"/>
          <w:lang w:val="ru-RU"/>
        </w:rPr>
        <w:t>талаптарына</w:t>
      </w:r>
      <w:proofErr w:type="spellEnd"/>
      <w:r w:rsidRPr="002A634E">
        <w:rPr>
          <w:rFonts w:eastAsia="Calibri"/>
          <w:lang w:val="ru-RU"/>
        </w:rPr>
        <w:t xml:space="preserve"> </w:t>
      </w:r>
      <w:proofErr w:type="spellStart"/>
      <w:r w:rsidRPr="002A634E">
        <w:rPr>
          <w:rFonts w:eastAsia="Calibri"/>
          <w:lang w:val="ru-RU"/>
        </w:rPr>
        <w:t>сәйкестігін</w:t>
      </w:r>
      <w:proofErr w:type="spellEnd"/>
      <w:r w:rsidRPr="002A634E">
        <w:rPr>
          <w:rFonts w:eastAsia="Calibri"/>
          <w:lang w:val="ru-RU"/>
        </w:rPr>
        <w:t xml:space="preserve"> </w:t>
      </w:r>
      <w:proofErr w:type="spellStart"/>
      <w:r w:rsidRPr="002A634E">
        <w:rPr>
          <w:rFonts w:eastAsia="Calibri"/>
          <w:lang w:val="ru-RU"/>
        </w:rPr>
        <w:t>қадағалау</w:t>
      </w:r>
      <w:proofErr w:type="spellEnd"/>
      <w:r w:rsidRPr="002A634E">
        <w:rPr>
          <w:rFonts w:eastAsia="Calibri"/>
          <w:lang w:val="ru-RU"/>
        </w:rPr>
        <w:t xml:space="preserve"> </w:t>
      </w:r>
      <w:proofErr w:type="spellStart"/>
      <w:r w:rsidR="0072673D">
        <w:rPr>
          <w:rFonts w:eastAsia="Calibri"/>
          <w:lang w:val="ru-RU"/>
        </w:rPr>
        <w:t>үдері</w:t>
      </w:r>
      <w:r w:rsidRPr="002A634E">
        <w:rPr>
          <w:rFonts w:eastAsia="Calibri"/>
          <w:lang w:val="ru-RU"/>
        </w:rPr>
        <w:t>сі</w:t>
      </w:r>
      <w:proofErr w:type="spellEnd"/>
      <w:r w:rsidR="006D5D6A" w:rsidRPr="00953135">
        <w:rPr>
          <w:lang w:val="ru-RU"/>
        </w:rPr>
        <w:t>.</w:t>
      </w:r>
    </w:p>
    <w:p w14:paraId="2CC39104" w14:textId="407A3C42" w:rsidR="0072673D" w:rsidRPr="0072673D" w:rsidRDefault="0072673D" w:rsidP="0072673D">
      <w:pPr>
        <w:ind w:firstLine="709"/>
        <w:jc w:val="both"/>
        <w:rPr>
          <w:rFonts w:eastAsia="Calibri"/>
          <w:b/>
          <w:lang w:val="ru-RU"/>
        </w:rPr>
      </w:pPr>
      <w:proofErr w:type="spellStart"/>
      <w:r w:rsidRPr="0072673D">
        <w:rPr>
          <w:rFonts w:eastAsia="Calibri"/>
          <w:b/>
          <w:lang w:val="ru-RU"/>
        </w:rPr>
        <w:t>Сапаны</w:t>
      </w:r>
      <w:proofErr w:type="spellEnd"/>
      <w:r w:rsidRPr="0072673D">
        <w:rPr>
          <w:rFonts w:eastAsia="Calibri"/>
          <w:b/>
          <w:lang w:val="ru-RU"/>
        </w:rPr>
        <w:t xml:space="preserve"> </w:t>
      </w:r>
      <w:proofErr w:type="spellStart"/>
      <w:r w:rsidRPr="0072673D">
        <w:rPr>
          <w:rFonts w:eastAsia="Calibri"/>
          <w:b/>
          <w:lang w:val="ru-RU"/>
        </w:rPr>
        <w:t>қамтамасыз</w:t>
      </w:r>
      <w:proofErr w:type="spellEnd"/>
      <w:r w:rsidRPr="0072673D">
        <w:rPr>
          <w:rFonts w:eastAsia="Calibri"/>
          <w:b/>
          <w:lang w:val="ru-RU"/>
        </w:rPr>
        <w:t xml:space="preserve"> </w:t>
      </w:r>
      <w:proofErr w:type="spellStart"/>
      <w:r w:rsidRPr="0072673D">
        <w:rPr>
          <w:rFonts w:eastAsia="Calibri"/>
          <w:b/>
          <w:lang w:val="ru-RU"/>
        </w:rPr>
        <w:t>ету</w:t>
      </w:r>
      <w:proofErr w:type="spellEnd"/>
      <w:r>
        <w:rPr>
          <w:rFonts w:eastAsia="Calibri"/>
          <w:b/>
          <w:lang w:val="ru-RU"/>
        </w:rPr>
        <w:t xml:space="preserve"> </w:t>
      </w:r>
      <w:r w:rsidRPr="002A634E">
        <w:rPr>
          <w:rFonts w:eastAsia="Calibri"/>
          <w:b/>
          <w:lang w:val="ru-RU"/>
        </w:rPr>
        <w:t>–</w:t>
      </w:r>
      <w:r>
        <w:rPr>
          <w:rFonts w:eastAsia="Calibri"/>
          <w:b/>
          <w:lang w:val="ru-RU"/>
        </w:rPr>
        <w:t xml:space="preserve"> </w:t>
      </w:r>
      <w:proofErr w:type="spellStart"/>
      <w:r w:rsidRPr="0072673D">
        <w:rPr>
          <w:rFonts w:eastAsia="Calibri"/>
          <w:lang w:val="ru-RU"/>
        </w:rPr>
        <w:t>жоғары</w:t>
      </w:r>
      <w:proofErr w:type="spellEnd"/>
      <w:r w:rsidRPr="0072673D">
        <w:rPr>
          <w:rFonts w:eastAsia="Calibri"/>
          <w:lang w:val="ru-RU"/>
        </w:rPr>
        <w:t xml:space="preserve"> </w:t>
      </w:r>
      <w:proofErr w:type="spellStart"/>
      <w:r w:rsidRPr="0072673D">
        <w:rPr>
          <w:rFonts w:eastAsia="Calibri"/>
          <w:lang w:val="ru-RU"/>
        </w:rPr>
        <w:t>және</w:t>
      </w:r>
      <w:proofErr w:type="spellEnd"/>
      <w:r w:rsidRPr="0072673D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 xml:space="preserve">ЖОО-дан </w:t>
      </w:r>
      <w:proofErr w:type="spellStart"/>
      <w:r>
        <w:rPr>
          <w:rFonts w:eastAsia="Calibri"/>
          <w:lang w:val="ru-RU"/>
        </w:rPr>
        <w:t>кейінгі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білім</w:t>
      </w:r>
      <w:proofErr w:type="spellEnd"/>
      <w:r>
        <w:rPr>
          <w:rFonts w:eastAsia="Calibri"/>
          <w:lang w:val="ru-RU"/>
        </w:rPr>
        <w:t xml:space="preserve"> беру </w:t>
      </w:r>
      <w:proofErr w:type="spellStart"/>
      <w:r>
        <w:rPr>
          <w:rFonts w:eastAsia="Calibri"/>
          <w:lang w:val="ru-RU"/>
        </w:rPr>
        <w:t>жүйесі</w:t>
      </w:r>
      <w:proofErr w:type="spellEnd"/>
      <w:r>
        <w:rPr>
          <w:rFonts w:eastAsia="Calibri"/>
          <w:lang w:val="ru-RU"/>
        </w:rPr>
        <w:t xml:space="preserve">, </w:t>
      </w:r>
      <w:proofErr w:type="spellStart"/>
      <w:r>
        <w:rPr>
          <w:rFonts w:eastAsia="Calibri"/>
          <w:lang w:val="ru-RU"/>
        </w:rPr>
        <w:t>жекелеген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ұйымдар</w:t>
      </w:r>
      <w:proofErr w:type="spellEnd"/>
      <w:r>
        <w:rPr>
          <w:rFonts w:eastAsia="Calibri"/>
          <w:lang w:val="ru-RU"/>
        </w:rPr>
        <w:t xml:space="preserve"> мен</w:t>
      </w:r>
      <w:r w:rsidRPr="0072673D"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б</w:t>
      </w:r>
      <w:r w:rsidRPr="0072673D">
        <w:rPr>
          <w:rFonts w:eastAsia="Calibri"/>
          <w:lang w:val="ru-RU"/>
        </w:rPr>
        <w:t>ағдарламалардың</w:t>
      </w:r>
      <w:proofErr w:type="spellEnd"/>
      <w:r w:rsidRPr="0072673D">
        <w:rPr>
          <w:rFonts w:eastAsia="Calibri"/>
          <w:lang w:val="ru-RU"/>
        </w:rPr>
        <w:t xml:space="preserve"> </w:t>
      </w:r>
      <w:proofErr w:type="spellStart"/>
      <w:r w:rsidRPr="0072673D">
        <w:rPr>
          <w:rFonts w:eastAsia="Calibri"/>
          <w:lang w:val="ru-RU"/>
        </w:rPr>
        <w:t>сапасын</w:t>
      </w:r>
      <w:proofErr w:type="spellEnd"/>
      <w:r w:rsidRPr="0072673D">
        <w:rPr>
          <w:rFonts w:eastAsia="Calibri"/>
          <w:lang w:val="ru-RU"/>
        </w:rPr>
        <w:t xml:space="preserve"> </w:t>
      </w:r>
      <w:proofErr w:type="spellStart"/>
      <w:r w:rsidRPr="0072673D">
        <w:rPr>
          <w:rFonts w:eastAsia="Calibri"/>
          <w:lang w:val="ru-RU"/>
        </w:rPr>
        <w:t>бағалаудың</w:t>
      </w:r>
      <w:proofErr w:type="spellEnd"/>
      <w:r w:rsidRPr="0072673D">
        <w:rPr>
          <w:rFonts w:eastAsia="Calibri"/>
          <w:lang w:val="ru-RU"/>
        </w:rPr>
        <w:t xml:space="preserve"> </w:t>
      </w:r>
      <w:proofErr w:type="spellStart"/>
      <w:r w:rsidRPr="0072673D">
        <w:rPr>
          <w:rFonts w:eastAsia="Calibri"/>
          <w:lang w:val="ru-RU"/>
        </w:rPr>
        <w:t>үздіксіз</w:t>
      </w:r>
      <w:proofErr w:type="spellEnd"/>
      <w:r w:rsidRPr="0072673D">
        <w:rPr>
          <w:rFonts w:eastAsia="Calibri"/>
          <w:lang w:val="ru-RU"/>
        </w:rPr>
        <w:t xml:space="preserve"> </w:t>
      </w:r>
      <w:proofErr w:type="spellStart"/>
      <w:r w:rsidRPr="0072673D">
        <w:rPr>
          <w:rFonts w:eastAsia="Calibri"/>
          <w:lang w:val="ru-RU"/>
        </w:rPr>
        <w:t>тұрақты</w:t>
      </w:r>
      <w:proofErr w:type="spellEnd"/>
      <w:r w:rsidRPr="0072673D"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үдері</w:t>
      </w:r>
      <w:r w:rsidRPr="0072673D">
        <w:rPr>
          <w:rFonts w:eastAsia="Calibri"/>
          <w:lang w:val="ru-RU"/>
        </w:rPr>
        <w:t>сін</w:t>
      </w:r>
      <w:proofErr w:type="spellEnd"/>
      <w:r w:rsidRPr="0072673D">
        <w:rPr>
          <w:rFonts w:eastAsia="Calibri"/>
          <w:lang w:val="ru-RU"/>
        </w:rPr>
        <w:t xml:space="preserve"> </w:t>
      </w:r>
      <w:proofErr w:type="spellStart"/>
      <w:r w:rsidRPr="0072673D">
        <w:rPr>
          <w:rFonts w:eastAsia="Calibri"/>
          <w:lang w:val="ru-RU"/>
        </w:rPr>
        <w:t>білдіретін</w:t>
      </w:r>
      <w:proofErr w:type="spellEnd"/>
      <w:r w:rsidRPr="0072673D">
        <w:rPr>
          <w:rFonts w:eastAsia="Calibri"/>
          <w:lang w:val="ru-RU"/>
        </w:rPr>
        <w:t xml:space="preserve"> </w:t>
      </w:r>
      <w:proofErr w:type="spellStart"/>
      <w:r w:rsidRPr="0072673D">
        <w:rPr>
          <w:rFonts w:eastAsia="Calibri"/>
          <w:lang w:val="ru-RU"/>
        </w:rPr>
        <w:t>кешенді</w:t>
      </w:r>
      <w:proofErr w:type="spellEnd"/>
      <w:r>
        <w:rPr>
          <w:rFonts w:eastAsia="Calibri"/>
          <w:lang w:val="ru-RU"/>
        </w:rPr>
        <w:t xml:space="preserve"> де </w:t>
      </w:r>
      <w:proofErr w:type="spellStart"/>
      <w:r>
        <w:rPr>
          <w:rFonts w:eastAsia="Calibri"/>
          <w:lang w:val="ru-RU"/>
        </w:rPr>
        <w:t>жан-жақты</w:t>
      </w:r>
      <w:proofErr w:type="spellEnd"/>
      <w:r w:rsidRPr="0072673D">
        <w:rPr>
          <w:rFonts w:eastAsia="Calibri"/>
          <w:lang w:val="ru-RU"/>
        </w:rPr>
        <w:t xml:space="preserve"> термин. Термин </w:t>
      </w:r>
      <w:proofErr w:type="spellStart"/>
      <w:r w:rsidRPr="0072673D">
        <w:rPr>
          <w:rFonts w:eastAsia="Calibri"/>
          <w:lang w:val="ru-RU"/>
        </w:rPr>
        <w:t>жетілдірудің</w:t>
      </w:r>
      <w:proofErr w:type="spellEnd"/>
      <w:r w:rsidRPr="0072673D">
        <w:rPr>
          <w:rFonts w:eastAsia="Calibri"/>
          <w:lang w:val="ru-RU"/>
        </w:rPr>
        <w:t xml:space="preserve"> </w:t>
      </w:r>
      <w:proofErr w:type="spellStart"/>
      <w:r w:rsidRPr="0072673D">
        <w:rPr>
          <w:rFonts w:eastAsia="Calibri"/>
          <w:lang w:val="ru-RU"/>
        </w:rPr>
        <w:t>үздіксіз</w:t>
      </w:r>
      <w:proofErr w:type="spellEnd"/>
      <w:r w:rsidRPr="0072673D">
        <w:rPr>
          <w:rFonts w:eastAsia="Calibri"/>
          <w:lang w:val="ru-RU"/>
        </w:rPr>
        <w:t xml:space="preserve"> </w:t>
      </w:r>
      <w:proofErr w:type="spellStart"/>
      <w:r w:rsidRPr="0072673D">
        <w:rPr>
          <w:rFonts w:eastAsia="Calibri"/>
          <w:lang w:val="ru-RU"/>
        </w:rPr>
        <w:t>циклі</w:t>
      </w:r>
      <w:proofErr w:type="spellEnd"/>
      <w:r w:rsidRPr="0072673D">
        <w:rPr>
          <w:rFonts w:eastAsia="Calibri"/>
          <w:lang w:val="ru-RU"/>
        </w:rPr>
        <w:t xml:space="preserve"> </w:t>
      </w:r>
      <w:proofErr w:type="spellStart"/>
      <w:r w:rsidRPr="0072673D">
        <w:rPr>
          <w:rFonts w:eastAsia="Calibri"/>
          <w:lang w:val="ru-RU"/>
        </w:rPr>
        <w:t>ішіндегі</w:t>
      </w:r>
      <w:proofErr w:type="spellEnd"/>
      <w:r w:rsidRPr="0072673D">
        <w:rPr>
          <w:rFonts w:eastAsia="Calibri"/>
          <w:lang w:val="ru-RU"/>
        </w:rPr>
        <w:t xml:space="preserve"> </w:t>
      </w:r>
      <w:proofErr w:type="spellStart"/>
      <w:r w:rsidRPr="0072673D">
        <w:rPr>
          <w:rFonts w:eastAsia="Calibri"/>
          <w:lang w:val="ru-RU"/>
        </w:rPr>
        <w:t>барлық</w:t>
      </w:r>
      <w:proofErr w:type="spellEnd"/>
      <w:r w:rsidRPr="0072673D">
        <w:rPr>
          <w:rFonts w:eastAsia="Calibri"/>
          <w:lang w:val="ru-RU"/>
        </w:rPr>
        <w:t xml:space="preserve"> </w:t>
      </w:r>
      <w:proofErr w:type="spellStart"/>
      <w:r w:rsidRPr="0072673D">
        <w:rPr>
          <w:rFonts w:eastAsia="Calibri"/>
          <w:lang w:val="ru-RU"/>
        </w:rPr>
        <w:t>қызмет</w:t>
      </w:r>
      <w:proofErr w:type="spellEnd"/>
      <w:r w:rsidRPr="0072673D">
        <w:rPr>
          <w:rFonts w:eastAsia="Calibri"/>
          <w:lang w:val="ru-RU"/>
        </w:rPr>
        <w:t xml:space="preserve"> </w:t>
      </w:r>
      <w:proofErr w:type="spellStart"/>
      <w:r w:rsidRPr="0072673D">
        <w:rPr>
          <w:rFonts w:eastAsia="Calibri"/>
          <w:lang w:val="ru-RU"/>
        </w:rPr>
        <w:t>түрлерін</w:t>
      </w:r>
      <w:proofErr w:type="spellEnd"/>
      <w:r w:rsidRPr="0072673D">
        <w:rPr>
          <w:rFonts w:eastAsia="Calibri"/>
          <w:lang w:val="ru-RU"/>
        </w:rPr>
        <w:t xml:space="preserve"> </w:t>
      </w:r>
      <w:proofErr w:type="spellStart"/>
      <w:r w:rsidRPr="0072673D">
        <w:rPr>
          <w:rFonts w:eastAsia="Calibri"/>
          <w:lang w:val="ru-RU"/>
        </w:rPr>
        <w:t>қамтиды</w:t>
      </w:r>
      <w:proofErr w:type="spellEnd"/>
      <w:r w:rsidRPr="0072673D">
        <w:rPr>
          <w:rFonts w:eastAsia="Calibri"/>
          <w:lang w:val="ru-RU"/>
        </w:rPr>
        <w:t xml:space="preserve"> (</w:t>
      </w:r>
      <w:proofErr w:type="spellStart"/>
      <w:r w:rsidRPr="0072673D">
        <w:rPr>
          <w:rFonts w:eastAsia="Calibri"/>
          <w:lang w:val="ru-RU"/>
        </w:rPr>
        <w:t>яғни</w:t>
      </w:r>
      <w:proofErr w:type="spellEnd"/>
      <w:r w:rsidRPr="0072673D"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С</w:t>
      </w:r>
      <w:r w:rsidRPr="0072673D">
        <w:rPr>
          <w:rFonts w:eastAsia="Calibri"/>
          <w:lang w:val="ru-RU"/>
        </w:rPr>
        <w:t>апаны</w:t>
      </w:r>
      <w:proofErr w:type="spellEnd"/>
      <w:r w:rsidRPr="0072673D">
        <w:rPr>
          <w:rFonts w:eastAsia="Calibri"/>
          <w:lang w:val="ru-RU"/>
        </w:rPr>
        <w:t xml:space="preserve"> </w:t>
      </w:r>
      <w:proofErr w:type="spellStart"/>
      <w:r w:rsidRPr="0072673D">
        <w:rPr>
          <w:rFonts w:eastAsia="Calibri"/>
          <w:lang w:val="ru-RU"/>
        </w:rPr>
        <w:t>қамтамасыз</w:t>
      </w:r>
      <w:proofErr w:type="spellEnd"/>
      <w:r w:rsidRPr="0072673D">
        <w:rPr>
          <w:rFonts w:eastAsia="Calibri"/>
          <w:lang w:val="ru-RU"/>
        </w:rPr>
        <w:t xml:space="preserve"> </w:t>
      </w:r>
      <w:proofErr w:type="spellStart"/>
      <w:r w:rsidRPr="0072673D">
        <w:rPr>
          <w:rFonts w:eastAsia="Calibri"/>
          <w:lang w:val="ru-RU"/>
        </w:rPr>
        <w:t>ету</w:t>
      </w:r>
      <w:proofErr w:type="spellEnd"/>
      <w:r w:rsidRPr="0072673D">
        <w:rPr>
          <w:rFonts w:eastAsia="Calibri"/>
          <w:lang w:val="ru-RU"/>
        </w:rPr>
        <w:t xml:space="preserve"> </w:t>
      </w:r>
      <w:proofErr w:type="spellStart"/>
      <w:r w:rsidRPr="0072673D">
        <w:rPr>
          <w:rFonts w:eastAsia="Calibri"/>
          <w:lang w:val="ru-RU"/>
        </w:rPr>
        <w:t>және</w:t>
      </w:r>
      <w:proofErr w:type="spellEnd"/>
      <w:r w:rsidRPr="0072673D">
        <w:rPr>
          <w:rFonts w:eastAsia="Calibri"/>
          <w:lang w:val="ru-RU"/>
        </w:rPr>
        <w:t xml:space="preserve"> </w:t>
      </w:r>
      <w:proofErr w:type="spellStart"/>
      <w:r w:rsidRPr="0072673D">
        <w:rPr>
          <w:rFonts w:eastAsia="Calibri"/>
          <w:lang w:val="ru-RU"/>
        </w:rPr>
        <w:t>жетілдіру</w:t>
      </w:r>
      <w:proofErr w:type="spellEnd"/>
      <w:r w:rsidRPr="0072673D">
        <w:rPr>
          <w:rFonts w:eastAsia="Calibri"/>
          <w:lang w:val="ru-RU"/>
        </w:rPr>
        <w:t xml:space="preserve"> </w:t>
      </w:r>
      <w:proofErr w:type="spellStart"/>
      <w:r w:rsidRPr="0072673D">
        <w:rPr>
          <w:rFonts w:eastAsia="Calibri"/>
          <w:lang w:val="ru-RU"/>
        </w:rPr>
        <w:t>жөніндегі</w:t>
      </w:r>
      <w:proofErr w:type="spellEnd"/>
      <w:r w:rsidRPr="0072673D">
        <w:rPr>
          <w:rFonts w:eastAsia="Calibri"/>
          <w:lang w:val="ru-RU"/>
        </w:rPr>
        <w:t xml:space="preserve"> </w:t>
      </w:r>
      <w:proofErr w:type="spellStart"/>
      <w:r w:rsidRPr="0072673D">
        <w:rPr>
          <w:rFonts w:eastAsia="Calibri"/>
          <w:lang w:val="ru-RU"/>
        </w:rPr>
        <w:t>қызмет</w:t>
      </w:r>
      <w:proofErr w:type="spellEnd"/>
      <w:r w:rsidRPr="0072673D">
        <w:rPr>
          <w:rFonts w:eastAsia="Calibri"/>
          <w:lang w:val="ru-RU"/>
        </w:rPr>
        <w:t>).</w:t>
      </w:r>
      <w:r w:rsidRPr="0072673D">
        <w:rPr>
          <w:rFonts w:eastAsia="Calibri"/>
          <w:b/>
          <w:lang w:val="ru-RU"/>
        </w:rPr>
        <w:t xml:space="preserve"> </w:t>
      </w:r>
    </w:p>
    <w:p w14:paraId="0C68B96B" w14:textId="4F7845E2" w:rsidR="006C054C" w:rsidRDefault="0072673D" w:rsidP="0072673D">
      <w:pPr>
        <w:ind w:firstLine="709"/>
        <w:jc w:val="both"/>
        <w:rPr>
          <w:lang w:val="ru-RU"/>
        </w:rPr>
      </w:pPr>
      <w:proofErr w:type="spellStart"/>
      <w:r w:rsidRPr="0072673D">
        <w:rPr>
          <w:rFonts w:eastAsia="Calibri"/>
          <w:b/>
          <w:lang w:val="ru-RU"/>
        </w:rPr>
        <w:t>Сапаны</w:t>
      </w:r>
      <w:proofErr w:type="spellEnd"/>
      <w:r w:rsidRPr="0072673D">
        <w:rPr>
          <w:rFonts w:eastAsia="Calibri"/>
          <w:b/>
          <w:lang w:val="ru-RU"/>
        </w:rPr>
        <w:t xml:space="preserve"> </w:t>
      </w:r>
      <w:proofErr w:type="spellStart"/>
      <w:r w:rsidRPr="0072673D">
        <w:rPr>
          <w:rFonts w:eastAsia="Calibri"/>
          <w:b/>
          <w:lang w:val="ru-RU"/>
        </w:rPr>
        <w:t>арттыру</w:t>
      </w:r>
      <w:proofErr w:type="spellEnd"/>
      <w:r>
        <w:rPr>
          <w:rFonts w:eastAsia="Calibri"/>
          <w:b/>
          <w:lang w:val="ru-RU"/>
        </w:rPr>
        <w:t xml:space="preserve"> </w:t>
      </w:r>
      <w:r w:rsidRPr="002A634E">
        <w:rPr>
          <w:rFonts w:eastAsia="Calibri"/>
          <w:b/>
          <w:lang w:val="ru-RU"/>
        </w:rPr>
        <w:t>–</w:t>
      </w:r>
      <w:r>
        <w:rPr>
          <w:rFonts w:eastAsia="Calibri"/>
          <w:b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үдері</w:t>
      </w:r>
      <w:r w:rsidRPr="0072673D">
        <w:rPr>
          <w:rFonts w:eastAsia="Calibri"/>
          <w:lang w:val="ru-RU"/>
        </w:rPr>
        <w:t>стердің</w:t>
      </w:r>
      <w:proofErr w:type="spellEnd"/>
      <w:r w:rsidRPr="0072673D">
        <w:rPr>
          <w:rFonts w:eastAsia="Calibri"/>
          <w:lang w:val="ru-RU"/>
        </w:rPr>
        <w:t xml:space="preserve"> </w:t>
      </w:r>
      <w:proofErr w:type="spellStart"/>
      <w:r w:rsidRPr="0072673D">
        <w:rPr>
          <w:rFonts w:eastAsia="Calibri"/>
          <w:lang w:val="ru-RU"/>
        </w:rPr>
        <w:t>нәтижелілігі</w:t>
      </w:r>
      <w:proofErr w:type="spellEnd"/>
      <w:r w:rsidRPr="0072673D">
        <w:rPr>
          <w:rFonts w:eastAsia="Calibri"/>
          <w:lang w:val="ru-RU"/>
        </w:rPr>
        <w:t xml:space="preserve"> мен </w:t>
      </w:r>
      <w:proofErr w:type="spellStart"/>
      <w:r w:rsidRPr="0072673D">
        <w:rPr>
          <w:rFonts w:eastAsia="Calibri"/>
          <w:lang w:val="ru-RU"/>
        </w:rPr>
        <w:t>тиімділігін</w:t>
      </w:r>
      <w:proofErr w:type="spellEnd"/>
      <w:r w:rsidRPr="0072673D">
        <w:rPr>
          <w:rFonts w:eastAsia="Calibri"/>
          <w:lang w:val="ru-RU"/>
        </w:rPr>
        <w:t xml:space="preserve"> </w:t>
      </w:r>
      <w:proofErr w:type="spellStart"/>
      <w:r w:rsidRPr="0072673D">
        <w:rPr>
          <w:rFonts w:eastAsia="Calibri"/>
          <w:lang w:val="ru-RU"/>
        </w:rPr>
        <w:t>ұдайы</w:t>
      </w:r>
      <w:proofErr w:type="spellEnd"/>
      <w:r w:rsidRPr="0072673D">
        <w:rPr>
          <w:rFonts w:eastAsia="Calibri"/>
          <w:lang w:val="ru-RU"/>
        </w:rPr>
        <w:t xml:space="preserve"> </w:t>
      </w:r>
      <w:proofErr w:type="spellStart"/>
      <w:r w:rsidRPr="0072673D">
        <w:rPr>
          <w:rFonts w:eastAsia="Calibri"/>
          <w:lang w:val="ru-RU"/>
        </w:rPr>
        <w:t>жақсартуға</w:t>
      </w:r>
      <w:proofErr w:type="spellEnd"/>
      <w:r w:rsidRPr="0072673D">
        <w:rPr>
          <w:rFonts w:eastAsia="Calibri"/>
          <w:lang w:val="ru-RU"/>
        </w:rPr>
        <w:t xml:space="preserve"> </w:t>
      </w:r>
      <w:proofErr w:type="spellStart"/>
      <w:r w:rsidRPr="0072673D">
        <w:rPr>
          <w:rFonts w:eastAsia="Calibri"/>
          <w:lang w:val="ru-RU"/>
        </w:rPr>
        <w:t>бағытталған</w:t>
      </w:r>
      <w:proofErr w:type="spellEnd"/>
      <w:r w:rsidRPr="0072673D">
        <w:rPr>
          <w:rFonts w:eastAsia="Calibri"/>
          <w:lang w:val="ru-RU"/>
        </w:rPr>
        <w:t xml:space="preserve"> </w:t>
      </w:r>
      <w:proofErr w:type="spellStart"/>
      <w:r w:rsidRPr="0072673D">
        <w:rPr>
          <w:rFonts w:eastAsia="Calibri"/>
          <w:lang w:val="ru-RU"/>
        </w:rPr>
        <w:t>білім</w:t>
      </w:r>
      <w:proofErr w:type="spellEnd"/>
      <w:r w:rsidRPr="0072673D">
        <w:rPr>
          <w:rFonts w:eastAsia="Calibri"/>
          <w:lang w:val="ru-RU"/>
        </w:rPr>
        <w:t xml:space="preserve"> беру </w:t>
      </w:r>
      <w:proofErr w:type="spellStart"/>
      <w:r w:rsidRPr="0072673D">
        <w:rPr>
          <w:rFonts w:eastAsia="Calibri"/>
          <w:lang w:val="ru-RU"/>
        </w:rPr>
        <w:t>ұйымының</w:t>
      </w:r>
      <w:proofErr w:type="spellEnd"/>
      <w:r w:rsidRPr="0072673D">
        <w:rPr>
          <w:rFonts w:eastAsia="Calibri"/>
          <w:lang w:val="ru-RU"/>
        </w:rPr>
        <w:t xml:space="preserve"> </w:t>
      </w:r>
      <w:proofErr w:type="spellStart"/>
      <w:r w:rsidRPr="0072673D">
        <w:rPr>
          <w:rFonts w:eastAsia="Calibri"/>
          <w:lang w:val="ru-RU"/>
        </w:rPr>
        <w:t>жүйелі</w:t>
      </w:r>
      <w:proofErr w:type="spellEnd"/>
      <w:r w:rsidRPr="0072673D">
        <w:rPr>
          <w:rFonts w:eastAsia="Calibri"/>
          <w:lang w:val="ru-RU"/>
        </w:rPr>
        <w:t xml:space="preserve"> </w:t>
      </w:r>
      <w:proofErr w:type="spellStart"/>
      <w:r w:rsidRPr="0072673D">
        <w:rPr>
          <w:rFonts w:eastAsia="Calibri"/>
          <w:lang w:val="ru-RU"/>
        </w:rPr>
        <w:t>қызметі</w:t>
      </w:r>
      <w:proofErr w:type="spellEnd"/>
      <w:r w:rsidR="005D3204" w:rsidRPr="0072673D">
        <w:rPr>
          <w:lang w:val="ru-RU"/>
        </w:rPr>
        <w:t>.</w:t>
      </w:r>
    </w:p>
    <w:p w14:paraId="4D052021" w14:textId="451190A4" w:rsidR="00155891" w:rsidRDefault="00155891" w:rsidP="00B44801">
      <w:pPr>
        <w:jc w:val="both"/>
        <w:rPr>
          <w:lang w:val="ru-RU"/>
        </w:rPr>
      </w:pPr>
    </w:p>
    <w:p w14:paraId="3B2E3925" w14:textId="2AD6F95D" w:rsidR="006355F8" w:rsidRDefault="00833A76" w:rsidP="00833A76">
      <w:pPr>
        <w:pStyle w:val="a3"/>
        <w:numPr>
          <w:ilvl w:val="0"/>
          <w:numId w:val="49"/>
        </w:numPr>
        <w:jc w:val="center"/>
        <w:rPr>
          <w:b/>
          <w:sz w:val="24"/>
          <w:szCs w:val="24"/>
          <w:lang w:eastAsia="en-US" w:bidi="ar-SA"/>
        </w:rPr>
      </w:pPr>
      <w:proofErr w:type="spellStart"/>
      <w:r w:rsidRPr="00833A76">
        <w:rPr>
          <w:b/>
          <w:sz w:val="24"/>
          <w:szCs w:val="24"/>
          <w:lang w:eastAsia="en-US"/>
        </w:rPr>
        <w:t>Университеттің</w:t>
      </w:r>
      <w:proofErr w:type="spellEnd"/>
      <w:r w:rsidRPr="00833A76">
        <w:rPr>
          <w:b/>
          <w:sz w:val="24"/>
          <w:szCs w:val="24"/>
          <w:lang w:eastAsia="en-US"/>
        </w:rPr>
        <w:t xml:space="preserve"> </w:t>
      </w:r>
      <w:proofErr w:type="spellStart"/>
      <w:r w:rsidRPr="00833A76">
        <w:rPr>
          <w:b/>
          <w:sz w:val="24"/>
          <w:szCs w:val="24"/>
          <w:lang w:eastAsia="en-US"/>
        </w:rPr>
        <w:t>Академиялық</w:t>
      </w:r>
      <w:proofErr w:type="spellEnd"/>
      <w:r w:rsidRPr="00833A76">
        <w:rPr>
          <w:b/>
          <w:sz w:val="24"/>
          <w:szCs w:val="24"/>
          <w:lang w:eastAsia="en-US"/>
        </w:rPr>
        <w:t xml:space="preserve"> сапа </w:t>
      </w:r>
      <w:proofErr w:type="spellStart"/>
      <w:r w:rsidRPr="00833A76">
        <w:rPr>
          <w:b/>
          <w:sz w:val="24"/>
          <w:szCs w:val="24"/>
          <w:lang w:eastAsia="en-US"/>
        </w:rPr>
        <w:t>жөніндегі</w:t>
      </w:r>
      <w:proofErr w:type="spellEnd"/>
      <w:r w:rsidRPr="00833A76">
        <w:rPr>
          <w:b/>
          <w:sz w:val="24"/>
          <w:szCs w:val="24"/>
          <w:lang w:eastAsia="en-US"/>
        </w:rPr>
        <w:t xml:space="preserve"> </w:t>
      </w:r>
      <w:proofErr w:type="spellStart"/>
      <w:r w:rsidRPr="00833A76">
        <w:rPr>
          <w:b/>
          <w:sz w:val="24"/>
          <w:szCs w:val="24"/>
          <w:lang w:eastAsia="en-US"/>
        </w:rPr>
        <w:t>комитетінің</w:t>
      </w:r>
      <w:proofErr w:type="spellEnd"/>
      <w:r w:rsidRPr="00833A76">
        <w:rPr>
          <w:b/>
          <w:sz w:val="24"/>
          <w:szCs w:val="24"/>
          <w:lang w:eastAsia="en-US"/>
        </w:rPr>
        <w:t xml:space="preserve"> </w:t>
      </w:r>
      <w:proofErr w:type="spellStart"/>
      <w:r w:rsidRPr="00833A76">
        <w:rPr>
          <w:b/>
          <w:sz w:val="24"/>
          <w:szCs w:val="24"/>
          <w:lang w:eastAsia="en-US"/>
        </w:rPr>
        <w:t>құзіреті</w:t>
      </w:r>
      <w:proofErr w:type="spellEnd"/>
      <w:r w:rsidRPr="009A512B">
        <w:rPr>
          <w:szCs w:val="28"/>
          <w:lang w:eastAsia="en-US"/>
        </w:rPr>
        <w:t xml:space="preserve"> </w:t>
      </w:r>
    </w:p>
    <w:p w14:paraId="14292CA5" w14:textId="77777777" w:rsidR="00833A76" w:rsidRPr="00C0540F" w:rsidRDefault="00833A76" w:rsidP="00833A76">
      <w:pPr>
        <w:pStyle w:val="a3"/>
        <w:ind w:firstLine="0"/>
        <w:rPr>
          <w:b/>
          <w:sz w:val="24"/>
          <w:szCs w:val="24"/>
          <w:lang w:eastAsia="en-US" w:bidi="ar-SA"/>
        </w:rPr>
      </w:pPr>
    </w:p>
    <w:p w14:paraId="404A83C4" w14:textId="32A6D663" w:rsidR="00AB3001" w:rsidRPr="00AB3001" w:rsidRDefault="00AB3001" w:rsidP="00AB3001">
      <w:pPr>
        <w:tabs>
          <w:tab w:val="left" w:pos="1276"/>
        </w:tabs>
        <w:ind w:firstLine="709"/>
        <w:jc w:val="both"/>
        <w:rPr>
          <w:lang w:val="ru-RU"/>
        </w:rPr>
      </w:pPr>
      <w:r w:rsidRPr="00AB3001">
        <w:rPr>
          <w:lang w:val="ru-RU"/>
        </w:rPr>
        <w:lastRenderedPageBreak/>
        <w:t xml:space="preserve">3.1 Комитет </w:t>
      </w:r>
      <w:proofErr w:type="spellStart"/>
      <w:r w:rsidRPr="00AB3001">
        <w:rPr>
          <w:lang w:val="ru-RU"/>
        </w:rPr>
        <w:t>қызметінің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мақсаты</w:t>
      </w:r>
      <w:proofErr w:type="spellEnd"/>
      <w:r w:rsidRPr="00AB3001">
        <w:rPr>
          <w:lang w:val="ru-RU"/>
        </w:rPr>
        <w:t xml:space="preserve"> </w:t>
      </w:r>
      <w:proofErr w:type="spellStart"/>
      <w:r>
        <w:rPr>
          <w:lang w:val="ru-RU"/>
        </w:rPr>
        <w:t>У</w:t>
      </w:r>
      <w:r w:rsidRPr="00AB3001">
        <w:rPr>
          <w:lang w:val="ru-RU"/>
        </w:rPr>
        <w:t>ниверситеттегі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академиялық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қызметтің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және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оқыту</w:t>
      </w:r>
      <w:proofErr w:type="spellEnd"/>
      <w:r w:rsidRPr="00AB3001">
        <w:rPr>
          <w:lang w:val="ru-RU"/>
        </w:rPr>
        <w:t xml:space="preserve"> мен </w:t>
      </w:r>
      <w:proofErr w:type="spellStart"/>
      <w:r w:rsidRPr="00AB3001">
        <w:rPr>
          <w:lang w:val="ru-RU"/>
        </w:rPr>
        <w:t>зерттеу</w:t>
      </w:r>
      <w:proofErr w:type="spellEnd"/>
      <w:r w:rsidRPr="00AB3001">
        <w:rPr>
          <w:lang w:val="ru-RU"/>
        </w:rPr>
        <w:t xml:space="preserve"> </w:t>
      </w:r>
      <w:proofErr w:type="spellStart"/>
      <w:r>
        <w:rPr>
          <w:lang w:val="ru-RU"/>
        </w:rPr>
        <w:t>үдері</w:t>
      </w:r>
      <w:r w:rsidRPr="00AB3001">
        <w:rPr>
          <w:lang w:val="ru-RU"/>
        </w:rPr>
        <w:t>стерінің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сапасын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қамтамасыз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ету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саласындағы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саясатты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қалыптастыру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және</w:t>
      </w:r>
      <w:proofErr w:type="spellEnd"/>
      <w:r w:rsidRPr="00AB3001">
        <w:rPr>
          <w:lang w:val="ru-RU"/>
        </w:rPr>
        <w:t xml:space="preserve"> іске </w:t>
      </w:r>
      <w:proofErr w:type="spellStart"/>
      <w:r w:rsidRPr="00AB3001">
        <w:rPr>
          <w:lang w:val="ru-RU"/>
        </w:rPr>
        <w:t>асыру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болып</w:t>
      </w:r>
      <w:proofErr w:type="spellEnd"/>
      <w:r w:rsidRPr="00AB3001">
        <w:rPr>
          <w:lang w:val="ru-RU"/>
        </w:rPr>
        <w:t xml:space="preserve"> </w:t>
      </w:r>
      <w:proofErr w:type="spellStart"/>
      <w:r>
        <w:rPr>
          <w:lang w:val="ru-RU"/>
        </w:rPr>
        <w:t>сана</w:t>
      </w:r>
      <w:r w:rsidRPr="00AB3001">
        <w:rPr>
          <w:lang w:val="ru-RU"/>
        </w:rPr>
        <w:t>лады</w:t>
      </w:r>
      <w:proofErr w:type="spellEnd"/>
      <w:r w:rsidRPr="00AB3001">
        <w:rPr>
          <w:lang w:val="ru-RU"/>
        </w:rPr>
        <w:t>.</w:t>
      </w:r>
    </w:p>
    <w:p w14:paraId="05ADCC13" w14:textId="288C86F1" w:rsidR="00AB3001" w:rsidRPr="00AB3001" w:rsidRDefault="00AB3001" w:rsidP="00AB3001">
      <w:pPr>
        <w:tabs>
          <w:tab w:val="left" w:pos="1276"/>
        </w:tabs>
        <w:ind w:firstLine="709"/>
        <w:jc w:val="both"/>
        <w:rPr>
          <w:lang w:val="ru-RU"/>
        </w:rPr>
      </w:pPr>
      <w:r w:rsidRPr="00AB3001">
        <w:rPr>
          <w:lang w:val="ru-RU"/>
        </w:rPr>
        <w:t xml:space="preserve">3.2. </w:t>
      </w:r>
      <w:proofErr w:type="spellStart"/>
      <w:r w:rsidRPr="00AB3001">
        <w:rPr>
          <w:lang w:val="ru-RU"/>
        </w:rPr>
        <w:t>Комитеттің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негізгі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міндеті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білім</w:t>
      </w:r>
      <w:proofErr w:type="spellEnd"/>
      <w:r w:rsidRPr="00AB3001">
        <w:rPr>
          <w:lang w:val="ru-RU"/>
        </w:rPr>
        <w:t xml:space="preserve"> беру </w:t>
      </w:r>
      <w:proofErr w:type="spellStart"/>
      <w:r w:rsidRPr="00AB3001">
        <w:rPr>
          <w:lang w:val="ru-RU"/>
        </w:rPr>
        <w:t>сапасы</w:t>
      </w:r>
      <w:r>
        <w:rPr>
          <w:lang w:val="ru-RU"/>
        </w:rPr>
        <w:t>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қамтамасыз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етудің</w:t>
      </w:r>
      <w:proofErr w:type="spellEnd"/>
      <w:r>
        <w:rPr>
          <w:lang w:val="ru-RU"/>
        </w:rPr>
        <w:t xml:space="preserve"> ЖОО-</w:t>
      </w:r>
      <w:proofErr w:type="spellStart"/>
      <w:r>
        <w:rPr>
          <w:lang w:val="ru-RU"/>
        </w:rPr>
        <w:t>ішілік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жүйесін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ұйымдастыру</w:t>
      </w:r>
      <w:proofErr w:type="spellEnd"/>
      <w:r w:rsidRPr="00AB3001">
        <w:rPr>
          <w:lang w:val="ru-RU"/>
        </w:rPr>
        <w:t xml:space="preserve">, </w:t>
      </w:r>
      <w:proofErr w:type="spellStart"/>
      <w:r w:rsidRPr="00AB3001">
        <w:rPr>
          <w:lang w:val="ru-RU"/>
        </w:rPr>
        <w:t>оның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ішінде</w:t>
      </w:r>
      <w:proofErr w:type="spellEnd"/>
      <w:r w:rsidRPr="00AB3001">
        <w:rPr>
          <w:lang w:val="ru-RU"/>
        </w:rPr>
        <w:t xml:space="preserve"> </w:t>
      </w:r>
      <w:proofErr w:type="spellStart"/>
      <w:r>
        <w:rPr>
          <w:lang w:val="ru-RU"/>
        </w:rPr>
        <w:t>Жоғары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мектептер</w:t>
      </w:r>
      <w:proofErr w:type="spellEnd"/>
      <w:r w:rsidRPr="00AB3001">
        <w:rPr>
          <w:lang w:val="ru-RU"/>
        </w:rPr>
        <w:t xml:space="preserve"> </w:t>
      </w:r>
      <w:r>
        <w:rPr>
          <w:lang w:val="ru-RU"/>
        </w:rPr>
        <w:t>мен «Докторантура» ҒББ</w:t>
      </w:r>
      <w:r w:rsidRPr="00AB3001">
        <w:rPr>
          <w:lang w:val="ru-RU"/>
        </w:rPr>
        <w:t>Д</w:t>
      </w:r>
      <w:r>
        <w:rPr>
          <w:lang w:val="ru-RU"/>
        </w:rPr>
        <w:t>-</w:t>
      </w:r>
      <w:proofErr w:type="spellStart"/>
      <w:r>
        <w:rPr>
          <w:lang w:val="ru-RU"/>
        </w:rPr>
        <w:t>нің</w:t>
      </w:r>
      <w:proofErr w:type="spellEnd"/>
      <w:r w:rsidRPr="00AB3001">
        <w:rPr>
          <w:lang w:val="ru-RU"/>
        </w:rPr>
        <w:t xml:space="preserve"> </w:t>
      </w:r>
      <w:proofErr w:type="spellStart"/>
      <w:r>
        <w:rPr>
          <w:lang w:val="ru-RU"/>
        </w:rPr>
        <w:t>Сапаны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қамтамасыз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ету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жөніндегі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комиссиялар</w:t>
      </w:r>
      <w:r>
        <w:rPr>
          <w:lang w:val="ru-RU"/>
        </w:rPr>
        <w:t>ының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қызметін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үйлестіру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болып</w:t>
      </w:r>
      <w:proofErr w:type="spellEnd"/>
      <w:r w:rsidRPr="00AB3001">
        <w:rPr>
          <w:lang w:val="ru-RU"/>
        </w:rPr>
        <w:t xml:space="preserve"> </w:t>
      </w:r>
      <w:proofErr w:type="spellStart"/>
      <w:r>
        <w:rPr>
          <w:lang w:val="ru-RU"/>
        </w:rPr>
        <w:t>есептеледі</w:t>
      </w:r>
      <w:proofErr w:type="spellEnd"/>
      <w:r w:rsidRPr="00AB3001">
        <w:rPr>
          <w:lang w:val="ru-RU"/>
        </w:rPr>
        <w:t>.</w:t>
      </w:r>
    </w:p>
    <w:p w14:paraId="13F41698" w14:textId="2A2C2CFD" w:rsidR="002B2E0B" w:rsidRPr="001845EF" w:rsidRDefault="00AB3001" w:rsidP="00AB3001">
      <w:pPr>
        <w:tabs>
          <w:tab w:val="left" w:pos="1276"/>
        </w:tabs>
        <w:ind w:firstLine="709"/>
        <w:jc w:val="both"/>
        <w:rPr>
          <w:lang w:val="ru-RU"/>
        </w:rPr>
      </w:pPr>
      <w:r w:rsidRPr="00AB3001">
        <w:rPr>
          <w:lang w:val="ru-RU"/>
        </w:rPr>
        <w:t xml:space="preserve">3.3 Комитет </w:t>
      </w:r>
      <w:proofErr w:type="spellStart"/>
      <w:r w:rsidRPr="00AB3001">
        <w:rPr>
          <w:lang w:val="ru-RU"/>
        </w:rPr>
        <w:t>қызметінің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негізгі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бағыты</w:t>
      </w:r>
      <w:proofErr w:type="spellEnd"/>
      <w:r>
        <w:rPr>
          <w:lang w:val="ru-RU"/>
        </w:rPr>
        <w:t xml:space="preserve"> </w:t>
      </w:r>
      <w:r w:rsidRPr="002A634E">
        <w:rPr>
          <w:rFonts w:eastAsia="Calibri"/>
          <w:b/>
          <w:lang w:val="ru-RU"/>
        </w:rPr>
        <w:t>–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У</w:t>
      </w:r>
      <w:r w:rsidRPr="00AB3001">
        <w:rPr>
          <w:lang w:val="ru-RU"/>
        </w:rPr>
        <w:t>ниверситеттің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сапаны</w:t>
      </w:r>
      <w:proofErr w:type="spellEnd"/>
      <w:r w:rsidRPr="00AB3001">
        <w:rPr>
          <w:lang w:val="ru-RU"/>
        </w:rPr>
        <w:t xml:space="preserve"> </w:t>
      </w:r>
      <w:proofErr w:type="spellStart"/>
      <w:r w:rsidR="00B0427F">
        <w:rPr>
          <w:lang w:val="ru-RU"/>
        </w:rPr>
        <w:t>іштей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қамтамасыз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ету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жүйесін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басқару</w:t>
      </w:r>
      <w:proofErr w:type="spellEnd"/>
      <w:r w:rsidR="00264BAD">
        <w:rPr>
          <w:lang w:val="ru-RU"/>
        </w:rPr>
        <w:t>.</w:t>
      </w:r>
    </w:p>
    <w:p w14:paraId="6BE0C8BD" w14:textId="1177E8C8" w:rsidR="00AB3001" w:rsidRPr="00AB3001" w:rsidRDefault="00AB3001" w:rsidP="00AB3001">
      <w:pPr>
        <w:ind w:firstLine="708"/>
        <w:contextualSpacing/>
        <w:jc w:val="both"/>
        <w:rPr>
          <w:lang w:val="ru-RU"/>
        </w:rPr>
      </w:pPr>
      <w:r w:rsidRPr="00AB3001">
        <w:rPr>
          <w:lang w:val="ru-RU"/>
        </w:rPr>
        <w:t xml:space="preserve">3.4 Комитет </w:t>
      </w:r>
      <w:proofErr w:type="spellStart"/>
      <w:r>
        <w:rPr>
          <w:lang w:val="ru-RU"/>
        </w:rPr>
        <w:t>У</w:t>
      </w:r>
      <w:r w:rsidRPr="00AB3001">
        <w:rPr>
          <w:lang w:val="ru-RU"/>
        </w:rPr>
        <w:t>ниверситеттің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сапасын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қамтамасыз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ету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саласындағы</w:t>
      </w:r>
      <w:proofErr w:type="spellEnd"/>
      <w:r w:rsidR="008C5046">
        <w:rPr>
          <w:lang w:val="ru-RU"/>
        </w:rPr>
        <w:t xml:space="preserve"> </w:t>
      </w:r>
      <w:proofErr w:type="spellStart"/>
      <w:r w:rsidR="008C5046">
        <w:rPr>
          <w:lang w:val="ru-RU"/>
        </w:rPr>
        <w:t>саясатты</w:t>
      </w:r>
      <w:proofErr w:type="spellEnd"/>
      <w:r w:rsidR="008C5046">
        <w:rPr>
          <w:lang w:val="ru-RU"/>
        </w:rPr>
        <w:t xml:space="preserve"> </w:t>
      </w:r>
      <w:proofErr w:type="spellStart"/>
      <w:r w:rsidR="008C5046">
        <w:rPr>
          <w:lang w:val="ru-RU"/>
        </w:rPr>
        <w:t>мерзімді</w:t>
      </w:r>
      <w:proofErr w:type="spellEnd"/>
      <w:r w:rsidR="008C5046">
        <w:rPr>
          <w:lang w:val="ru-RU"/>
        </w:rPr>
        <w:t xml:space="preserve"> </w:t>
      </w:r>
      <w:proofErr w:type="spellStart"/>
      <w:r w:rsidR="008C5046">
        <w:rPr>
          <w:lang w:val="ru-RU"/>
        </w:rPr>
        <w:t>қайта</w:t>
      </w:r>
      <w:proofErr w:type="spellEnd"/>
      <w:r w:rsidR="008C5046">
        <w:rPr>
          <w:lang w:val="ru-RU"/>
        </w:rPr>
        <w:t xml:space="preserve"> </w:t>
      </w:r>
      <w:proofErr w:type="spellStart"/>
      <w:r w:rsidR="008C5046">
        <w:rPr>
          <w:lang w:val="ru-RU"/>
        </w:rPr>
        <w:t>қараудан</w:t>
      </w:r>
      <w:proofErr w:type="spellEnd"/>
      <w:r w:rsidR="008C5046">
        <w:rPr>
          <w:lang w:val="ru-RU"/>
        </w:rPr>
        <w:t xml:space="preserve"> </w:t>
      </w:r>
      <w:proofErr w:type="spellStart"/>
      <w:r w:rsidR="008C5046">
        <w:rPr>
          <w:lang w:val="ru-RU"/>
        </w:rPr>
        <w:t>өткізеді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және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қалыптастырады</w:t>
      </w:r>
      <w:proofErr w:type="spellEnd"/>
      <w:r w:rsidRPr="00AB3001">
        <w:rPr>
          <w:lang w:val="ru-RU"/>
        </w:rPr>
        <w:t xml:space="preserve">, </w:t>
      </w:r>
      <w:proofErr w:type="spellStart"/>
      <w:r w:rsidRPr="00AB3001">
        <w:rPr>
          <w:lang w:val="ru-RU"/>
        </w:rPr>
        <w:t>білім</w:t>
      </w:r>
      <w:proofErr w:type="spellEnd"/>
      <w:r w:rsidR="00B0427F">
        <w:rPr>
          <w:lang w:val="ru-RU"/>
        </w:rPr>
        <w:t xml:space="preserve"> беру </w:t>
      </w:r>
      <w:proofErr w:type="spellStart"/>
      <w:r w:rsidR="00B0427F">
        <w:rPr>
          <w:lang w:val="ru-RU"/>
        </w:rPr>
        <w:t>қызметтерінің</w:t>
      </w:r>
      <w:proofErr w:type="spellEnd"/>
      <w:r w:rsidR="00B0427F">
        <w:rPr>
          <w:lang w:val="ru-RU"/>
        </w:rPr>
        <w:t xml:space="preserve"> </w:t>
      </w:r>
      <w:proofErr w:type="spellStart"/>
      <w:r w:rsidR="00B0427F">
        <w:rPr>
          <w:lang w:val="ru-RU"/>
        </w:rPr>
        <w:t>сапасын</w:t>
      </w:r>
      <w:proofErr w:type="spellEnd"/>
      <w:r w:rsidR="00B0427F">
        <w:rPr>
          <w:lang w:val="ru-RU"/>
        </w:rPr>
        <w:t xml:space="preserve"> </w:t>
      </w:r>
      <w:proofErr w:type="spellStart"/>
      <w:r w:rsidR="00B0427F">
        <w:rPr>
          <w:lang w:val="ru-RU"/>
        </w:rPr>
        <w:t>іштей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қамтамасыз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ету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жүйесін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басқару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және</w:t>
      </w:r>
      <w:proofErr w:type="spellEnd"/>
      <w:r w:rsidRPr="00AB3001">
        <w:rPr>
          <w:lang w:val="ru-RU"/>
        </w:rPr>
        <w:t xml:space="preserve"> </w:t>
      </w:r>
      <w:proofErr w:type="spellStart"/>
      <w:r w:rsidR="008C5046">
        <w:rPr>
          <w:lang w:val="ru-RU"/>
        </w:rPr>
        <w:t>Ж</w:t>
      </w:r>
      <w:r w:rsidRPr="00AB3001">
        <w:rPr>
          <w:lang w:val="ru-RU"/>
        </w:rPr>
        <w:t>оғары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мектептерд</w:t>
      </w:r>
      <w:r w:rsidR="008C5046">
        <w:rPr>
          <w:lang w:val="ru-RU"/>
        </w:rPr>
        <w:t>ің</w:t>
      </w:r>
      <w:proofErr w:type="spellEnd"/>
      <w:r w:rsidR="008C5046">
        <w:rPr>
          <w:lang w:val="ru-RU"/>
        </w:rPr>
        <w:t>/Университет</w:t>
      </w:r>
      <w:r w:rsidRPr="00AB3001">
        <w:rPr>
          <w:lang w:val="ru-RU"/>
        </w:rPr>
        <w:t xml:space="preserve"> </w:t>
      </w:r>
      <w:proofErr w:type="spellStart"/>
      <w:r w:rsidR="008C5046">
        <w:rPr>
          <w:lang w:val="ru-RU"/>
        </w:rPr>
        <w:t>құрылымдық</w:t>
      </w:r>
      <w:proofErr w:type="spellEnd"/>
      <w:r w:rsidR="008C5046">
        <w:rPr>
          <w:lang w:val="ru-RU"/>
        </w:rPr>
        <w:t xml:space="preserve"> </w:t>
      </w:r>
      <w:proofErr w:type="spellStart"/>
      <w:r w:rsidR="008C5046">
        <w:rPr>
          <w:lang w:val="ru-RU"/>
        </w:rPr>
        <w:t>бөлімшелерінің</w:t>
      </w:r>
      <w:proofErr w:type="spellEnd"/>
      <w:r w:rsidR="008C5046">
        <w:rPr>
          <w:lang w:val="ru-RU"/>
        </w:rPr>
        <w:t xml:space="preserve"> </w:t>
      </w:r>
      <w:proofErr w:type="spellStart"/>
      <w:r w:rsidR="008C5046">
        <w:rPr>
          <w:lang w:val="ru-RU"/>
        </w:rPr>
        <w:t>сапасын</w:t>
      </w:r>
      <w:proofErr w:type="spellEnd"/>
      <w:r w:rsidR="008C5046">
        <w:rPr>
          <w:lang w:val="ru-RU"/>
        </w:rPr>
        <w:t xml:space="preserve"> </w:t>
      </w:r>
      <w:proofErr w:type="spellStart"/>
      <w:r w:rsidR="008C5046">
        <w:rPr>
          <w:lang w:val="ru-RU"/>
        </w:rPr>
        <w:t>қамтамасыз</w:t>
      </w:r>
      <w:proofErr w:type="spellEnd"/>
      <w:r w:rsidR="008C5046">
        <w:rPr>
          <w:lang w:val="ru-RU"/>
        </w:rPr>
        <w:t xml:space="preserve"> </w:t>
      </w:r>
      <w:proofErr w:type="spellStart"/>
      <w:r w:rsidR="008C5046">
        <w:rPr>
          <w:lang w:val="ru-RU"/>
        </w:rPr>
        <w:t>етудің</w:t>
      </w:r>
      <w:proofErr w:type="spellEnd"/>
      <w:r w:rsidR="008C5046">
        <w:rPr>
          <w:lang w:val="ru-RU"/>
        </w:rPr>
        <w:t xml:space="preserve"> ЖОО-</w:t>
      </w:r>
      <w:proofErr w:type="spellStart"/>
      <w:r w:rsidR="008C5046">
        <w:rPr>
          <w:lang w:val="ru-RU"/>
        </w:rPr>
        <w:t>ішілік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жүйесі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шеңберінде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жоспарланған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іс-шараларды</w:t>
      </w:r>
      <w:r w:rsidR="008C5046">
        <w:rPr>
          <w:lang w:val="ru-RU"/>
        </w:rPr>
        <w:t>ң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орында</w:t>
      </w:r>
      <w:r w:rsidR="008C5046">
        <w:rPr>
          <w:lang w:val="ru-RU"/>
        </w:rPr>
        <w:t>луына</w:t>
      </w:r>
      <w:proofErr w:type="spellEnd"/>
      <w:r w:rsidR="008C5046">
        <w:rPr>
          <w:lang w:val="ru-RU"/>
        </w:rPr>
        <w:t xml:space="preserve"> мониторинг </w:t>
      </w:r>
      <w:proofErr w:type="spellStart"/>
      <w:r w:rsidR="008C5046">
        <w:rPr>
          <w:lang w:val="ru-RU"/>
        </w:rPr>
        <w:t>жүргізуді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жүзеге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асырады</w:t>
      </w:r>
      <w:proofErr w:type="spellEnd"/>
      <w:r w:rsidRPr="00AB3001">
        <w:rPr>
          <w:lang w:val="ru-RU"/>
        </w:rPr>
        <w:t>.</w:t>
      </w:r>
    </w:p>
    <w:p w14:paraId="2981E150" w14:textId="0633D021" w:rsidR="00AB3001" w:rsidRPr="00AB3001" w:rsidRDefault="00AB3001" w:rsidP="00AB3001">
      <w:pPr>
        <w:ind w:firstLine="708"/>
        <w:contextualSpacing/>
        <w:jc w:val="both"/>
        <w:rPr>
          <w:lang w:val="ru-RU"/>
        </w:rPr>
      </w:pPr>
      <w:r w:rsidRPr="00AB3001">
        <w:rPr>
          <w:lang w:val="ru-RU"/>
        </w:rPr>
        <w:t xml:space="preserve">3.5 Комитет </w:t>
      </w:r>
      <w:proofErr w:type="spellStart"/>
      <w:r w:rsidRPr="00AB3001">
        <w:rPr>
          <w:lang w:val="ru-RU"/>
        </w:rPr>
        <w:t>сапаны</w:t>
      </w:r>
      <w:proofErr w:type="spellEnd"/>
      <w:r w:rsidRPr="00AB3001">
        <w:rPr>
          <w:lang w:val="ru-RU"/>
        </w:rPr>
        <w:t xml:space="preserve"> </w:t>
      </w:r>
      <w:proofErr w:type="spellStart"/>
      <w:r w:rsidR="008C5046" w:rsidRPr="00AB3001">
        <w:rPr>
          <w:lang w:val="ru-RU"/>
        </w:rPr>
        <w:t>ішкі</w:t>
      </w:r>
      <w:proofErr w:type="spellEnd"/>
      <w:r w:rsidR="008C5046" w:rsidRPr="00AB3001">
        <w:rPr>
          <w:lang w:val="ru-RU"/>
        </w:rPr>
        <w:t xml:space="preserve"> </w:t>
      </w:r>
      <w:proofErr w:type="spellStart"/>
      <w:r w:rsidR="008C5046">
        <w:rPr>
          <w:lang w:val="ru-RU"/>
        </w:rPr>
        <w:t>қамтамасыз</w:t>
      </w:r>
      <w:proofErr w:type="spellEnd"/>
      <w:r w:rsidR="008C5046">
        <w:rPr>
          <w:lang w:val="ru-RU"/>
        </w:rPr>
        <w:t xml:space="preserve"> </w:t>
      </w:r>
      <w:proofErr w:type="spellStart"/>
      <w:r w:rsidR="008C5046">
        <w:rPr>
          <w:lang w:val="ru-RU"/>
        </w:rPr>
        <w:t>ету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жүйесінің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жаңа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элементтері</w:t>
      </w:r>
      <w:proofErr w:type="spellEnd"/>
      <w:r w:rsidRPr="00AB3001">
        <w:rPr>
          <w:lang w:val="ru-RU"/>
        </w:rPr>
        <w:t xml:space="preserve"> мен </w:t>
      </w:r>
      <w:proofErr w:type="spellStart"/>
      <w:r w:rsidRPr="00AB3001">
        <w:rPr>
          <w:lang w:val="ru-RU"/>
        </w:rPr>
        <w:t>әдістерін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зерделейді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және</w:t>
      </w:r>
      <w:proofErr w:type="spellEnd"/>
      <w:r w:rsidRPr="00AB3001">
        <w:rPr>
          <w:lang w:val="ru-RU"/>
        </w:rPr>
        <w:t xml:space="preserve"> </w:t>
      </w:r>
      <w:proofErr w:type="spellStart"/>
      <w:r w:rsidR="008C5046">
        <w:rPr>
          <w:lang w:val="ru-RU"/>
        </w:rPr>
        <w:t>оларды</w:t>
      </w:r>
      <w:proofErr w:type="spellEnd"/>
      <w:r w:rsidR="008C5046">
        <w:rPr>
          <w:lang w:val="ru-RU"/>
        </w:rPr>
        <w:t xml:space="preserve"> </w:t>
      </w:r>
      <w:proofErr w:type="spellStart"/>
      <w:r w:rsidR="008C5046">
        <w:rPr>
          <w:lang w:val="ru-RU"/>
        </w:rPr>
        <w:t>А</w:t>
      </w:r>
      <w:r w:rsidRPr="00AB3001">
        <w:rPr>
          <w:lang w:val="ru-RU"/>
        </w:rPr>
        <w:t>кадемиялық</w:t>
      </w:r>
      <w:proofErr w:type="spellEnd"/>
      <w:r w:rsidRPr="00AB3001">
        <w:rPr>
          <w:lang w:val="ru-RU"/>
        </w:rPr>
        <w:t xml:space="preserve"> </w:t>
      </w:r>
      <w:proofErr w:type="spellStart"/>
      <w:r w:rsidR="008C5046">
        <w:rPr>
          <w:lang w:val="ru-RU"/>
        </w:rPr>
        <w:t>К</w:t>
      </w:r>
      <w:r w:rsidRPr="00AB3001">
        <w:rPr>
          <w:lang w:val="ru-RU"/>
        </w:rPr>
        <w:t>еңестің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қара</w:t>
      </w:r>
      <w:r w:rsidR="008C5046">
        <w:rPr>
          <w:lang w:val="ru-RU"/>
        </w:rPr>
        <w:t>стыр</w:t>
      </w:r>
      <w:r w:rsidRPr="00AB3001">
        <w:rPr>
          <w:lang w:val="ru-RU"/>
        </w:rPr>
        <w:t>уына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енгізеді</w:t>
      </w:r>
      <w:proofErr w:type="spellEnd"/>
      <w:r w:rsidRPr="00AB3001">
        <w:rPr>
          <w:lang w:val="ru-RU"/>
        </w:rPr>
        <w:t>.</w:t>
      </w:r>
    </w:p>
    <w:p w14:paraId="76AD8E34" w14:textId="117A86BA" w:rsidR="00AB3001" w:rsidRPr="00AB3001" w:rsidRDefault="00AB3001" w:rsidP="00AB3001">
      <w:pPr>
        <w:ind w:firstLine="708"/>
        <w:contextualSpacing/>
        <w:jc w:val="both"/>
        <w:rPr>
          <w:lang w:val="ru-RU"/>
        </w:rPr>
      </w:pPr>
      <w:r w:rsidRPr="00AB3001">
        <w:rPr>
          <w:lang w:val="ru-RU"/>
        </w:rPr>
        <w:t xml:space="preserve">3.6 Комитет </w:t>
      </w:r>
      <w:proofErr w:type="spellStart"/>
      <w:r w:rsidR="008C5046">
        <w:rPr>
          <w:lang w:val="ru-RU"/>
        </w:rPr>
        <w:t>Ж</w:t>
      </w:r>
      <w:r w:rsidRPr="00AB3001">
        <w:rPr>
          <w:lang w:val="ru-RU"/>
        </w:rPr>
        <w:t>оғары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мектептердің</w:t>
      </w:r>
      <w:proofErr w:type="spellEnd"/>
      <w:r w:rsidRPr="00AB3001">
        <w:rPr>
          <w:lang w:val="ru-RU"/>
        </w:rPr>
        <w:t xml:space="preserve"> </w:t>
      </w:r>
      <w:proofErr w:type="spellStart"/>
      <w:r w:rsidR="008C5046">
        <w:rPr>
          <w:lang w:val="ru-RU"/>
        </w:rPr>
        <w:t>Сапаны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қамтамасыз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е</w:t>
      </w:r>
      <w:r w:rsidR="008C5046">
        <w:rPr>
          <w:lang w:val="ru-RU"/>
        </w:rPr>
        <w:t>ту</w:t>
      </w:r>
      <w:proofErr w:type="spellEnd"/>
      <w:r w:rsidR="008C5046">
        <w:rPr>
          <w:lang w:val="ru-RU"/>
        </w:rPr>
        <w:t xml:space="preserve"> </w:t>
      </w:r>
      <w:proofErr w:type="spellStart"/>
      <w:r w:rsidR="008C5046">
        <w:rPr>
          <w:lang w:val="ru-RU"/>
        </w:rPr>
        <w:t>жөніндегі</w:t>
      </w:r>
      <w:proofErr w:type="spellEnd"/>
      <w:r w:rsidR="008C5046">
        <w:rPr>
          <w:lang w:val="ru-RU"/>
        </w:rPr>
        <w:t xml:space="preserve"> </w:t>
      </w:r>
      <w:proofErr w:type="spellStart"/>
      <w:r w:rsidR="008C5046">
        <w:rPr>
          <w:lang w:val="ru-RU"/>
        </w:rPr>
        <w:t>комиссиялары</w:t>
      </w:r>
      <w:proofErr w:type="spellEnd"/>
      <w:r w:rsidR="008C5046">
        <w:rPr>
          <w:lang w:val="ru-RU"/>
        </w:rPr>
        <w:t xml:space="preserve"> мен «Докторантура» ҒББД-</w:t>
      </w:r>
      <w:proofErr w:type="spellStart"/>
      <w:r w:rsidR="008C5046">
        <w:rPr>
          <w:lang w:val="ru-RU"/>
        </w:rPr>
        <w:t>нің</w:t>
      </w:r>
      <w:proofErr w:type="spellEnd"/>
      <w:r w:rsidR="008C5046">
        <w:rPr>
          <w:lang w:val="ru-RU"/>
        </w:rPr>
        <w:t xml:space="preserve"> </w:t>
      </w:r>
      <w:proofErr w:type="spellStart"/>
      <w:r w:rsidRPr="00AB3001">
        <w:rPr>
          <w:lang w:val="ru-RU"/>
        </w:rPr>
        <w:t>жұмысын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үйлестіреді</w:t>
      </w:r>
      <w:proofErr w:type="spellEnd"/>
      <w:r w:rsidRPr="00AB3001">
        <w:rPr>
          <w:lang w:val="ru-RU"/>
        </w:rPr>
        <w:t>.</w:t>
      </w:r>
    </w:p>
    <w:p w14:paraId="3A0C8385" w14:textId="0D1E6A53" w:rsidR="00CB04E5" w:rsidRDefault="00AB3001" w:rsidP="00CB04E5">
      <w:pPr>
        <w:ind w:firstLine="708"/>
        <w:contextualSpacing/>
        <w:jc w:val="both"/>
        <w:rPr>
          <w:lang w:val="ru-RU"/>
        </w:rPr>
      </w:pPr>
      <w:r w:rsidRPr="00AB3001">
        <w:rPr>
          <w:lang w:val="ru-RU"/>
        </w:rPr>
        <w:t xml:space="preserve">3.7 </w:t>
      </w:r>
      <w:proofErr w:type="spellStart"/>
      <w:r w:rsidRPr="00AB3001">
        <w:rPr>
          <w:lang w:val="ru-RU"/>
        </w:rPr>
        <w:t>Комитеттің</w:t>
      </w:r>
      <w:proofErr w:type="spellEnd"/>
      <w:r w:rsidRPr="00AB3001">
        <w:rPr>
          <w:lang w:val="ru-RU"/>
        </w:rPr>
        <w:t xml:space="preserve"> </w:t>
      </w:r>
      <w:proofErr w:type="spellStart"/>
      <w:r w:rsidR="008C5046">
        <w:rPr>
          <w:lang w:val="ru-RU"/>
        </w:rPr>
        <w:t>өз</w:t>
      </w:r>
      <w:proofErr w:type="spellEnd"/>
      <w:r w:rsidR="008C5046">
        <w:rPr>
          <w:lang w:val="ru-RU"/>
        </w:rPr>
        <w:t xml:space="preserve"> </w:t>
      </w:r>
      <w:proofErr w:type="spellStart"/>
      <w:r w:rsidRPr="00AB3001">
        <w:rPr>
          <w:lang w:val="ru-RU"/>
        </w:rPr>
        <w:t>құзыретіне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жататын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мәселелер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бойынша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шешімдерін</w:t>
      </w:r>
      <w:proofErr w:type="spellEnd"/>
      <w:r w:rsidRPr="00AB3001">
        <w:rPr>
          <w:lang w:val="ru-RU"/>
        </w:rPr>
        <w:t xml:space="preserve"> </w:t>
      </w:r>
      <w:proofErr w:type="spellStart"/>
      <w:r w:rsidR="008C5046">
        <w:rPr>
          <w:lang w:val="ru-RU"/>
        </w:rPr>
        <w:t>У</w:t>
      </w:r>
      <w:r w:rsidRPr="00AB3001">
        <w:rPr>
          <w:lang w:val="ru-RU"/>
        </w:rPr>
        <w:t>ниверситет</w:t>
      </w:r>
      <w:r w:rsidR="008C5046">
        <w:rPr>
          <w:lang w:val="ru-RU"/>
        </w:rPr>
        <w:t>тің</w:t>
      </w:r>
      <w:proofErr w:type="spellEnd"/>
      <w:r w:rsidR="008C5046">
        <w:rPr>
          <w:lang w:val="ru-RU"/>
        </w:rPr>
        <w:t xml:space="preserve"> </w:t>
      </w:r>
      <w:proofErr w:type="spellStart"/>
      <w:r w:rsidR="008C5046">
        <w:rPr>
          <w:lang w:val="ru-RU"/>
        </w:rPr>
        <w:t>барлық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қызметкерлері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орындауға</w:t>
      </w:r>
      <w:proofErr w:type="spellEnd"/>
      <w:r w:rsidRPr="00AB3001">
        <w:rPr>
          <w:lang w:val="ru-RU"/>
        </w:rPr>
        <w:t xml:space="preserve"> </w:t>
      </w:r>
      <w:proofErr w:type="spellStart"/>
      <w:r w:rsidRPr="00AB3001">
        <w:rPr>
          <w:lang w:val="ru-RU"/>
        </w:rPr>
        <w:t>міндетті</w:t>
      </w:r>
      <w:proofErr w:type="spellEnd"/>
      <w:r w:rsidR="00FC0799">
        <w:rPr>
          <w:lang w:val="ru-RU"/>
        </w:rPr>
        <w:t>.</w:t>
      </w:r>
      <w:r w:rsidR="00706DC6">
        <w:rPr>
          <w:lang w:val="ru-RU"/>
        </w:rPr>
        <w:t xml:space="preserve"> </w:t>
      </w:r>
    </w:p>
    <w:p w14:paraId="768D75FC" w14:textId="4E122F46" w:rsidR="002B2E0B" w:rsidRPr="00953135" w:rsidRDefault="00766F51" w:rsidP="00953135">
      <w:pPr>
        <w:tabs>
          <w:tab w:val="left" w:pos="1276"/>
        </w:tabs>
        <w:ind w:firstLine="709"/>
        <w:jc w:val="both"/>
        <w:rPr>
          <w:lang w:val="ru-RU"/>
        </w:rPr>
      </w:pPr>
      <w:r>
        <w:rPr>
          <w:lang w:val="ru-RU"/>
        </w:rPr>
        <w:t>3.8</w:t>
      </w:r>
      <w:r w:rsidR="008C5046">
        <w:rPr>
          <w:lang w:val="ru-RU"/>
        </w:rPr>
        <w:t xml:space="preserve"> </w:t>
      </w:r>
      <w:proofErr w:type="spellStart"/>
      <w:r w:rsidR="008C5046" w:rsidRPr="00CB04E5">
        <w:rPr>
          <w:i/>
          <w:lang w:val="ru-RU"/>
        </w:rPr>
        <w:t>Комитеттің</w:t>
      </w:r>
      <w:proofErr w:type="spellEnd"/>
      <w:r w:rsidR="008C5046" w:rsidRPr="00CB04E5">
        <w:rPr>
          <w:i/>
          <w:lang w:val="ru-RU"/>
        </w:rPr>
        <w:t xml:space="preserve"> негізгі </w:t>
      </w:r>
      <w:proofErr w:type="spellStart"/>
      <w:r w:rsidR="008C5046" w:rsidRPr="00CB04E5">
        <w:rPr>
          <w:i/>
          <w:lang w:val="ru-RU"/>
        </w:rPr>
        <w:t>міндеттері</w:t>
      </w:r>
      <w:proofErr w:type="spellEnd"/>
      <w:r w:rsidR="008C5046" w:rsidRPr="00CB04E5">
        <w:rPr>
          <w:i/>
          <w:lang w:val="ru-RU"/>
        </w:rPr>
        <w:t xml:space="preserve"> (</w:t>
      </w:r>
      <w:proofErr w:type="spellStart"/>
      <w:r w:rsidR="008C5046" w:rsidRPr="00CB04E5">
        <w:rPr>
          <w:i/>
          <w:lang w:val="ru-RU"/>
        </w:rPr>
        <w:t>функциялары</w:t>
      </w:r>
      <w:proofErr w:type="spellEnd"/>
      <w:r w:rsidR="008C5046" w:rsidRPr="00CB04E5">
        <w:rPr>
          <w:i/>
          <w:lang w:val="ru-RU"/>
        </w:rPr>
        <w:t>)</w:t>
      </w:r>
      <w:r w:rsidR="002B2E0B" w:rsidRPr="00CB04E5">
        <w:rPr>
          <w:i/>
          <w:lang w:val="ru-RU"/>
        </w:rPr>
        <w:t>:</w:t>
      </w:r>
      <w:r w:rsidR="002B2E0B" w:rsidRPr="00953135">
        <w:rPr>
          <w:lang w:val="ru-RU"/>
        </w:rPr>
        <w:t xml:space="preserve"> </w:t>
      </w:r>
    </w:p>
    <w:p w14:paraId="2FC84EDC" w14:textId="77777777" w:rsidR="00B0427F" w:rsidRDefault="00277DF7" w:rsidP="00B0427F">
      <w:pPr>
        <w:pStyle w:val="a3"/>
        <w:tabs>
          <w:tab w:val="left" w:pos="851"/>
          <w:tab w:val="left" w:pos="1276"/>
        </w:tabs>
        <w:ind w:left="0" w:firstLine="709"/>
        <w:jc w:val="both"/>
        <w:rPr>
          <w:color w:val="000000"/>
          <w:sz w:val="24"/>
          <w:szCs w:val="24"/>
          <w:lang w:eastAsia="en-US" w:bidi="ar-SA"/>
        </w:rPr>
      </w:pPr>
      <w:r w:rsidRPr="00277DF7">
        <w:rPr>
          <w:color w:val="000000"/>
          <w:sz w:val="24"/>
          <w:szCs w:val="24"/>
          <w:lang w:eastAsia="en-US" w:bidi="ar-SA"/>
        </w:rPr>
        <w:t xml:space="preserve">3.8.1. </w:t>
      </w:r>
      <w:proofErr w:type="spellStart"/>
      <w:r w:rsidRPr="00277DF7">
        <w:rPr>
          <w:color w:val="000000"/>
          <w:sz w:val="24"/>
          <w:szCs w:val="24"/>
          <w:lang w:eastAsia="en-US" w:bidi="ar-SA"/>
        </w:rPr>
        <w:t>білім</w:t>
      </w:r>
      <w:proofErr w:type="spellEnd"/>
      <w:r w:rsidRPr="00277DF7">
        <w:rPr>
          <w:color w:val="000000"/>
          <w:sz w:val="24"/>
          <w:szCs w:val="24"/>
          <w:lang w:eastAsia="en-US" w:bidi="ar-SA"/>
        </w:rPr>
        <w:t xml:space="preserve"> беру </w:t>
      </w:r>
      <w:proofErr w:type="spellStart"/>
      <w:r w:rsidRPr="00277DF7">
        <w:rPr>
          <w:color w:val="000000"/>
          <w:sz w:val="24"/>
          <w:szCs w:val="24"/>
          <w:lang w:eastAsia="en-US" w:bidi="ar-SA"/>
        </w:rPr>
        <w:t>сапасын</w:t>
      </w:r>
      <w:proofErr w:type="spellEnd"/>
      <w:r w:rsidRPr="00277DF7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277DF7">
        <w:rPr>
          <w:color w:val="000000"/>
          <w:sz w:val="24"/>
          <w:szCs w:val="24"/>
          <w:lang w:eastAsia="en-US" w:bidi="ar-SA"/>
        </w:rPr>
        <w:t>қамтамасыз</w:t>
      </w:r>
      <w:proofErr w:type="spellEnd"/>
      <w:r w:rsidRPr="00277DF7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277DF7">
        <w:rPr>
          <w:color w:val="000000"/>
          <w:sz w:val="24"/>
          <w:szCs w:val="24"/>
          <w:lang w:eastAsia="en-US" w:bidi="ar-SA"/>
        </w:rPr>
        <w:t>ету</w:t>
      </w:r>
      <w:proofErr w:type="spellEnd"/>
      <w:r w:rsidRPr="00277DF7">
        <w:rPr>
          <w:color w:val="000000"/>
          <w:sz w:val="24"/>
          <w:szCs w:val="24"/>
          <w:lang w:eastAsia="en-US" w:bidi="ar-SA"/>
        </w:rPr>
        <w:t xml:space="preserve"> </w:t>
      </w:r>
      <w:r w:rsidR="00B0427F">
        <w:rPr>
          <w:color w:val="000000"/>
          <w:sz w:val="24"/>
          <w:szCs w:val="24"/>
          <w:lang w:val="kk-KZ" w:eastAsia="en-US" w:bidi="ar-SA"/>
        </w:rPr>
        <w:t>бойынша</w:t>
      </w:r>
      <w:r w:rsidRPr="00277DF7">
        <w:rPr>
          <w:color w:val="000000"/>
          <w:sz w:val="24"/>
          <w:szCs w:val="24"/>
          <w:lang w:eastAsia="en-US" w:bidi="ar-SA"/>
        </w:rPr>
        <w:t xml:space="preserve"> </w:t>
      </w:r>
      <w:r w:rsidR="00B0427F">
        <w:rPr>
          <w:color w:val="000000"/>
          <w:sz w:val="24"/>
          <w:szCs w:val="24"/>
          <w:lang w:val="kk-KZ" w:eastAsia="en-US" w:bidi="ar-SA"/>
        </w:rPr>
        <w:t>У</w:t>
      </w:r>
      <w:proofErr w:type="spellStart"/>
      <w:r w:rsidRPr="00277DF7">
        <w:rPr>
          <w:color w:val="000000"/>
          <w:sz w:val="24"/>
          <w:szCs w:val="24"/>
          <w:lang w:eastAsia="en-US" w:bidi="ar-SA"/>
        </w:rPr>
        <w:t>ниверситеттің</w:t>
      </w:r>
      <w:proofErr w:type="spellEnd"/>
      <w:r w:rsidRPr="00277DF7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277DF7">
        <w:rPr>
          <w:color w:val="000000"/>
          <w:sz w:val="24"/>
          <w:szCs w:val="24"/>
          <w:lang w:eastAsia="en-US" w:bidi="ar-SA"/>
        </w:rPr>
        <w:t>академиялық</w:t>
      </w:r>
      <w:proofErr w:type="spellEnd"/>
      <w:r w:rsidRPr="00277DF7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277DF7">
        <w:rPr>
          <w:color w:val="000000"/>
          <w:sz w:val="24"/>
          <w:szCs w:val="24"/>
          <w:lang w:eastAsia="en-US" w:bidi="ar-SA"/>
        </w:rPr>
        <w:t>қызметін</w:t>
      </w:r>
      <w:proofErr w:type="spellEnd"/>
      <w:r w:rsidRPr="00277DF7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277DF7">
        <w:rPr>
          <w:color w:val="000000"/>
          <w:sz w:val="24"/>
          <w:szCs w:val="24"/>
          <w:lang w:eastAsia="en-US" w:bidi="ar-SA"/>
        </w:rPr>
        <w:t>реттейтін</w:t>
      </w:r>
      <w:proofErr w:type="spellEnd"/>
      <w:r w:rsidRPr="00277DF7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277DF7">
        <w:rPr>
          <w:color w:val="000000"/>
          <w:sz w:val="24"/>
          <w:szCs w:val="24"/>
          <w:lang w:eastAsia="en-US" w:bidi="ar-SA"/>
        </w:rPr>
        <w:t>ішкі</w:t>
      </w:r>
      <w:proofErr w:type="spellEnd"/>
      <w:r w:rsidRPr="00277DF7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277DF7">
        <w:rPr>
          <w:color w:val="000000"/>
          <w:sz w:val="24"/>
          <w:szCs w:val="24"/>
          <w:lang w:eastAsia="en-US" w:bidi="ar-SA"/>
        </w:rPr>
        <w:t>нормативтік</w:t>
      </w:r>
      <w:proofErr w:type="spellEnd"/>
      <w:r w:rsidRPr="00277DF7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277DF7">
        <w:rPr>
          <w:color w:val="000000"/>
          <w:sz w:val="24"/>
          <w:szCs w:val="24"/>
          <w:lang w:eastAsia="en-US" w:bidi="ar-SA"/>
        </w:rPr>
        <w:t>базаны</w:t>
      </w:r>
      <w:proofErr w:type="spellEnd"/>
      <w:r w:rsidRPr="00277DF7">
        <w:rPr>
          <w:color w:val="000000"/>
          <w:sz w:val="24"/>
          <w:szCs w:val="24"/>
          <w:lang w:eastAsia="en-US" w:bidi="ar-SA"/>
        </w:rPr>
        <w:t xml:space="preserve"> жетілдіру;</w:t>
      </w:r>
    </w:p>
    <w:p w14:paraId="616D6817" w14:textId="77777777" w:rsidR="00CB04E5" w:rsidRDefault="00277DF7" w:rsidP="00CB04E5">
      <w:pPr>
        <w:pStyle w:val="a3"/>
        <w:tabs>
          <w:tab w:val="left" w:pos="851"/>
          <w:tab w:val="left" w:pos="1276"/>
        </w:tabs>
        <w:ind w:left="0" w:firstLine="709"/>
        <w:jc w:val="both"/>
        <w:rPr>
          <w:color w:val="000000"/>
          <w:sz w:val="24"/>
          <w:szCs w:val="24"/>
          <w:lang w:eastAsia="en-US" w:bidi="ar-SA"/>
        </w:rPr>
      </w:pPr>
      <w:r w:rsidRPr="00B0427F">
        <w:rPr>
          <w:color w:val="000000"/>
          <w:sz w:val="24"/>
          <w:szCs w:val="24"/>
          <w:lang w:eastAsia="en-US" w:bidi="ar-SA"/>
        </w:rPr>
        <w:t xml:space="preserve">3.8.2. </w:t>
      </w:r>
      <w:proofErr w:type="spellStart"/>
      <w:r w:rsidRPr="00B0427F">
        <w:rPr>
          <w:color w:val="000000"/>
          <w:sz w:val="24"/>
          <w:szCs w:val="24"/>
          <w:lang w:eastAsia="en-US" w:bidi="ar-SA"/>
        </w:rPr>
        <w:t>білім</w:t>
      </w:r>
      <w:proofErr w:type="spellEnd"/>
      <w:r w:rsidRPr="00B0427F">
        <w:rPr>
          <w:color w:val="000000"/>
          <w:sz w:val="24"/>
          <w:szCs w:val="24"/>
          <w:lang w:eastAsia="en-US" w:bidi="ar-SA"/>
        </w:rPr>
        <w:t xml:space="preserve"> беру </w:t>
      </w:r>
      <w:proofErr w:type="spellStart"/>
      <w:r w:rsidRPr="00B0427F">
        <w:rPr>
          <w:color w:val="000000"/>
          <w:sz w:val="24"/>
          <w:szCs w:val="24"/>
          <w:lang w:eastAsia="en-US" w:bidi="ar-SA"/>
        </w:rPr>
        <w:t>сапасын</w:t>
      </w:r>
      <w:proofErr w:type="spellEnd"/>
      <w:r w:rsidRPr="00B0427F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B0427F">
        <w:rPr>
          <w:color w:val="000000"/>
          <w:sz w:val="24"/>
          <w:szCs w:val="24"/>
          <w:lang w:eastAsia="en-US" w:bidi="ar-SA"/>
        </w:rPr>
        <w:t>қамтамасыз</w:t>
      </w:r>
      <w:proofErr w:type="spellEnd"/>
      <w:r w:rsidRPr="00B0427F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B0427F">
        <w:rPr>
          <w:color w:val="000000"/>
          <w:sz w:val="24"/>
          <w:szCs w:val="24"/>
          <w:lang w:eastAsia="en-US" w:bidi="ar-SA"/>
        </w:rPr>
        <w:t>етудің</w:t>
      </w:r>
      <w:proofErr w:type="spellEnd"/>
      <w:r w:rsidRPr="00B0427F">
        <w:rPr>
          <w:color w:val="000000"/>
          <w:sz w:val="24"/>
          <w:szCs w:val="24"/>
          <w:lang w:eastAsia="en-US" w:bidi="ar-SA"/>
        </w:rPr>
        <w:t xml:space="preserve"> </w:t>
      </w:r>
      <w:r w:rsidR="00B0427F">
        <w:t>ЖОО-</w:t>
      </w:r>
      <w:proofErr w:type="spellStart"/>
      <w:r w:rsidR="00B0427F">
        <w:t>ішілік</w:t>
      </w:r>
      <w:proofErr w:type="spellEnd"/>
      <w:r w:rsidR="00B0427F" w:rsidRPr="00AB3001">
        <w:t xml:space="preserve"> </w:t>
      </w:r>
      <w:proofErr w:type="spellStart"/>
      <w:r w:rsidRPr="00B0427F">
        <w:rPr>
          <w:color w:val="000000"/>
          <w:sz w:val="24"/>
          <w:szCs w:val="24"/>
          <w:lang w:eastAsia="en-US" w:bidi="ar-SA"/>
        </w:rPr>
        <w:t>жүйесінің</w:t>
      </w:r>
      <w:proofErr w:type="spellEnd"/>
      <w:r w:rsidRPr="00B0427F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B0427F">
        <w:rPr>
          <w:color w:val="000000"/>
          <w:sz w:val="24"/>
          <w:szCs w:val="24"/>
          <w:lang w:eastAsia="en-US" w:bidi="ar-SA"/>
        </w:rPr>
        <w:t>ұйымдық</w:t>
      </w:r>
      <w:proofErr w:type="spellEnd"/>
      <w:r w:rsidRPr="00B0427F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B0427F">
        <w:rPr>
          <w:color w:val="000000"/>
          <w:sz w:val="24"/>
          <w:szCs w:val="24"/>
          <w:lang w:eastAsia="en-US" w:bidi="ar-SA"/>
        </w:rPr>
        <w:t>құрылымын</w:t>
      </w:r>
      <w:proofErr w:type="spellEnd"/>
      <w:r w:rsidRPr="00B0427F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B0427F">
        <w:rPr>
          <w:color w:val="000000"/>
          <w:sz w:val="24"/>
          <w:szCs w:val="24"/>
          <w:lang w:eastAsia="en-US" w:bidi="ar-SA"/>
        </w:rPr>
        <w:t>әзірлеу</w:t>
      </w:r>
      <w:proofErr w:type="spellEnd"/>
      <w:r w:rsidRPr="00B0427F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B0427F">
        <w:rPr>
          <w:color w:val="000000"/>
          <w:sz w:val="24"/>
          <w:szCs w:val="24"/>
          <w:lang w:eastAsia="en-US" w:bidi="ar-SA"/>
        </w:rPr>
        <w:t>және</w:t>
      </w:r>
      <w:proofErr w:type="spellEnd"/>
      <w:r w:rsidRPr="00B0427F">
        <w:rPr>
          <w:color w:val="000000"/>
          <w:sz w:val="24"/>
          <w:szCs w:val="24"/>
          <w:lang w:eastAsia="en-US" w:bidi="ar-SA"/>
        </w:rPr>
        <w:t xml:space="preserve"> </w:t>
      </w:r>
      <w:r w:rsidR="00B0427F" w:rsidRPr="00B0427F">
        <w:rPr>
          <w:color w:val="000000"/>
          <w:sz w:val="24"/>
          <w:szCs w:val="24"/>
          <w:lang w:val="kk-KZ" w:eastAsia="en-US" w:bidi="ar-SA"/>
        </w:rPr>
        <w:t>кезең-кезеңді</w:t>
      </w:r>
      <w:r w:rsidRPr="00B0427F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B0427F">
        <w:rPr>
          <w:color w:val="000000"/>
          <w:sz w:val="24"/>
          <w:szCs w:val="24"/>
          <w:lang w:eastAsia="en-US" w:bidi="ar-SA"/>
        </w:rPr>
        <w:t>талдау</w:t>
      </w:r>
      <w:proofErr w:type="spellEnd"/>
      <w:r w:rsidR="00B0427F" w:rsidRPr="00B0427F">
        <w:rPr>
          <w:color w:val="000000"/>
          <w:sz w:val="24"/>
          <w:szCs w:val="24"/>
          <w:lang w:val="kk-KZ" w:eastAsia="en-US" w:bidi="ar-SA"/>
        </w:rPr>
        <w:t>дан өткізу</w:t>
      </w:r>
      <w:r w:rsidRPr="00B0427F">
        <w:rPr>
          <w:color w:val="000000"/>
          <w:sz w:val="24"/>
          <w:szCs w:val="24"/>
          <w:lang w:eastAsia="en-US" w:bidi="ar-SA"/>
        </w:rPr>
        <w:t>;</w:t>
      </w:r>
    </w:p>
    <w:p w14:paraId="6A87A0BC" w14:textId="77777777" w:rsidR="00CB04E5" w:rsidRDefault="00277DF7" w:rsidP="00CB04E5">
      <w:pPr>
        <w:pStyle w:val="a3"/>
        <w:tabs>
          <w:tab w:val="left" w:pos="851"/>
          <w:tab w:val="left" w:pos="1276"/>
        </w:tabs>
        <w:ind w:left="0" w:firstLine="709"/>
        <w:jc w:val="both"/>
        <w:rPr>
          <w:color w:val="000000"/>
          <w:sz w:val="24"/>
          <w:szCs w:val="24"/>
          <w:lang w:eastAsia="en-US" w:bidi="ar-SA"/>
        </w:rPr>
      </w:pPr>
      <w:r w:rsidRPr="00CB04E5">
        <w:rPr>
          <w:color w:val="000000"/>
          <w:sz w:val="24"/>
          <w:szCs w:val="24"/>
          <w:lang w:eastAsia="en-US" w:bidi="ar-SA"/>
        </w:rPr>
        <w:t xml:space="preserve">3.8.3. </w:t>
      </w:r>
      <w:r w:rsidR="00B0427F" w:rsidRPr="00CB04E5">
        <w:rPr>
          <w:color w:val="000000"/>
          <w:sz w:val="24"/>
          <w:szCs w:val="24"/>
          <w:lang w:val="kk-KZ" w:eastAsia="en-US" w:bidi="ar-SA"/>
        </w:rPr>
        <w:t>У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ниверситет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</w:t>
      </w:r>
      <w:r w:rsidR="00B0427F" w:rsidRPr="00CB04E5">
        <w:rPr>
          <w:color w:val="000000"/>
          <w:sz w:val="24"/>
          <w:szCs w:val="24"/>
          <w:lang w:val="kk-KZ" w:eastAsia="en-US" w:bidi="ar-SA"/>
        </w:rPr>
        <w:t>жүзеге</w:t>
      </w:r>
      <w:r w:rsidRPr="00CB04E5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асыратын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білім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беру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қызметтерінің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сапасына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мониторинг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жүргізу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</w:t>
      </w:r>
      <w:r w:rsidR="00B0427F" w:rsidRPr="00CB04E5">
        <w:rPr>
          <w:color w:val="000000"/>
          <w:sz w:val="24"/>
          <w:szCs w:val="24"/>
          <w:lang w:val="kk-KZ" w:eastAsia="en-US" w:bidi="ar-SA"/>
        </w:rPr>
        <w:t>үдері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сін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ұйымдастыру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және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үйлестіру;</w:t>
      </w:r>
    </w:p>
    <w:p w14:paraId="0CF2AD75" w14:textId="77777777" w:rsidR="00CB04E5" w:rsidRDefault="00277DF7" w:rsidP="00CB04E5">
      <w:pPr>
        <w:pStyle w:val="a3"/>
        <w:tabs>
          <w:tab w:val="left" w:pos="851"/>
          <w:tab w:val="left" w:pos="1276"/>
        </w:tabs>
        <w:ind w:left="0" w:firstLine="709"/>
        <w:jc w:val="both"/>
        <w:rPr>
          <w:color w:val="000000"/>
          <w:sz w:val="24"/>
          <w:szCs w:val="24"/>
          <w:lang w:eastAsia="en-US" w:bidi="ar-SA"/>
        </w:rPr>
      </w:pPr>
      <w:r w:rsidRPr="00CB04E5">
        <w:rPr>
          <w:color w:val="000000"/>
          <w:sz w:val="24"/>
          <w:szCs w:val="24"/>
          <w:lang w:eastAsia="en-US" w:bidi="ar-SA"/>
        </w:rPr>
        <w:t xml:space="preserve">3.8.4.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сапаны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="00B0427F" w:rsidRPr="00CB04E5">
        <w:rPr>
          <w:color w:val="000000"/>
          <w:sz w:val="24"/>
          <w:szCs w:val="24"/>
          <w:lang w:eastAsia="en-US" w:bidi="ar-SA"/>
        </w:rPr>
        <w:t>іштей</w:t>
      </w:r>
      <w:proofErr w:type="spellEnd"/>
      <w:r w:rsidR="00B0427F" w:rsidRPr="00CB04E5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қамтамасыз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етудің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жүйесін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ұйымдастыру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бойынша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</w:t>
      </w:r>
      <w:r w:rsidR="00B0427F" w:rsidRPr="00CB04E5">
        <w:rPr>
          <w:color w:val="000000"/>
          <w:sz w:val="24"/>
          <w:szCs w:val="24"/>
          <w:lang w:val="kk-KZ" w:eastAsia="en-US" w:bidi="ar-SA"/>
        </w:rPr>
        <w:t>У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ниверситеттің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академиялық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қызметіне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халықаралық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тәжірибені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зерделеу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және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енгізу;</w:t>
      </w:r>
    </w:p>
    <w:p w14:paraId="643090C7" w14:textId="77777777" w:rsidR="00CB04E5" w:rsidRDefault="00277DF7" w:rsidP="00CB04E5">
      <w:pPr>
        <w:pStyle w:val="a3"/>
        <w:tabs>
          <w:tab w:val="left" w:pos="851"/>
          <w:tab w:val="left" w:pos="1276"/>
        </w:tabs>
        <w:ind w:left="0" w:firstLine="709"/>
        <w:jc w:val="both"/>
        <w:rPr>
          <w:color w:val="000000"/>
          <w:sz w:val="24"/>
          <w:szCs w:val="24"/>
          <w:lang w:eastAsia="en-US" w:bidi="ar-SA"/>
        </w:rPr>
      </w:pPr>
      <w:r w:rsidRPr="00CB04E5">
        <w:rPr>
          <w:color w:val="000000"/>
          <w:sz w:val="24"/>
          <w:szCs w:val="24"/>
          <w:lang w:eastAsia="en-US" w:bidi="ar-SA"/>
        </w:rPr>
        <w:t xml:space="preserve">3.8.5. </w:t>
      </w:r>
      <w:proofErr w:type="spellStart"/>
      <w:r w:rsidR="00B0427F" w:rsidRPr="00CB04E5">
        <w:rPr>
          <w:sz w:val="24"/>
          <w:szCs w:val="24"/>
        </w:rPr>
        <w:t>Жоғары</w:t>
      </w:r>
      <w:proofErr w:type="spellEnd"/>
      <w:r w:rsidR="00B0427F" w:rsidRPr="00CB04E5">
        <w:rPr>
          <w:sz w:val="24"/>
          <w:szCs w:val="24"/>
        </w:rPr>
        <w:t xml:space="preserve"> </w:t>
      </w:r>
      <w:proofErr w:type="spellStart"/>
      <w:r w:rsidR="00B0427F" w:rsidRPr="00CB04E5">
        <w:rPr>
          <w:sz w:val="24"/>
          <w:szCs w:val="24"/>
        </w:rPr>
        <w:t>мектептердің</w:t>
      </w:r>
      <w:proofErr w:type="spellEnd"/>
      <w:r w:rsidR="00B0427F" w:rsidRPr="00CB04E5">
        <w:rPr>
          <w:sz w:val="24"/>
          <w:szCs w:val="24"/>
        </w:rPr>
        <w:t xml:space="preserve"> </w:t>
      </w:r>
      <w:proofErr w:type="spellStart"/>
      <w:r w:rsidR="00B0427F" w:rsidRPr="00CB04E5">
        <w:rPr>
          <w:sz w:val="24"/>
          <w:szCs w:val="24"/>
        </w:rPr>
        <w:t>Сапаны</w:t>
      </w:r>
      <w:proofErr w:type="spellEnd"/>
      <w:r w:rsidR="00B0427F" w:rsidRPr="00CB04E5">
        <w:rPr>
          <w:sz w:val="24"/>
          <w:szCs w:val="24"/>
        </w:rPr>
        <w:t xml:space="preserve"> </w:t>
      </w:r>
      <w:proofErr w:type="spellStart"/>
      <w:r w:rsidR="00B0427F" w:rsidRPr="00CB04E5">
        <w:rPr>
          <w:sz w:val="24"/>
          <w:szCs w:val="24"/>
        </w:rPr>
        <w:t>қамтамасыз</w:t>
      </w:r>
      <w:proofErr w:type="spellEnd"/>
      <w:r w:rsidR="00B0427F" w:rsidRPr="00CB04E5">
        <w:rPr>
          <w:sz w:val="24"/>
          <w:szCs w:val="24"/>
        </w:rPr>
        <w:t xml:space="preserve"> </w:t>
      </w:r>
      <w:proofErr w:type="spellStart"/>
      <w:r w:rsidR="00B0427F" w:rsidRPr="00CB04E5">
        <w:rPr>
          <w:sz w:val="24"/>
          <w:szCs w:val="24"/>
        </w:rPr>
        <w:t>ету</w:t>
      </w:r>
      <w:proofErr w:type="spellEnd"/>
      <w:r w:rsidR="00B0427F" w:rsidRPr="00CB04E5">
        <w:rPr>
          <w:sz w:val="24"/>
          <w:szCs w:val="24"/>
        </w:rPr>
        <w:t xml:space="preserve"> </w:t>
      </w:r>
      <w:proofErr w:type="spellStart"/>
      <w:r w:rsidR="00B0427F" w:rsidRPr="00CB04E5">
        <w:rPr>
          <w:sz w:val="24"/>
          <w:szCs w:val="24"/>
        </w:rPr>
        <w:t>жөніндегі</w:t>
      </w:r>
      <w:proofErr w:type="spellEnd"/>
      <w:r w:rsidR="00B0427F" w:rsidRPr="00CB04E5">
        <w:rPr>
          <w:sz w:val="24"/>
          <w:szCs w:val="24"/>
        </w:rPr>
        <w:t xml:space="preserve"> </w:t>
      </w:r>
      <w:proofErr w:type="spellStart"/>
      <w:r w:rsidR="00B0427F" w:rsidRPr="00CB04E5">
        <w:rPr>
          <w:sz w:val="24"/>
          <w:szCs w:val="24"/>
        </w:rPr>
        <w:t>комиссиялары</w:t>
      </w:r>
      <w:proofErr w:type="spellEnd"/>
      <w:r w:rsidR="00B0427F" w:rsidRPr="00CB04E5">
        <w:rPr>
          <w:sz w:val="24"/>
          <w:szCs w:val="24"/>
        </w:rPr>
        <w:t xml:space="preserve"> мен «Докторантура» ҒББД-</w:t>
      </w:r>
      <w:proofErr w:type="spellStart"/>
      <w:r w:rsidR="00B0427F" w:rsidRPr="00CB04E5">
        <w:rPr>
          <w:sz w:val="24"/>
          <w:szCs w:val="24"/>
        </w:rPr>
        <w:t>нің</w:t>
      </w:r>
      <w:proofErr w:type="spellEnd"/>
      <w:r w:rsidR="00B0427F">
        <w:t xml:space="preserve">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есептерін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тұрақты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негізде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қара</w:t>
      </w:r>
      <w:proofErr w:type="spellEnd"/>
      <w:r w:rsidR="00B0427F" w:rsidRPr="00CB04E5">
        <w:rPr>
          <w:color w:val="000000"/>
          <w:sz w:val="24"/>
          <w:szCs w:val="24"/>
          <w:lang w:val="kk-KZ" w:eastAsia="en-US" w:bidi="ar-SA"/>
        </w:rPr>
        <w:t>стыр</w:t>
      </w:r>
      <w:r w:rsidRPr="00CB04E5">
        <w:rPr>
          <w:color w:val="000000"/>
          <w:sz w:val="24"/>
          <w:szCs w:val="24"/>
          <w:lang w:eastAsia="en-US" w:bidi="ar-SA"/>
        </w:rPr>
        <w:t xml:space="preserve">у,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олардың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қызметін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жақсарту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бойынша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ұсынымдар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беру;</w:t>
      </w:r>
    </w:p>
    <w:p w14:paraId="20AB82C0" w14:textId="77777777" w:rsidR="00CB04E5" w:rsidRDefault="00277DF7" w:rsidP="00CB04E5">
      <w:pPr>
        <w:pStyle w:val="a3"/>
        <w:tabs>
          <w:tab w:val="left" w:pos="851"/>
          <w:tab w:val="left" w:pos="1276"/>
        </w:tabs>
        <w:ind w:left="0" w:firstLine="709"/>
        <w:jc w:val="both"/>
        <w:rPr>
          <w:color w:val="000000"/>
          <w:sz w:val="24"/>
          <w:szCs w:val="24"/>
          <w:lang w:eastAsia="en-US" w:bidi="ar-SA"/>
        </w:rPr>
      </w:pPr>
      <w:r w:rsidRPr="00CB04E5">
        <w:rPr>
          <w:color w:val="000000"/>
          <w:sz w:val="24"/>
          <w:szCs w:val="24"/>
          <w:lang w:eastAsia="en-US" w:bidi="ar-SA"/>
        </w:rPr>
        <w:t xml:space="preserve">3.8.6.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академиялық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сапаны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жетілдіру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мақсатында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ұлттық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және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шетелдік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агенттіктердің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</w:t>
      </w:r>
      <w:r w:rsidR="00B0427F" w:rsidRPr="00CB04E5">
        <w:rPr>
          <w:color w:val="000000"/>
          <w:sz w:val="24"/>
          <w:szCs w:val="24"/>
          <w:lang w:val="kk-KZ" w:eastAsia="en-US" w:bidi="ar-SA"/>
        </w:rPr>
        <w:t>У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ниверситеттің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білім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беру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қызметтері</w:t>
      </w:r>
      <w:proofErr w:type="spellEnd"/>
      <w:r w:rsidR="00B0427F" w:rsidRPr="00CB04E5">
        <w:rPr>
          <w:color w:val="000000"/>
          <w:sz w:val="24"/>
          <w:szCs w:val="24"/>
          <w:lang w:val="kk-KZ" w:eastAsia="en-US" w:bidi="ar-SA"/>
        </w:rPr>
        <w:t>нің</w:t>
      </w:r>
      <w:r w:rsidR="00B0427F" w:rsidRPr="00CB04E5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="00B0427F" w:rsidRPr="00CB04E5">
        <w:rPr>
          <w:color w:val="000000"/>
          <w:sz w:val="24"/>
          <w:szCs w:val="24"/>
          <w:lang w:eastAsia="en-US" w:bidi="ar-SA"/>
        </w:rPr>
        <w:t>сапасына</w:t>
      </w:r>
      <w:proofErr w:type="spellEnd"/>
      <w:r w:rsidR="00B0427F" w:rsidRPr="00CB04E5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="00B0427F" w:rsidRPr="00CB04E5">
        <w:rPr>
          <w:color w:val="000000"/>
          <w:sz w:val="24"/>
          <w:szCs w:val="24"/>
          <w:lang w:eastAsia="en-US" w:bidi="ar-SA"/>
        </w:rPr>
        <w:t>сыртқы</w:t>
      </w:r>
      <w:proofErr w:type="spellEnd"/>
      <w:r w:rsidR="00B0427F" w:rsidRPr="00CB04E5">
        <w:rPr>
          <w:color w:val="000000"/>
          <w:sz w:val="24"/>
          <w:szCs w:val="24"/>
          <w:lang w:eastAsia="en-US" w:bidi="ar-SA"/>
        </w:rPr>
        <w:t xml:space="preserve"> мониторинг </w:t>
      </w:r>
      <w:proofErr w:type="spellStart"/>
      <w:r w:rsidR="00B0427F" w:rsidRPr="00CB04E5">
        <w:rPr>
          <w:color w:val="000000"/>
          <w:sz w:val="24"/>
          <w:szCs w:val="24"/>
          <w:lang w:eastAsia="en-US" w:bidi="ar-SA"/>
        </w:rPr>
        <w:t>жүргізу</w:t>
      </w:r>
      <w:proofErr w:type="spellEnd"/>
      <w:r w:rsidR="00B0427F" w:rsidRPr="00CB04E5">
        <w:rPr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ұлттық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және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халықаралық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рейтингтерде</w:t>
      </w:r>
      <w:proofErr w:type="spellEnd"/>
      <w:r w:rsidR="00B0427F" w:rsidRPr="00CB04E5">
        <w:rPr>
          <w:color w:val="000000"/>
          <w:sz w:val="24"/>
          <w:szCs w:val="24"/>
          <w:lang w:val="kk-KZ" w:eastAsia="en-US" w:bidi="ar-SA"/>
        </w:rPr>
        <w:t>гі</w:t>
      </w:r>
      <w:r w:rsidRPr="00CB04E5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="00B0427F" w:rsidRPr="00CB04E5">
        <w:rPr>
          <w:color w:val="000000"/>
          <w:sz w:val="24"/>
          <w:szCs w:val="24"/>
          <w:lang w:eastAsia="en-US" w:bidi="ar-SA"/>
        </w:rPr>
        <w:t>позици</w:t>
      </w:r>
      <w:proofErr w:type="spellEnd"/>
      <w:r w:rsidR="00B0427F" w:rsidRPr="00CB04E5">
        <w:rPr>
          <w:color w:val="000000"/>
          <w:sz w:val="24"/>
          <w:szCs w:val="24"/>
          <w:lang w:val="kk-KZ" w:eastAsia="en-US" w:bidi="ar-SA"/>
        </w:rPr>
        <w:t>яс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ының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нәтижелерін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талдау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және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CB04E5">
        <w:rPr>
          <w:color w:val="000000"/>
          <w:sz w:val="24"/>
          <w:szCs w:val="24"/>
          <w:lang w:eastAsia="en-US" w:bidi="ar-SA"/>
        </w:rPr>
        <w:t>талқылау</w:t>
      </w:r>
      <w:proofErr w:type="spellEnd"/>
      <w:r w:rsidRPr="00CB04E5">
        <w:rPr>
          <w:color w:val="000000"/>
          <w:sz w:val="24"/>
          <w:szCs w:val="24"/>
          <w:lang w:eastAsia="en-US" w:bidi="ar-SA"/>
        </w:rPr>
        <w:t>;</w:t>
      </w:r>
    </w:p>
    <w:p w14:paraId="360A7D18" w14:textId="6EC3D64A" w:rsidR="002B2E0B" w:rsidRPr="00693EEF" w:rsidRDefault="00277DF7" w:rsidP="00CB04E5">
      <w:pPr>
        <w:pStyle w:val="a3"/>
        <w:tabs>
          <w:tab w:val="left" w:pos="851"/>
          <w:tab w:val="left" w:pos="1276"/>
        </w:tabs>
        <w:ind w:left="0" w:firstLine="709"/>
        <w:jc w:val="both"/>
        <w:rPr>
          <w:color w:val="000000"/>
          <w:sz w:val="24"/>
          <w:szCs w:val="24"/>
          <w:lang w:eastAsia="en-US" w:bidi="ar-SA"/>
        </w:rPr>
      </w:pPr>
      <w:r w:rsidRPr="00277DF7">
        <w:rPr>
          <w:color w:val="000000"/>
          <w:sz w:val="24"/>
          <w:szCs w:val="24"/>
          <w:lang w:eastAsia="en-US" w:bidi="ar-SA"/>
        </w:rPr>
        <w:t xml:space="preserve">3.8.7. </w:t>
      </w:r>
      <w:proofErr w:type="spellStart"/>
      <w:r w:rsidRPr="00277DF7">
        <w:rPr>
          <w:color w:val="000000"/>
          <w:sz w:val="24"/>
          <w:szCs w:val="24"/>
          <w:lang w:eastAsia="en-US" w:bidi="ar-SA"/>
        </w:rPr>
        <w:t>Комитеттің</w:t>
      </w:r>
      <w:proofErr w:type="spellEnd"/>
      <w:r w:rsidRPr="00277DF7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277DF7">
        <w:rPr>
          <w:color w:val="000000"/>
          <w:sz w:val="24"/>
          <w:szCs w:val="24"/>
          <w:lang w:eastAsia="en-US" w:bidi="ar-SA"/>
        </w:rPr>
        <w:t>құзыретіне</w:t>
      </w:r>
      <w:proofErr w:type="spellEnd"/>
      <w:r w:rsidRPr="00277DF7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277DF7">
        <w:rPr>
          <w:color w:val="000000"/>
          <w:sz w:val="24"/>
          <w:szCs w:val="24"/>
          <w:lang w:eastAsia="en-US" w:bidi="ar-SA"/>
        </w:rPr>
        <w:t>кіретін</w:t>
      </w:r>
      <w:proofErr w:type="spellEnd"/>
      <w:r w:rsidRPr="00277DF7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277DF7">
        <w:rPr>
          <w:color w:val="000000"/>
          <w:sz w:val="24"/>
          <w:szCs w:val="24"/>
          <w:lang w:eastAsia="en-US" w:bidi="ar-SA"/>
        </w:rPr>
        <w:t>мәселелер</w:t>
      </w:r>
      <w:proofErr w:type="spellEnd"/>
      <w:r w:rsidRPr="00277DF7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277DF7">
        <w:rPr>
          <w:color w:val="000000"/>
          <w:sz w:val="24"/>
          <w:szCs w:val="24"/>
          <w:lang w:eastAsia="en-US" w:bidi="ar-SA"/>
        </w:rPr>
        <w:t>бойынша</w:t>
      </w:r>
      <w:proofErr w:type="spellEnd"/>
      <w:r w:rsidRPr="00277DF7">
        <w:rPr>
          <w:color w:val="000000"/>
          <w:sz w:val="24"/>
          <w:szCs w:val="24"/>
          <w:lang w:eastAsia="en-US" w:bidi="ar-SA"/>
        </w:rPr>
        <w:t xml:space="preserve"> университет </w:t>
      </w:r>
      <w:proofErr w:type="spellStart"/>
      <w:r w:rsidRPr="00277DF7">
        <w:rPr>
          <w:color w:val="000000"/>
          <w:sz w:val="24"/>
          <w:szCs w:val="24"/>
          <w:lang w:eastAsia="en-US" w:bidi="ar-SA"/>
        </w:rPr>
        <w:t>басшылығы</w:t>
      </w:r>
      <w:proofErr w:type="spellEnd"/>
      <w:r w:rsidRPr="00277DF7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277DF7">
        <w:rPr>
          <w:color w:val="000000"/>
          <w:sz w:val="24"/>
          <w:szCs w:val="24"/>
          <w:lang w:eastAsia="en-US" w:bidi="ar-SA"/>
        </w:rPr>
        <w:t>үшін</w:t>
      </w:r>
      <w:proofErr w:type="spellEnd"/>
      <w:r w:rsidRPr="00277DF7">
        <w:rPr>
          <w:color w:val="000000"/>
          <w:sz w:val="24"/>
          <w:szCs w:val="24"/>
          <w:lang w:eastAsia="en-US" w:bidi="ar-SA"/>
        </w:rPr>
        <w:t xml:space="preserve"> ұсынымдар мен </w:t>
      </w:r>
      <w:proofErr w:type="spellStart"/>
      <w:r w:rsidRPr="00277DF7">
        <w:rPr>
          <w:color w:val="000000"/>
          <w:sz w:val="24"/>
          <w:szCs w:val="24"/>
          <w:lang w:eastAsia="en-US" w:bidi="ar-SA"/>
        </w:rPr>
        <w:t>ұсыныстар</w:t>
      </w:r>
      <w:proofErr w:type="spellEnd"/>
      <w:r w:rsidRPr="00277DF7">
        <w:rPr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277DF7">
        <w:rPr>
          <w:color w:val="000000"/>
          <w:sz w:val="24"/>
          <w:szCs w:val="24"/>
          <w:lang w:eastAsia="en-US" w:bidi="ar-SA"/>
        </w:rPr>
        <w:t>әзірлеу</w:t>
      </w:r>
      <w:proofErr w:type="spellEnd"/>
      <w:r w:rsidR="002B2E0B" w:rsidRPr="00693EEF">
        <w:rPr>
          <w:color w:val="000000"/>
          <w:sz w:val="24"/>
          <w:szCs w:val="24"/>
          <w:lang w:eastAsia="en-US" w:bidi="ar-SA"/>
        </w:rPr>
        <w:t>.</w:t>
      </w:r>
    </w:p>
    <w:p w14:paraId="1339F648" w14:textId="77777777" w:rsidR="00766F51" w:rsidRDefault="00766F51" w:rsidP="005A0712">
      <w:pPr>
        <w:pStyle w:val="a3"/>
        <w:tabs>
          <w:tab w:val="left" w:pos="993"/>
          <w:tab w:val="left" w:pos="1276"/>
        </w:tabs>
        <w:ind w:left="709" w:firstLine="0"/>
        <w:jc w:val="both"/>
        <w:rPr>
          <w:sz w:val="24"/>
          <w:szCs w:val="24"/>
        </w:rPr>
      </w:pPr>
    </w:p>
    <w:p w14:paraId="000C008F" w14:textId="13F6AA2B" w:rsidR="00155891" w:rsidRPr="00CB04E5" w:rsidRDefault="00CB04E5" w:rsidP="00833A76">
      <w:pPr>
        <w:pStyle w:val="a3"/>
        <w:numPr>
          <w:ilvl w:val="0"/>
          <w:numId w:val="49"/>
        </w:numPr>
        <w:jc w:val="center"/>
        <w:rPr>
          <w:b/>
          <w:sz w:val="24"/>
          <w:szCs w:val="24"/>
          <w:lang w:eastAsia="en-US" w:bidi="ar-SA"/>
        </w:rPr>
      </w:pPr>
      <w:proofErr w:type="spellStart"/>
      <w:r w:rsidRPr="00CB04E5">
        <w:rPr>
          <w:b/>
          <w:sz w:val="24"/>
          <w:szCs w:val="24"/>
          <w:lang w:eastAsia="en-US"/>
        </w:rPr>
        <w:t>Комитеттің</w:t>
      </w:r>
      <w:proofErr w:type="spellEnd"/>
      <w:r w:rsidRPr="00CB04E5">
        <w:rPr>
          <w:b/>
          <w:sz w:val="24"/>
          <w:szCs w:val="24"/>
          <w:lang w:eastAsia="en-US"/>
        </w:rPr>
        <w:t xml:space="preserve"> </w:t>
      </w:r>
      <w:proofErr w:type="spellStart"/>
      <w:r w:rsidRPr="00CB04E5">
        <w:rPr>
          <w:b/>
          <w:sz w:val="24"/>
          <w:szCs w:val="24"/>
          <w:lang w:eastAsia="en-US"/>
        </w:rPr>
        <w:t>құрамы</w:t>
      </w:r>
      <w:proofErr w:type="spellEnd"/>
      <w:r w:rsidRPr="00CB04E5">
        <w:rPr>
          <w:b/>
          <w:sz w:val="24"/>
          <w:szCs w:val="24"/>
          <w:lang w:eastAsia="en-US"/>
        </w:rPr>
        <w:t xml:space="preserve"> </w:t>
      </w:r>
      <w:proofErr w:type="spellStart"/>
      <w:r w:rsidRPr="00CB04E5">
        <w:rPr>
          <w:b/>
          <w:sz w:val="24"/>
          <w:szCs w:val="24"/>
          <w:lang w:eastAsia="en-US"/>
        </w:rPr>
        <w:t>және</w:t>
      </w:r>
      <w:proofErr w:type="spellEnd"/>
      <w:r w:rsidRPr="00CB04E5">
        <w:rPr>
          <w:b/>
          <w:sz w:val="24"/>
          <w:szCs w:val="24"/>
          <w:lang w:eastAsia="en-US"/>
        </w:rPr>
        <w:t xml:space="preserve"> оны </w:t>
      </w:r>
      <w:proofErr w:type="spellStart"/>
      <w:r w:rsidRPr="00CB04E5">
        <w:rPr>
          <w:b/>
          <w:sz w:val="24"/>
          <w:szCs w:val="24"/>
          <w:lang w:eastAsia="en-US"/>
        </w:rPr>
        <w:t>қалыптастыру</w:t>
      </w:r>
      <w:proofErr w:type="spellEnd"/>
      <w:r w:rsidRPr="00CB04E5">
        <w:rPr>
          <w:b/>
          <w:sz w:val="24"/>
          <w:szCs w:val="24"/>
          <w:lang w:eastAsia="en-US"/>
        </w:rPr>
        <w:t xml:space="preserve"> </w:t>
      </w:r>
      <w:proofErr w:type="spellStart"/>
      <w:r w:rsidRPr="00CB04E5">
        <w:rPr>
          <w:b/>
          <w:sz w:val="24"/>
          <w:szCs w:val="24"/>
          <w:lang w:eastAsia="en-US"/>
        </w:rPr>
        <w:t>тәртібі</w:t>
      </w:r>
      <w:proofErr w:type="spellEnd"/>
      <w:r w:rsidRPr="00CB04E5">
        <w:rPr>
          <w:b/>
          <w:sz w:val="24"/>
          <w:szCs w:val="24"/>
          <w:lang w:eastAsia="en-US"/>
        </w:rPr>
        <w:t xml:space="preserve"> </w:t>
      </w:r>
    </w:p>
    <w:p w14:paraId="6AF31E37" w14:textId="03D708A2" w:rsidR="00CB04E5" w:rsidRPr="00CB04E5" w:rsidRDefault="00CB04E5" w:rsidP="00CB04E5">
      <w:pPr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lang w:val="ru-RU" w:eastAsia="ru-RU" w:bidi="ru-RU"/>
        </w:rPr>
      </w:pPr>
      <w:r w:rsidRPr="00CB04E5">
        <w:rPr>
          <w:lang w:val="ru-RU" w:eastAsia="ru-RU" w:bidi="ru-RU"/>
        </w:rPr>
        <w:t xml:space="preserve">4.1 Комитет </w:t>
      </w:r>
      <w:proofErr w:type="spellStart"/>
      <w:r>
        <w:rPr>
          <w:lang w:val="ru-RU" w:eastAsia="ru-RU" w:bidi="ru-RU"/>
        </w:rPr>
        <w:t>У</w:t>
      </w:r>
      <w:r w:rsidRPr="00CB04E5">
        <w:rPr>
          <w:lang w:val="ru-RU" w:eastAsia="ru-RU" w:bidi="ru-RU"/>
        </w:rPr>
        <w:t>ниверситет</w:t>
      </w:r>
      <w:r>
        <w:rPr>
          <w:lang w:val="ru-RU" w:eastAsia="ru-RU" w:bidi="ru-RU"/>
        </w:rPr>
        <w:t>тің</w:t>
      </w:r>
      <w:proofErr w:type="spellEnd"/>
      <w:r w:rsidRPr="00CB04E5">
        <w:rPr>
          <w:lang w:val="ru-RU" w:eastAsia="ru-RU" w:bidi="ru-RU"/>
        </w:rPr>
        <w:t xml:space="preserve"> </w:t>
      </w:r>
      <w:proofErr w:type="spellStart"/>
      <w:r w:rsidR="00DD51A2">
        <w:rPr>
          <w:lang w:val="ru-RU" w:eastAsia="ru-RU" w:bidi="ru-RU"/>
        </w:rPr>
        <w:t>қызметкерлері</w:t>
      </w:r>
      <w:proofErr w:type="spellEnd"/>
      <w:r w:rsidR="00DD51A2">
        <w:rPr>
          <w:lang w:val="ru-RU" w:eastAsia="ru-RU" w:bidi="ru-RU"/>
        </w:rPr>
        <w:t xml:space="preserve">, </w:t>
      </w:r>
      <w:proofErr w:type="spellStart"/>
      <w:r w:rsidRPr="00CB04E5">
        <w:rPr>
          <w:lang w:val="ru-RU" w:eastAsia="ru-RU" w:bidi="ru-RU"/>
        </w:rPr>
        <w:t>әкімшілік-басқару</w:t>
      </w:r>
      <w:r>
        <w:rPr>
          <w:lang w:val="ru-RU" w:eastAsia="ru-RU" w:bidi="ru-RU"/>
        </w:rPr>
        <w:t>шылық</w:t>
      </w:r>
      <w:proofErr w:type="spellEnd"/>
      <w:r>
        <w:rPr>
          <w:lang w:val="ru-RU" w:eastAsia="ru-RU" w:bidi="ru-RU"/>
        </w:rPr>
        <w:t xml:space="preserve"> пер</w:t>
      </w:r>
      <w:r w:rsidR="00DD51A2">
        <w:rPr>
          <w:lang w:val="ru-RU" w:eastAsia="ru-RU" w:bidi="ru-RU"/>
        </w:rPr>
        <w:t>сонал</w:t>
      </w:r>
      <w:r>
        <w:rPr>
          <w:lang w:val="ru-RU" w:eastAsia="ru-RU" w:bidi="ru-RU"/>
        </w:rPr>
        <w:t>, профессор-</w:t>
      </w:r>
      <w:proofErr w:type="spellStart"/>
      <w:r>
        <w:rPr>
          <w:lang w:val="ru-RU" w:eastAsia="ru-RU" w:bidi="ru-RU"/>
        </w:rPr>
        <w:t>оқытушылар</w:t>
      </w:r>
      <w:proofErr w:type="spellEnd"/>
      <w:r w:rsidRPr="00CB04E5">
        <w:rPr>
          <w:lang w:val="ru-RU" w:eastAsia="ru-RU" w:bidi="ru-RU"/>
        </w:rPr>
        <w:t xml:space="preserve"> </w:t>
      </w:r>
      <w:proofErr w:type="spellStart"/>
      <w:r w:rsidRPr="00CB04E5">
        <w:rPr>
          <w:lang w:val="ru-RU" w:eastAsia="ru-RU" w:bidi="ru-RU"/>
        </w:rPr>
        <w:t>құрам</w:t>
      </w:r>
      <w:r>
        <w:rPr>
          <w:lang w:val="ru-RU" w:eastAsia="ru-RU" w:bidi="ru-RU"/>
        </w:rPr>
        <w:t>ы</w:t>
      </w:r>
      <w:proofErr w:type="spellEnd"/>
      <w:r w:rsidRPr="00CB04E5">
        <w:rPr>
          <w:lang w:val="ru-RU" w:eastAsia="ru-RU" w:bidi="ru-RU"/>
        </w:rPr>
        <w:t xml:space="preserve">, </w:t>
      </w:r>
      <w:proofErr w:type="spellStart"/>
      <w:r w:rsidR="00DD51A2">
        <w:rPr>
          <w:lang w:val="ru-RU" w:eastAsia="ru-RU" w:bidi="ru-RU"/>
        </w:rPr>
        <w:t>Жоғары</w:t>
      </w:r>
      <w:proofErr w:type="spellEnd"/>
      <w:r w:rsidR="00DD51A2">
        <w:rPr>
          <w:lang w:val="ru-RU" w:eastAsia="ru-RU" w:bidi="ru-RU"/>
        </w:rPr>
        <w:t xml:space="preserve"> </w:t>
      </w:r>
      <w:proofErr w:type="spellStart"/>
      <w:r w:rsidR="00DD51A2">
        <w:rPr>
          <w:lang w:val="ru-RU" w:eastAsia="ru-RU" w:bidi="ru-RU"/>
        </w:rPr>
        <w:t>мектептер</w:t>
      </w:r>
      <w:proofErr w:type="spellEnd"/>
      <w:r w:rsidR="00DD51A2">
        <w:rPr>
          <w:lang w:val="ru-RU" w:eastAsia="ru-RU" w:bidi="ru-RU"/>
        </w:rPr>
        <w:t xml:space="preserve"> мен «Докторантура»</w:t>
      </w:r>
      <w:r w:rsidRPr="00CB04E5">
        <w:rPr>
          <w:lang w:val="ru-RU" w:eastAsia="ru-RU" w:bidi="ru-RU"/>
        </w:rPr>
        <w:t xml:space="preserve"> </w:t>
      </w:r>
      <w:r w:rsidR="00DD51A2">
        <w:rPr>
          <w:lang w:val="ru-RU" w:eastAsia="ru-RU" w:bidi="ru-RU"/>
        </w:rPr>
        <w:t>ҒББД-</w:t>
      </w:r>
      <w:proofErr w:type="spellStart"/>
      <w:r w:rsidR="00DD51A2">
        <w:rPr>
          <w:lang w:val="ru-RU" w:eastAsia="ru-RU" w:bidi="ru-RU"/>
        </w:rPr>
        <w:t>нің</w:t>
      </w:r>
      <w:proofErr w:type="spellEnd"/>
      <w:r w:rsidR="00DD51A2">
        <w:rPr>
          <w:lang w:val="ru-RU" w:eastAsia="ru-RU" w:bidi="ru-RU"/>
        </w:rPr>
        <w:t xml:space="preserve"> </w:t>
      </w:r>
      <w:proofErr w:type="spellStart"/>
      <w:r w:rsidR="00DD51A2">
        <w:rPr>
          <w:lang w:val="ru-RU" w:eastAsia="ru-RU" w:bidi="ru-RU"/>
        </w:rPr>
        <w:t>Сапаны</w:t>
      </w:r>
      <w:proofErr w:type="spellEnd"/>
      <w:r w:rsidRPr="00CB04E5">
        <w:rPr>
          <w:lang w:val="ru-RU" w:eastAsia="ru-RU" w:bidi="ru-RU"/>
        </w:rPr>
        <w:t xml:space="preserve"> </w:t>
      </w:r>
      <w:proofErr w:type="spellStart"/>
      <w:r w:rsidRPr="00CB04E5">
        <w:rPr>
          <w:lang w:val="ru-RU" w:eastAsia="ru-RU" w:bidi="ru-RU"/>
        </w:rPr>
        <w:t>қамта</w:t>
      </w:r>
      <w:r w:rsidR="00DD51A2">
        <w:rPr>
          <w:lang w:val="ru-RU" w:eastAsia="ru-RU" w:bidi="ru-RU"/>
        </w:rPr>
        <w:t>масыз</w:t>
      </w:r>
      <w:proofErr w:type="spellEnd"/>
      <w:r w:rsidR="00DD51A2">
        <w:rPr>
          <w:lang w:val="ru-RU" w:eastAsia="ru-RU" w:bidi="ru-RU"/>
        </w:rPr>
        <w:t xml:space="preserve"> </w:t>
      </w:r>
      <w:proofErr w:type="spellStart"/>
      <w:r w:rsidR="00DD51A2">
        <w:rPr>
          <w:lang w:val="ru-RU" w:eastAsia="ru-RU" w:bidi="ru-RU"/>
        </w:rPr>
        <w:t>ету</w:t>
      </w:r>
      <w:proofErr w:type="spellEnd"/>
      <w:r w:rsidR="00DD51A2">
        <w:rPr>
          <w:lang w:val="ru-RU" w:eastAsia="ru-RU" w:bidi="ru-RU"/>
        </w:rPr>
        <w:t xml:space="preserve"> </w:t>
      </w:r>
      <w:proofErr w:type="spellStart"/>
      <w:r w:rsidR="00DD51A2">
        <w:rPr>
          <w:lang w:val="ru-RU" w:eastAsia="ru-RU" w:bidi="ru-RU"/>
        </w:rPr>
        <w:t>жөніндегі</w:t>
      </w:r>
      <w:proofErr w:type="spellEnd"/>
      <w:r w:rsidR="00DD51A2">
        <w:rPr>
          <w:lang w:val="ru-RU" w:eastAsia="ru-RU" w:bidi="ru-RU"/>
        </w:rPr>
        <w:t xml:space="preserve"> </w:t>
      </w:r>
      <w:proofErr w:type="spellStart"/>
      <w:r w:rsidR="00DD51A2">
        <w:rPr>
          <w:lang w:val="ru-RU" w:eastAsia="ru-RU" w:bidi="ru-RU"/>
        </w:rPr>
        <w:t>комиссияларын</w:t>
      </w:r>
      <w:r w:rsidRPr="00CB04E5">
        <w:rPr>
          <w:lang w:val="ru-RU" w:eastAsia="ru-RU" w:bidi="ru-RU"/>
        </w:rPr>
        <w:t>ың</w:t>
      </w:r>
      <w:proofErr w:type="spellEnd"/>
      <w:r w:rsidRPr="00CB04E5">
        <w:rPr>
          <w:lang w:val="ru-RU" w:eastAsia="ru-RU" w:bidi="ru-RU"/>
        </w:rPr>
        <w:t xml:space="preserve"> </w:t>
      </w:r>
      <w:proofErr w:type="spellStart"/>
      <w:r w:rsidRPr="00CB04E5">
        <w:rPr>
          <w:lang w:val="ru-RU" w:eastAsia="ru-RU" w:bidi="ru-RU"/>
        </w:rPr>
        <w:t>төрағалары</w:t>
      </w:r>
      <w:proofErr w:type="spellEnd"/>
      <w:r w:rsidRPr="00CB04E5">
        <w:rPr>
          <w:lang w:val="ru-RU" w:eastAsia="ru-RU" w:bidi="ru-RU"/>
        </w:rPr>
        <w:t xml:space="preserve"> </w:t>
      </w:r>
      <w:proofErr w:type="spellStart"/>
      <w:r w:rsidR="00DD51A2">
        <w:rPr>
          <w:lang w:val="ru-RU" w:eastAsia="ru-RU" w:bidi="ru-RU"/>
        </w:rPr>
        <w:t>және</w:t>
      </w:r>
      <w:proofErr w:type="spellEnd"/>
      <w:r w:rsidR="00DD51A2">
        <w:rPr>
          <w:lang w:val="ru-RU" w:eastAsia="ru-RU" w:bidi="ru-RU"/>
        </w:rPr>
        <w:t xml:space="preserve"> </w:t>
      </w:r>
      <w:proofErr w:type="spellStart"/>
      <w:r w:rsidR="00DD51A2">
        <w:rPr>
          <w:lang w:val="ru-RU" w:eastAsia="ru-RU" w:bidi="ru-RU"/>
        </w:rPr>
        <w:t>мүшелері</w:t>
      </w:r>
      <w:proofErr w:type="spellEnd"/>
      <w:r w:rsidRPr="00CB04E5">
        <w:rPr>
          <w:lang w:val="ru-RU" w:eastAsia="ru-RU" w:bidi="ru-RU"/>
        </w:rPr>
        <w:t xml:space="preserve"> </w:t>
      </w:r>
      <w:r w:rsidR="00DD51A2" w:rsidRPr="00CB04E5">
        <w:rPr>
          <w:lang w:val="ru-RU" w:eastAsia="ru-RU" w:bidi="ru-RU"/>
        </w:rPr>
        <w:t xml:space="preserve">мен </w:t>
      </w:r>
      <w:proofErr w:type="spellStart"/>
      <w:r w:rsidR="00DD51A2">
        <w:rPr>
          <w:lang w:val="ru-RU" w:eastAsia="ru-RU" w:bidi="ru-RU"/>
        </w:rPr>
        <w:t>У</w:t>
      </w:r>
      <w:r w:rsidRPr="00CB04E5">
        <w:rPr>
          <w:lang w:val="ru-RU" w:eastAsia="ru-RU" w:bidi="ru-RU"/>
        </w:rPr>
        <w:t>ниверситет</w:t>
      </w:r>
      <w:r w:rsidR="00DD51A2">
        <w:rPr>
          <w:lang w:val="ru-RU" w:eastAsia="ru-RU" w:bidi="ru-RU"/>
        </w:rPr>
        <w:t>тің</w:t>
      </w:r>
      <w:proofErr w:type="spellEnd"/>
      <w:r w:rsidRPr="00CB04E5">
        <w:rPr>
          <w:lang w:val="ru-RU" w:eastAsia="ru-RU" w:bidi="ru-RU"/>
        </w:rPr>
        <w:t xml:space="preserve"> </w:t>
      </w:r>
      <w:proofErr w:type="spellStart"/>
      <w:r w:rsidRPr="00CB04E5">
        <w:rPr>
          <w:lang w:val="ru-RU" w:eastAsia="ru-RU" w:bidi="ru-RU"/>
        </w:rPr>
        <w:t>білім</w:t>
      </w:r>
      <w:proofErr w:type="spellEnd"/>
      <w:r w:rsidRPr="00CB04E5">
        <w:rPr>
          <w:lang w:val="ru-RU" w:eastAsia="ru-RU" w:bidi="ru-RU"/>
        </w:rPr>
        <w:t xml:space="preserve"> </w:t>
      </w:r>
      <w:proofErr w:type="spellStart"/>
      <w:r w:rsidRPr="00CB04E5">
        <w:rPr>
          <w:lang w:val="ru-RU" w:eastAsia="ru-RU" w:bidi="ru-RU"/>
        </w:rPr>
        <w:t>алушылары</w:t>
      </w:r>
      <w:proofErr w:type="spellEnd"/>
      <w:r w:rsidRPr="00CB04E5">
        <w:rPr>
          <w:lang w:val="ru-RU" w:eastAsia="ru-RU" w:bidi="ru-RU"/>
        </w:rPr>
        <w:t xml:space="preserve"> </w:t>
      </w:r>
      <w:proofErr w:type="spellStart"/>
      <w:r w:rsidRPr="00CB04E5">
        <w:rPr>
          <w:lang w:val="ru-RU" w:eastAsia="ru-RU" w:bidi="ru-RU"/>
        </w:rPr>
        <w:t>қатарынан</w:t>
      </w:r>
      <w:proofErr w:type="spellEnd"/>
      <w:r w:rsidRPr="00CB04E5">
        <w:rPr>
          <w:lang w:val="ru-RU" w:eastAsia="ru-RU" w:bidi="ru-RU"/>
        </w:rPr>
        <w:t xml:space="preserve"> </w:t>
      </w:r>
      <w:proofErr w:type="spellStart"/>
      <w:r w:rsidRPr="00CB04E5">
        <w:rPr>
          <w:lang w:val="ru-RU" w:eastAsia="ru-RU" w:bidi="ru-RU"/>
        </w:rPr>
        <w:t>құрылады</w:t>
      </w:r>
      <w:proofErr w:type="spellEnd"/>
      <w:r w:rsidRPr="00CB04E5">
        <w:rPr>
          <w:lang w:val="ru-RU" w:eastAsia="ru-RU" w:bidi="ru-RU"/>
        </w:rPr>
        <w:t xml:space="preserve"> </w:t>
      </w:r>
      <w:proofErr w:type="spellStart"/>
      <w:r w:rsidRPr="00CB04E5">
        <w:rPr>
          <w:lang w:val="ru-RU" w:eastAsia="ru-RU" w:bidi="ru-RU"/>
        </w:rPr>
        <w:t>және</w:t>
      </w:r>
      <w:proofErr w:type="spellEnd"/>
      <w:r w:rsidRPr="00CB04E5">
        <w:rPr>
          <w:lang w:val="ru-RU" w:eastAsia="ru-RU" w:bidi="ru-RU"/>
        </w:rPr>
        <w:t xml:space="preserve"> </w:t>
      </w:r>
      <w:proofErr w:type="spellStart"/>
      <w:r w:rsidR="00DD51A2">
        <w:rPr>
          <w:lang w:val="ru-RU" w:eastAsia="ru-RU" w:bidi="ru-RU"/>
        </w:rPr>
        <w:t>П</w:t>
      </w:r>
      <w:r w:rsidRPr="00CB04E5">
        <w:rPr>
          <w:lang w:val="ru-RU" w:eastAsia="ru-RU" w:bidi="ru-RU"/>
        </w:rPr>
        <w:t>ровост</w:t>
      </w:r>
      <w:r w:rsidR="00DD51A2">
        <w:rPr>
          <w:lang w:val="ru-RU" w:eastAsia="ru-RU" w:bidi="ru-RU"/>
        </w:rPr>
        <w:t>тың</w:t>
      </w:r>
      <w:proofErr w:type="spellEnd"/>
      <w:r w:rsidR="00DD51A2">
        <w:rPr>
          <w:lang w:val="ru-RU" w:eastAsia="ru-RU" w:bidi="ru-RU"/>
        </w:rPr>
        <w:t xml:space="preserve"> </w:t>
      </w:r>
      <w:proofErr w:type="spellStart"/>
      <w:r w:rsidR="00DD51A2">
        <w:rPr>
          <w:lang w:val="ru-RU" w:eastAsia="ru-RU" w:bidi="ru-RU"/>
        </w:rPr>
        <w:t>бұйрығы</w:t>
      </w:r>
      <w:proofErr w:type="spellEnd"/>
      <w:r w:rsidR="00DD51A2">
        <w:rPr>
          <w:lang w:val="ru-RU" w:eastAsia="ru-RU" w:bidi="ru-RU"/>
        </w:rPr>
        <w:t xml:space="preserve"> </w:t>
      </w:r>
      <w:proofErr w:type="spellStart"/>
      <w:r w:rsidR="00DD51A2">
        <w:rPr>
          <w:lang w:val="ru-RU" w:eastAsia="ru-RU" w:bidi="ru-RU"/>
        </w:rPr>
        <w:t>бойынша</w:t>
      </w:r>
      <w:proofErr w:type="spellEnd"/>
      <w:r w:rsidRPr="00CB04E5">
        <w:rPr>
          <w:lang w:val="ru-RU" w:eastAsia="ru-RU" w:bidi="ru-RU"/>
        </w:rPr>
        <w:t xml:space="preserve"> </w:t>
      </w:r>
      <w:proofErr w:type="spellStart"/>
      <w:r w:rsidRPr="00CB04E5">
        <w:rPr>
          <w:lang w:val="ru-RU" w:eastAsia="ru-RU" w:bidi="ru-RU"/>
        </w:rPr>
        <w:t>бекітілед</w:t>
      </w:r>
      <w:r w:rsidR="00DD51A2">
        <w:rPr>
          <w:lang w:val="ru-RU" w:eastAsia="ru-RU" w:bidi="ru-RU"/>
        </w:rPr>
        <w:t>і</w:t>
      </w:r>
      <w:proofErr w:type="spellEnd"/>
      <w:r w:rsidR="00DD51A2">
        <w:rPr>
          <w:lang w:val="ru-RU" w:eastAsia="ru-RU" w:bidi="ru-RU"/>
        </w:rPr>
        <w:t xml:space="preserve">. </w:t>
      </w:r>
      <w:proofErr w:type="spellStart"/>
      <w:r w:rsidR="00DD51A2">
        <w:rPr>
          <w:lang w:val="ru-RU" w:eastAsia="ru-RU" w:bidi="ru-RU"/>
        </w:rPr>
        <w:t>Комитеттің</w:t>
      </w:r>
      <w:proofErr w:type="spellEnd"/>
      <w:r w:rsidR="00DD51A2">
        <w:rPr>
          <w:lang w:val="ru-RU" w:eastAsia="ru-RU" w:bidi="ru-RU"/>
        </w:rPr>
        <w:t xml:space="preserve"> </w:t>
      </w:r>
      <w:proofErr w:type="spellStart"/>
      <w:r w:rsidR="00DD51A2">
        <w:rPr>
          <w:lang w:val="ru-RU" w:eastAsia="ru-RU" w:bidi="ru-RU"/>
        </w:rPr>
        <w:t>құрамы</w:t>
      </w:r>
      <w:proofErr w:type="spellEnd"/>
      <w:r w:rsidR="00DD51A2">
        <w:rPr>
          <w:lang w:val="ru-RU" w:eastAsia="ru-RU" w:bidi="ru-RU"/>
        </w:rPr>
        <w:t xml:space="preserve"> </w:t>
      </w:r>
      <w:proofErr w:type="spellStart"/>
      <w:r w:rsidR="00DD51A2">
        <w:rPr>
          <w:lang w:val="ru-RU" w:eastAsia="ru-RU" w:bidi="ru-RU"/>
        </w:rPr>
        <w:t>жылына</w:t>
      </w:r>
      <w:proofErr w:type="spellEnd"/>
      <w:r w:rsidR="00DD51A2">
        <w:rPr>
          <w:lang w:val="ru-RU" w:eastAsia="ru-RU" w:bidi="ru-RU"/>
        </w:rPr>
        <w:t xml:space="preserve"> кем </w:t>
      </w:r>
      <w:proofErr w:type="spellStart"/>
      <w:r w:rsidR="00DD51A2">
        <w:rPr>
          <w:lang w:val="ru-RU" w:eastAsia="ru-RU" w:bidi="ru-RU"/>
        </w:rPr>
        <w:t>деге</w:t>
      </w:r>
      <w:r w:rsidRPr="00CB04E5">
        <w:rPr>
          <w:lang w:val="ru-RU" w:eastAsia="ru-RU" w:bidi="ru-RU"/>
        </w:rPr>
        <w:t>нде</w:t>
      </w:r>
      <w:proofErr w:type="spellEnd"/>
      <w:r w:rsidRPr="00CB04E5">
        <w:rPr>
          <w:lang w:val="ru-RU" w:eastAsia="ru-RU" w:bidi="ru-RU"/>
        </w:rPr>
        <w:t xml:space="preserve"> </w:t>
      </w:r>
      <w:proofErr w:type="spellStart"/>
      <w:r w:rsidRPr="00CB04E5">
        <w:rPr>
          <w:lang w:val="ru-RU" w:eastAsia="ru-RU" w:bidi="ru-RU"/>
        </w:rPr>
        <w:t>бір</w:t>
      </w:r>
      <w:proofErr w:type="spellEnd"/>
      <w:r w:rsidRPr="00CB04E5">
        <w:rPr>
          <w:lang w:val="ru-RU" w:eastAsia="ru-RU" w:bidi="ru-RU"/>
        </w:rPr>
        <w:t xml:space="preserve"> </w:t>
      </w:r>
      <w:proofErr w:type="spellStart"/>
      <w:r w:rsidRPr="00CB04E5">
        <w:rPr>
          <w:lang w:val="ru-RU" w:eastAsia="ru-RU" w:bidi="ru-RU"/>
        </w:rPr>
        <w:t>рет</w:t>
      </w:r>
      <w:proofErr w:type="spellEnd"/>
      <w:r w:rsidRPr="00CB04E5">
        <w:rPr>
          <w:lang w:val="ru-RU" w:eastAsia="ru-RU" w:bidi="ru-RU"/>
        </w:rPr>
        <w:t xml:space="preserve"> </w:t>
      </w:r>
      <w:proofErr w:type="spellStart"/>
      <w:r w:rsidRPr="00CB04E5">
        <w:rPr>
          <w:lang w:val="ru-RU" w:eastAsia="ru-RU" w:bidi="ru-RU"/>
        </w:rPr>
        <w:t>қайта</w:t>
      </w:r>
      <w:proofErr w:type="spellEnd"/>
      <w:r w:rsidRPr="00CB04E5">
        <w:rPr>
          <w:lang w:val="ru-RU" w:eastAsia="ru-RU" w:bidi="ru-RU"/>
        </w:rPr>
        <w:t xml:space="preserve"> </w:t>
      </w:r>
      <w:proofErr w:type="spellStart"/>
      <w:r w:rsidRPr="00CB04E5">
        <w:rPr>
          <w:lang w:val="ru-RU" w:eastAsia="ru-RU" w:bidi="ru-RU"/>
        </w:rPr>
        <w:t>қаралад</w:t>
      </w:r>
      <w:r w:rsidR="00DD51A2">
        <w:rPr>
          <w:lang w:val="ru-RU" w:eastAsia="ru-RU" w:bidi="ru-RU"/>
        </w:rPr>
        <w:t>ы</w:t>
      </w:r>
      <w:proofErr w:type="spellEnd"/>
      <w:r w:rsidR="00DD51A2">
        <w:rPr>
          <w:lang w:val="ru-RU" w:eastAsia="ru-RU" w:bidi="ru-RU"/>
        </w:rPr>
        <w:t xml:space="preserve">. Комитет </w:t>
      </w:r>
      <w:proofErr w:type="spellStart"/>
      <w:r w:rsidR="00DD51A2">
        <w:rPr>
          <w:lang w:val="ru-RU" w:eastAsia="ru-RU" w:bidi="ru-RU"/>
        </w:rPr>
        <w:t>мүшелері</w:t>
      </w:r>
      <w:proofErr w:type="spellEnd"/>
      <w:r w:rsidR="00DD51A2">
        <w:rPr>
          <w:lang w:val="ru-RU" w:eastAsia="ru-RU" w:bidi="ru-RU"/>
        </w:rPr>
        <w:t xml:space="preserve"> </w:t>
      </w:r>
      <w:proofErr w:type="spellStart"/>
      <w:r w:rsidR="00DD51A2">
        <w:rPr>
          <w:lang w:val="ru-RU" w:eastAsia="ru-RU" w:bidi="ru-RU"/>
        </w:rPr>
        <w:t>санының</w:t>
      </w:r>
      <w:proofErr w:type="spellEnd"/>
      <w:r w:rsidR="00DD51A2">
        <w:rPr>
          <w:lang w:val="ru-RU" w:eastAsia="ru-RU" w:bidi="ru-RU"/>
        </w:rPr>
        <w:t xml:space="preserve"> кем </w:t>
      </w:r>
      <w:proofErr w:type="spellStart"/>
      <w:r w:rsidR="00DD51A2">
        <w:rPr>
          <w:lang w:val="ru-RU" w:eastAsia="ru-RU" w:bidi="ru-RU"/>
        </w:rPr>
        <w:t>деге</w:t>
      </w:r>
      <w:r w:rsidRPr="00CB04E5">
        <w:rPr>
          <w:lang w:val="ru-RU" w:eastAsia="ru-RU" w:bidi="ru-RU"/>
        </w:rPr>
        <w:t>нде</w:t>
      </w:r>
      <w:proofErr w:type="spellEnd"/>
      <w:r w:rsidRPr="00CB04E5">
        <w:rPr>
          <w:lang w:val="ru-RU" w:eastAsia="ru-RU" w:bidi="ru-RU"/>
        </w:rPr>
        <w:t xml:space="preserve"> </w:t>
      </w:r>
      <w:proofErr w:type="spellStart"/>
      <w:r w:rsidRPr="00CB04E5">
        <w:rPr>
          <w:lang w:val="ru-RU" w:eastAsia="ru-RU" w:bidi="ru-RU"/>
        </w:rPr>
        <w:t>үштен</w:t>
      </w:r>
      <w:proofErr w:type="spellEnd"/>
      <w:r w:rsidRPr="00CB04E5">
        <w:rPr>
          <w:lang w:val="ru-RU" w:eastAsia="ru-RU" w:bidi="ru-RU"/>
        </w:rPr>
        <w:t xml:space="preserve"> </w:t>
      </w:r>
      <w:proofErr w:type="spellStart"/>
      <w:r w:rsidRPr="00CB04E5">
        <w:rPr>
          <w:lang w:val="ru-RU" w:eastAsia="ru-RU" w:bidi="ru-RU"/>
        </w:rPr>
        <w:t>екісінің</w:t>
      </w:r>
      <w:proofErr w:type="spellEnd"/>
      <w:r w:rsidRPr="00CB04E5">
        <w:rPr>
          <w:lang w:val="ru-RU" w:eastAsia="ru-RU" w:bidi="ru-RU"/>
        </w:rPr>
        <w:t xml:space="preserve"> </w:t>
      </w:r>
      <w:proofErr w:type="spellStart"/>
      <w:r w:rsidRPr="00CB04E5">
        <w:rPr>
          <w:lang w:val="ru-RU" w:eastAsia="ru-RU" w:bidi="ru-RU"/>
        </w:rPr>
        <w:t>қатысуы</w:t>
      </w:r>
      <w:proofErr w:type="spellEnd"/>
      <w:r w:rsidRPr="00CB04E5">
        <w:rPr>
          <w:lang w:val="ru-RU" w:eastAsia="ru-RU" w:bidi="ru-RU"/>
        </w:rPr>
        <w:t xml:space="preserve"> </w:t>
      </w:r>
      <w:r w:rsidR="00DD51A2">
        <w:rPr>
          <w:lang w:val="ru-RU" w:eastAsia="ru-RU" w:bidi="ru-RU"/>
        </w:rPr>
        <w:t>К</w:t>
      </w:r>
      <w:r w:rsidRPr="00CB04E5">
        <w:rPr>
          <w:lang w:val="ru-RU" w:eastAsia="ru-RU" w:bidi="ru-RU"/>
        </w:rPr>
        <w:t xml:space="preserve">омитет </w:t>
      </w:r>
      <w:r w:rsidR="00DD51A2">
        <w:rPr>
          <w:lang w:val="ru-RU" w:eastAsia="ru-RU" w:bidi="ru-RU"/>
        </w:rPr>
        <w:t>мәжілісін</w:t>
      </w:r>
      <w:r w:rsidRPr="00CB04E5">
        <w:rPr>
          <w:lang w:val="ru-RU" w:eastAsia="ru-RU" w:bidi="ru-RU"/>
        </w:rPr>
        <w:t xml:space="preserve"> </w:t>
      </w:r>
      <w:proofErr w:type="spellStart"/>
      <w:r w:rsidRPr="00CB04E5">
        <w:rPr>
          <w:lang w:val="ru-RU" w:eastAsia="ru-RU" w:bidi="ru-RU"/>
        </w:rPr>
        <w:t>өткізуге</w:t>
      </w:r>
      <w:proofErr w:type="spellEnd"/>
      <w:r w:rsidRPr="00CB04E5">
        <w:rPr>
          <w:lang w:val="ru-RU" w:eastAsia="ru-RU" w:bidi="ru-RU"/>
        </w:rPr>
        <w:t xml:space="preserve"> </w:t>
      </w:r>
      <w:proofErr w:type="spellStart"/>
      <w:r w:rsidRPr="00CB04E5">
        <w:rPr>
          <w:lang w:val="ru-RU" w:eastAsia="ru-RU" w:bidi="ru-RU"/>
        </w:rPr>
        <w:t>арналған</w:t>
      </w:r>
      <w:proofErr w:type="spellEnd"/>
      <w:r w:rsidRPr="00CB04E5">
        <w:rPr>
          <w:lang w:val="ru-RU" w:eastAsia="ru-RU" w:bidi="ru-RU"/>
        </w:rPr>
        <w:t xml:space="preserve"> кворум </w:t>
      </w:r>
      <w:proofErr w:type="spellStart"/>
      <w:r w:rsidRPr="00CB04E5">
        <w:rPr>
          <w:lang w:val="ru-RU" w:eastAsia="ru-RU" w:bidi="ru-RU"/>
        </w:rPr>
        <w:t>болып</w:t>
      </w:r>
      <w:proofErr w:type="spellEnd"/>
      <w:r w:rsidRPr="00CB04E5">
        <w:rPr>
          <w:lang w:val="ru-RU" w:eastAsia="ru-RU" w:bidi="ru-RU"/>
        </w:rPr>
        <w:t xml:space="preserve"> </w:t>
      </w:r>
      <w:proofErr w:type="spellStart"/>
      <w:r w:rsidRPr="00CB04E5">
        <w:rPr>
          <w:lang w:val="ru-RU" w:eastAsia="ru-RU" w:bidi="ru-RU"/>
        </w:rPr>
        <w:t>есептеледі</w:t>
      </w:r>
      <w:proofErr w:type="spellEnd"/>
      <w:r w:rsidRPr="00CB04E5">
        <w:rPr>
          <w:lang w:val="ru-RU" w:eastAsia="ru-RU" w:bidi="ru-RU"/>
        </w:rPr>
        <w:t>.</w:t>
      </w:r>
    </w:p>
    <w:p w14:paraId="1C1529BA" w14:textId="0AF6E2A7" w:rsidR="00155891" w:rsidRDefault="00CB04E5" w:rsidP="00CB04E5">
      <w:pPr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lang w:val="ru-RU"/>
        </w:rPr>
      </w:pPr>
      <w:r w:rsidRPr="00CB04E5">
        <w:rPr>
          <w:lang w:val="ru-RU" w:eastAsia="ru-RU" w:bidi="ru-RU"/>
        </w:rPr>
        <w:t xml:space="preserve">4.2 Комитет </w:t>
      </w:r>
      <w:proofErr w:type="spellStart"/>
      <w:r w:rsidRPr="00CB04E5">
        <w:rPr>
          <w:lang w:val="ru-RU" w:eastAsia="ru-RU" w:bidi="ru-RU"/>
        </w:rPr>
        <w:t>құрамына</w:t>
      </w:r>
      <w:proofErr w:type="spellEnd"/>
      <w:r w:rsidRPr="00CB04E5">
        <w:rPr>
          <w:lang w:val="ru-RU" w:eastAsia="ru-RU" w:bidi="ru-RU"/>
        </w:rPr>
        <w:t xml:space="preserve"> </w:t>
      </w:r>
      <w:proofErr w:type="spellStart"/>
      <w:r w:rsidR="00DD51A2">
        <w:rPr>
          <w:lang w:val="ru-RU" w:eastAsia="ru-RU" w:bidi="ru-RU"/>
        </w:rPr>
        <w:t>келесілер</w:t>
      </w:r>
      <w:proofErr w:type="spellEnd"/>
      <w:r w:rsidR="00DD51A2">
        <w:rPr>
          <w:lang w:val="ru-RU" w:eastAsia="ru-RU" w:bidi="ru-RU"/>
        </w:rPr>
        <w:t xml:space="preserve"> </w:t>
      </w:r>
      <w:proofErr w:type="spellStart"/>
      <w:r w:rsidR="00DD51A2">
        <w:rPr>
          <w:lang w:val="ru-RU" w:eastAsia="ru-RU" w:bidi="ru-RU"/>
        </w:rPr>
        <w:t>кіреді</w:t>
      </w:r>
      <w:proofErr w:type="spellEnd"/>
      <w:r w:rsidR="00DD51A2">
        <w:rPr>
          <w:lang w:val="ru-RU" w:eastAsia="ru-RU" w:bidi="ru-RU"/>
        </w:rPr>
        <w:t xml:space="preserve">: </w:t>
      </w:r>
      <w:proofErr w:type="spellStart"/>
      <w:r w:rsidR="00DD51A2">
        <w:rPr>
          <w:lang w:val="ru-RU" w:eastAsia="ru-RU" w:bidi="ru-RU"/>
        </w:rPr>
        <w:t>Комитеттің</w:t>
      </w:r>
      <w:proofErr w:type="spellEnd"/>
      <w:r w:rsidR="00DD51A2">
        <w:rPr>
          <w:lang w:val="ru-RU" w:eastAsia="ru-RU" w:bidi="ru-RU"/>
        </w:rPr>
        <w:t xml:space="preserve"> </w:t>
      </w:r>
      <w:proofErr w:type="spellStart"/>
      <w:r w:rsidR="00DD51A2">
        <w:rPr>
          <w:lang w:val="ru-RU" w:eastAsia="ru-RU" w:bidi="ru-RU"/>
        </w:rPr>
        <w:t>Төрағасы</w:t>
      </w:r>
      <w:proofErr w:type="spellEnd"/>
      <w:r w:rsidR="00DD51A2">
        <w:rPr>
          <w:lang w:val="ru-RU" w:eastAsia="ru-RU" w:bidi="ru-RU"/>
        </w:rPr>
        <w:t xml:space="preserve"> мен</w:t>
      </w:r>
      <w:r w:rsidRPr="00CB04E5">
        <w:rPr>
          <w:lang w:val="ru-RU" w:eastAsia="ru-RU" w:bidi="ru-RU"/>
        </w:rPr>
        <w:t xml:space="preserve"> </w:t>
      </w:r>
      <w:proofErr w:type="spellStart"/>
      <w:r w:rsidR="00DD51A2">
        <w:rPr>
          <w:lang w:val="ru-RU" w:eastAsia="ru-RU" w:bidi="ru-RU"/>
        </w:rPr>
        <w:t>Т</w:t>
      </w:r>
      <w:r w:rsidRPr="00CB04E5">
        <w:rPr>
          <w:lang w:val="ru-RU" w:eastAsia="ru-RU" w:bidi="ru-RU"/>
        </w:rPr>
        <w:t>өрағаның</w:t>
      </w:r>
      <w:proofErr w:type="spellEnd"/>
      <w:r w:rsidRPr="00CB04E5">
        <w:rPr>
          <w:lang w:val="ru-RU" w:eastAsia="ru-RU" w:bidi="ru-RU"/>
        </w:rPr>
        <w:t xml:space="preserve"> </w:t>
      </w:r>
      <w:proofErr w:type="spellStart"/>
      <w:r w:rsidRPr="00CB04E5">
        <w:rPr>
          <w:lang w:val="ru-RU" w:eastAsia="ru-RU" w:bidi="ru-RU"/>
        </w:rPr>
        <w:t>орынбаса</w:t>
      </w:r>
      <w:r w:rsidR="00DD51A2">
        <w:rPr>
          <w:lang w:val="ru-RU" w:eastAsia="ru-RU" w:bidi="ru-RU"/>
        </w:rPr>
        <w:t>ры</w:t>
      </w:r>
      <w:proofErr w:type="spellEnd"/>
      <w:r w:rsidR="00DD51A2">
        <w:rPr>
          <w:lang w:val="ru-RU" w:eastAsia="ru-RU" w:bidi="ru-RU"/>
        </w:rPr>
        <w:t xml:space="preserve"> (</w:t>
      </w:r>
      <w:proofErr w:type="spellStart"/>
      <w:r w:rsidR="00DD51A2">
        <w:rPr>
          <w:lang w:val="ru-RU" w:eastAsia="ru-RU" w:bidi="ru-RU"/>
        </w:rPr>
        <w:t>олар</w:t>
      </w:r>
      <w:proofErr w:type="spellEnd"/>
      <w:r w:rsidR="00DD51A2">
        <w:rPr>
          <w:lang w:val="ru-RU" w:eastAsia="ru-RU" w:bidi="ru-RU"/>
        </w:rPr>
        <w:t xml:space="preserve"> </w:t>
      </w:r>
      <w:r w:rsidRPr="00CB04E5">
        <w:rPr>
          <w:lang w:val="ru-RU" w:eastAsia="ru-RU" w:bidi="ru-RU"/>
        </w:rPr>
        <w:t xml:space="preserve">Комитет </w:t>
      </w:r>
      <w:proofErr w:type="spellStart"/>
      <w:r w:rsidRPr="00CB04E5">
        <w:rPr>
          <w:lang w:val="ru-RU" w:eastAsia="ru-RU" w:bidi="ru-RU"/>
        </w:rPr>
        <w:t>мүшелері</w:t>
      </w:r>
      <w:proofErr w:type="spellEnd"/>
      <w:r w:rsidR="00DD51A2" w:rsidRPr="00DD51A2">
        <w:rPr>
          <w:lang w:val="ru-RU" w:eastAsia="ru-RU" w:bidi="ru-RU"/>
        </w:rPr>
        <w:t xml:space="preserve"> </w:t>
      </w:r>
      <w:proofErr w:type="spellStart"/>
      <w:r w:rsidR="00DD51A2" w:rsidRPr="00CB04E5">
        <w:rPr>
          <w:lang w:val="ru-RU" w:eastAsia="ru-RU" w:bidi="ru-RU"/>
        </w:rPr>
        <w:t>қатарынан</w:t>
      </w:r>
      <w:proofErr w:type="spellEnd"/>
      <w:r w:rsidR="00DD51A2" w:rsidRPr="00CB04E5">
        <w:rPr>
          <w:lang w:val="ru-RU" w:eastAsia="ru-RU" w:bidi="ru-RU"/>
        </w:rPr>
        <w:t xml:space="preserve"> </w:t>
      </w:r>
      <w:proofErr w:type="spellStart"/>
      <w:r w:rsidR="00DD51A2" w:rsidRPr="00CB04E5">
        <w:rPr>
          <w:lang w:val="ru-RU" w:eastAsia="ru-RU" w:bidi="ru-RU"/>
        </w:rPr>
        <w:t>тағайындалады</w:t>
      </w:r>
      <w:proofErr w:type="spellEnd"/>
      <w:r w:rsidR="00DD51A2">
        <w:rPr>
          <w:lang w:val="ru-RU" w:eastAsia="ru-RU" w:bidi="ru-RU"/>
        </w:rPr>
        <w:t>)</w:t>
      </w:r>
      <w:r w:rsidRPr="00CB04E5">
        <w:rPr>
          <w:lang w:val="ru-RU" w:eastAsia="ru-RU" w:bidi="ru-RU"/>
        </w:rPr>
        <w:t xml:space="preserve">, Комитет </w:t>
      </w:r>
      <w:proofErr w:type="spellStart"/>
      <w:r w:rsidRPr="00CB04E5">
        <w:rPr>
          <w:lang w:val="ru-RU" w:eastAsia="ru-RU" w:bidi="ru-RU"/>
        </w:rPr>
        <w:t>мүшелері</w:t>
      </w:r>
      <w:proofErr w:type="spellEnd"/>
      <w:r w:rsidRPr="00CB04E5">
        <w:rPr>
          <w:lang w:val="ru-RU" w:eastAsia="ru-RU" w:bidi="ru-RU"/>
        </w:rPr>
        <w:t xml:space="preserve"> </w:t>
      </w:r>
      <w:proofErr w:type="spellStart"/>
      <w:r w:rsidRPr="00CB04E5">
        <w:rPr>
          <w:lang w:val="ru-RU" w:eastAsia="ru-RU" w:bidi="ru-RU"/>
        </w:rPr>
        <w:t>және</w:t>
      </w:r>
      <w:proofErr w:type="spellEnd"/>
      <w:r w:rsidRPr="00CB04E5">
        <w:rPr>
          <w:lang w:val="ru-RU" w:eastAsia="ru-RU" w:bidi="ru-RU"/>
        </w:rPr>
        <w:t xml:space="preserve"> </w:t>
      </w:r>
      <w:proofErr w:type="spellStart"/>
      <w:r w:rsidRPr="00CB04E5">
        <w:rPr>
          <w:lang w:val="ru-RU" w:eastAsia="ru-RU" w:bidi="ru-RU"/>
        </w:rPr>
        <w:t>Комитет</w:t>
      </w:r>
      <w:r w:rsidR="00DD51A2">
        <w:rPr>
          <w:lang w:val="ru-RU" w:eastAsia="ru-RU" w:bidi="ru-RU"/>
        </w:rPr>
        <w:t>тің</w:t>
      </w:r>
      <w:proofErr w:type="spellEnd"/>
      <w:r w:rsidRPr="00CB04E5">
        <w:rPr>
          <w:lang w:val="ru-RU" w:eastAsia="ru-RU" w:bidi="ru-RU"/>
        </w:rPr>
        <w:t xml:space="preserve"> </w:t>
      </w:r>
      <w:proofErr w:type="spellStart"/>
      <w:r w:rsidRPr="00CB04E5">
        <w:rPr>
          <w:lang w:val="ru-RU" w:eastAsia="ru-RU" w:bidi="ru-RU"/>
        </w:rPr>
        <w:t>хатшысы</w:t>
      </w:r>
      <w:proofErr w:type="spellEnd"/>
      <w:r w:rsidR="00BE5EED">
        <w:rPr>
          <w:lang w:val="ru-RU"/>
        </w:rPr>
        <w:t xml:space="preserve">. </w:t>
      </w:r>
    </w:p>
    <w:p w14:paraId="16D32F85" w14:textId="2A373165" w:rsidR="00B44801" w:rsidRDefault="00B44801" w:rsidP="00766F51">
      <w:pPr>
        <w:ind w:left="720"/>
        <w:contextualSpacing/>
        <w:jc w:val="both"/>
        <w:rPr>
          <w:lang w:val="ru-RU"/>
        </w:rPr>
      </w:pPr>
    </w:p>
    <w:p w14:paraId="73A107B1" w14:textId="62A5DF05" w:rsidR="00766F51" w:rsidRPr="00C0540F" w:rsidRDefault="00BE5EED" w:rsidP="00833A76">
      <w:pPr>
        <w:pStyle w:val="a3"/>
        <w:numPr>
          <w:ilvl w:val="0"/>
          <w:numId w:val="49"/>
        </w:numPr>
        <w:jc w:val="center"/>
        <w:rPr>
          <w:b/>
          <w:sz w:val="24"/>
          <w:szCs w:val="24"/>
          <w:lang w:eastAsia="en-US" w:bidi="ar-SA"/>
        </w:rPr>
      </w:pPr>
      <w:r>
        <w:rPr>
          <w:b/>
          <w:sz w:val="24"/>
          <w:szCs w:val="24"/>
          <w:lang w:eastAsia="en-US" w:bidi="ar-SA"/>
        </w:rPr>
        <w:t>К</w:t>
      </w:r>
      <w:r w:rsidR="00DD51A2">
        <w:rPr>
          <w:b/>
          <w:sz w:val="24"/>
          <w:szCs w:val="24"/>
          <w:lang w:eastAsia="en-US" w:bidi="ar-SA"/>
        </w:rPr>
        <w:t xml:space="preserve">омитет </w:t>
      </w:r>
      <w:proofErr w:type="spellStart"/>
      <w:r w:rsidR="00DD51A2">
        <w:rPr>
          <w:b/>
          <w:sz w:val="24"/>
          <w:szCs w:val="24"/>
          <w:lang w:eastAsia="en-US" w:bidi="ar-SA"/>
        </w:rPr>
        <w:t>жұмысының</w:t>
      </w:r>
      <w:proofErr w:type="spellEnd"/>
      <w:r w:rsidR="00DD51A2" w:rsidRPr="00DD51A2">
        <w:rPr>
          <w:b/>
          <w:sz w:val="24"/>
          <w:szCs w:val="24"/>
          <w:lang w:eastAsia="en-US" w:bidi="ar-SA"/>
        </w:rPr>
        <w:t xml:space="preserve"> </w:t>
      </w:r>
      <w:r w:rsidR="00DD51A2">
        <w:rPr>
          <w:b/>
          <w:sz w:val="24"/>
          <w:szCs w:val="24"/>
          <w:lang w:eastAsia="en-US" w:bidi="ar-SA"/>
        </w:rPr>
        <w:t>р</w:t>
      </w:r>
      <w:r w:rsidR="00DD51A2" w:rsidRPr="00766F51">
        <w:rPr>
          <w:b/>
          <w:sz w:val="24"/>
          <w:szCs w:val="24"/>
          <w:lang w:eastAsia="en-US" w:bidi="ar-SA"/>
        </w:rPr>
        <w:t>егламент</w:t>
      </w:r>
      <w:r w:rsidR="00DD51A2">
        <w:rPr>
          <w:b/>
          <w:sz w:val="24"/>
          <w:szCs w:val="24"/>
          <w:lang w:val="kk-KZ" w:eastAsia="en-US" w:bidi="ar-SA"/>
        </w:rPr>
        <w:t>і</w:t>
      </w:r>
    </w:p>
    <w:p w14:paraId="1046D98D" w14:textId="180E8738" w:rsidR="00DD51A2" w:rsidRPr="00DD51A2" w:rsidRDefault="00DD51A2" w:rsidP="003E5352">
      <w:pPr>
        <w:pStyle w:val="22"/>
        <w:tabs>
          <w:tab w:val="left" w:pos="1276"/>
        </w:tabs>
        <w:spacing w:before="0"/>
        <w:ind w:firstLine="720"/>
        <w:jc w:val="both"/>
        <w:rPr>
          <w:sz w:val="24"/>
          <w:szCs w:val="24"/>
        </w:rPr>
      </w:pPr>
      <w:r w:rsidRPr="00DD51A2">
        <w:rPr>
          <w:sz w:val="24"/>
          <w:szCs w:val="24"/>
        </w:rPr>
        <w:t xml:space="preserve">5.1 </w:t>
      </w:r>
      <w:r w:rsidR="003E5352">
        <w:rPr>
          <w:lang w:eastAsia="ru-RU" w:bidi="ru-RU"/>
        </w:rPr>
        <w:t>К</w:t>
      </w:r>
      <w:r w:rsidR="003E5352" w:rsidRPr="00CB04E5">
        <w:rPr>
          <w:lang w:eastAsia="ru-RU" w:bidi="ru-RU"/>
        </w:rPr>
        <w:t>омитет</w:t>
      </w:r>
      <w:r w:rsidR="003E5352">
        <w:rPr>
          <w:lang w:val="kk-KZ" w:eastAsia="ru-RU" w:bidi="ru-RU"/>
        </w:rPr>
        <w:t>тің</w:t>
      </w:r>
      <w:r w:rsidR="003E5352" w:rsidRPr="00CB04E5">
        <w:rPr>
          <w:lang w:eastAsia="ru-RU" w:bidi="ru-RU"/>
        </w:rPr>
        <w:t xml:space="preserve"> </w:t>
      </w:r>
      <w:proofErr w:type="spellStart"/>
      <w:r w:rsidR="003E5352">
        <w:rPr>
          <w:lang w:eastAsia="ru-RU" w:bidi="ru-RU"/>
        </w:rPr>
        <w:t>мәжілістері</w:t>
      </w:r>
      <w:proofErr w:type="spellEnd"/>
      <w:r w:rsidRPr="00DD51A2">
        <w:rPr>
          <w:sz w:val="24"/>
          <w:szCs w:val="24"/>
        </w:rPr>
        <w:t xml:space="preserve"> </w:t>
      </w:r>
      <w:proofErr w:type="spellStart"/>
      <w:r w:rsidRPr="00DD51A2">
        <w:rPr>
          <w:sz w:val="24"/>
          <w:szCs w:val="24"/>
        </w:rPr>
        <w:t>қажеттілігіне</w:t>
      </w:r>
      <w:proofErr w:type="spellEnd"/>
      <w:r w:rsidRPr="00DD51A2">
        <w:rPr>
          <w:sz w:val="24"/>
          <w:szCs w:val="24"/>
        </w:rPr>
        <w:t xml:space="preserve"> </w:t>
      </w:r>
      <w:proofErr w:type="spellStart"/>
      <w:r w:rsidRPr="00DD51A2">
        <w:rPr>
          <w:sz w:val="24"/>
          <w:szCs w:val="24"/>
        </w:rPr>
        <w:t>қарай</w:t>
      </w:r>
      <w:proofErr w:type="spellEnd"/>
      <w:r w:rsidRPr="00DD51A2">
        <w:rPr>
          <w:sz w:val="24"/>
          <w:szCs w:val="24"/>
        </w:rPr>
        <w:t xml:space="preserve"> </w:t>
      </w:r>
      <w:proofErr w:type="spellStart"/>
      <w:r w:rsidRPr="00DD51A2">
        <w:rPr>
          <w:sz w:val="24"/>
          <w:szCs w:val="24"/>
        </w:rPr>
        <w:t>және</w:t>
      </w:r>
      <w:proofErr w:type="spellEnd"/>
      <w:r w:rsidRPr="00DD51A2">
        <w:rPr>
          <w:sz w:val="24"/>
          <w:szCs w:val="24"/>
        </w:rPr>
        <w:t xml:space="preserve"> </w:t>
      </w:r>
      <w:r w:rsidR="003E5352">
        <w:rPr>
          <w:sz w:val="24"/>
          <w:szCs w:val="24"/>
          <w:lang w:val="kk-KZ"/>
        </w:rPr>
        <w:t>Т</w:t>
      </w:r>
      <w:proofErr w:type="spellStart"/>
      <w:r w:rsidR="003E5352">
        <w:rPr>
          <w:sz w:val="24"/>
          <w:szCs w:val="24"/>
        </w:rPr>
        <w:t>өрағаның</w:t>
      </w:r>
      <w:proofErr w:type="spellEnd"/>
      <w:r w:rsidR="003E5352">
        <w:rPr>
          <w:sz w:val="24"/>
          <w:szCs w:val="24"/>
        </w:rPr>
        <w:t xml:space="preserve"> </w:t>
      </w:r>
      <w:proofErr w:type="spellStart"/>
      <w:r w:rsidR="003E5352">
        <w:rPr>
          <w:sz w:val="24"/>
          <w:szCs w:val="24"/>
        </w:rPr>
        <w:t>басшылығы</w:t>
      </w:r>
      <w:proofErr w:type="spellEnd"/>
      <w:r w:rsidR="003E5352">
        <w:rPr>
          <w:sz w:val="24"/>
          <w:szCs w:val="24"/>
        </w:rPr>
        <w:t xml:space="preserve"> </w:t>
      </w:r>
      <w:proofErr w:type="spellStart"/>
      <w:r w:rsidR="003E5352">
        <w:rPr>
          <w:sz w:val="24"/>
          <w:szCs w:val="24"/>
        </w:rPr>
        <w:t>бойынша</w:t>
      </w:r>
      <w:proofErr w:type="spellEnd"/>
      <w:r w:rsidRPr="00DD51A2">
        <w:rPr>
          <w:sz w:val="24"/>
          <w:szCs w:val="24"/>
        </w:rPr>
        <w:t xml:space="preserve"> </w:t>
      </w:r>
      <w:proofErr w:type="spellStart"/>
      <w:r w:rsidRPr="00DD51A2">
        <w:rPr>
          <w:sz w:val="24"/>
          <w:szCs w:val="24"/>
        </w:rPr>
        <w:t>өткізіледі</w:t>
      </w:r>
      <w:proofErr w:type="spellEnd"/>
      <w:r w:rsidRPr="00DD51A2">
        <w:rPr>
          <w:sz w:val="24"/>
          <w:szCs w:val="24"/>
        </w:rPr>
        <w:t>.</w:t>
      </w:r>
    </w:p>
    <w:p w14:paraId="0914A8F4" w14:textId="174E32B1" w:rsidR="00DD51A2" w:rsidRPr="00DD51A2" w:rsidRDefault="00DD51A2" w:rsidP="003E5352">
      <w:pPr>
        <w:pStyle w:val="22"/>
        <w:tabs>
          <w:tab w:val="left" w:pos="1276"/>
        </w:tabs>
        <w:spacing w:before="0" w:after="0"/>
        <w:ind w:firstLine="720"/>
        <w:jc w:val="both"/>
        <w:rPr>
          <w:sz w:val="24"/>
          <w:szCs w:val="24"/>
        </w:rPr>
      </w:pPr>
      <w:r w:rsidRPr="00DD51A2">
        <w:rPr>
          <w:sz w:val="24"/>
          <w:szCs w:val="24"/>
        </w:rPr>
        <w:t xml:space="preserve">5.2 Комитет </w:t>
      </w:r>
      <w:proofErr w:type="spellStart"/>
      <w:r w:rsidRPr="00DD51A2">
        <w:rPr>
          <w:sz w:val="24"/>
          <w:szCs w:val="24"/>
        </w:rPr>
        <w:t>Төрағасы</w:t>
      </w:r>
      <w:proofErr w:type="spellEnd"/>
      <w:r w:rsidRPr="00DD51A2">
        <w:rPr>
          <w:sz w:val="24"/>
          <w:szCs w:val="24"/>
        </w:rPr>
        <w:t xml:space="preserve"> Комитет</w:t>
      </w:r>
      <w:r w:rsidR="003E5352">
        <w:rPr>
          <w:sz w:val="24"/>
          <w:szCs w:val="24"/>
          <w:lang w:val="kk-KZ"/>
        </w:rPr>
        <w:t>тің</w:t>
      </w:r>
      <w:r w:rsidRPr="00DD51A2">
        <w:rPr>
          <w:sz w:val="24"/>
          <w:szCs w:val="24"/>
        </w:rPr>
        <w:t xml:space="preserve"> </w:t>
      </w:r>
      <w:proofErr w:type="spellStart"/>
      <w:r w:rsidRPr="00DD51A2">
        <w:rPr>
          <w:sz w:val="24"/>
          <w:szCs w:val="24"/>
        </w:rPr>
        <w:t>жұмысына</w:t>
      </w:r>
      <w:proofErr w:type="spellEnd"/>
      <w:r w:rsidRPr="00DD51A2">
        <w:rPr>
          <w:sz w:val="24"/>
          <w:szCs w:val="24"/>
        </w:rPr>
        <w:t xml:space="preserve"> </w:t>
      </w:r>
      <w:r w:rsidR="003E5352">
        <w:rPr>
          <w:sz w:val="24"/>
          <w:szCs w:val="24"/>
          <w:lang w:val="kk-KZ"/>
        </w:rPr>
        <w:t>У</w:t>
      </w:r>
      <w:proofErr w:type="spellStart"/>
      <w:r w:rsidR="003E5352">
        <w:rPr>
          <w:sz w:val="24"/>
          <w:szCs w:val="24"/>
        </w:rPr>
        <w:t>ниверситет</w:t>
      </w:r>
      <w:proofErr w:type="spellEnd"/>
      <w:r w:rsidR="003E5352">
        <w:rPr>
          <w:sz w:val="24"/>
          <w:szCs w:val="24"/>
        </w:rPr>
        <w:t xml:space="preserve"> ӘБ</w:t>
      </w:r>
      <w:r w:rsidR="003E5352">
        <w:rPr>
          <w:sz w:val="24"/>
          <w:szCs w:val="24"/>
          <w:lang w:val="kk-KZ"/>
        </w:rPr>
        <w:t>П мен</w:t>
      </w:r>
      <w:r w:rsidRPr="00DD51A2">
        <w:rPr>
          <w:sz w:val="24"/>
          <w:szCs w:val="24"/>
        </w:rPr>
        <w:t xml:space="preserve"> </w:t>
      </w:r>
      <w:r w:rsidR="003E5352" w:rsidRPr="00DD51A2">
        <w:rPr>
          <w:sz w:val="24"/>
          <w:szCs w:val="24"/>
        </w:rPr>
        <w:t>ПОҚ</w:t>
      </w:r>
      <w:r w:rsidR="003E5352">
        <w:rPr>
          <w:sz w:val="24"/>
          <w:szCs w:val="24"/>
          <w:lang w:val="kk-KZ"/>
        </w:rPr>
        <w:t>-ның</w:t>
      </w:r>
      <w:r w:rsidR="003E5352" w:rsidRPr="00DD51A2">
        <w:rPr>
          <w:sz w:val="24"/>
          <w:szCs w:val="24"/>
        </w:rPr>
        <w:t xml:space="preserve"> </w:t>
      </w:r>
      <w:proofErr w:type="spellStart"/>
      <w:r w:rsidR="00C8609F">
        <w:rPr>
          <w:sz w:val="24"/>
          <w:szCs w:val="24"/>
        </w:rPr>
        <w:t>өкілдері</w:t>
      </w:r>
      <w:proofErr w:type="spellEnd"/>
      <w:r w:rsidR="00C8609F">
        <w:rPr>
          <w:sz w:val="24"/>
          <w:szCs w:val="24"/>
        </w:rPr>
        <w:t xml:space="preserve">, </w:t>
      </w:r>
      <w:proofErr w:type="spellStart"/>
      <w:r w:rsidR="00C8609F">
        <w:rPr>
          <w:sz w:val="24"/>
          <w:szCs w:val="24"/>
        </w:rPr>
        <w:lastRenderedPageBreak/>
        <w:t>практиктер</w:t>
      </w:r>
      <w:proofErr w:type="spellEnd"/>
      <w:r w:rsidR="00C8609F">
        <w:rPr>
          <w:sz w:val="24"/>
          <w:szCs w:val="24"/>
        </w:rPr>
        <w:t xml:space="preserve">, </w:t>
      </w:r>
      <w:proofErr w:type="spellStart"/>
      <w:r w:rsidR="00C8609F">
        <w:rPr>
          <w:sz w:val="24"/>
          <w:szCs w:val="24"/>
        </w:rPr>
        <w:t>сол</w:t>
      </w:r>
      <w:proofErr w:type="spellEnd"/>
      <w:r w:rsidR="00C8609F">
        <w:rPr>
          <w:sz w:val="24"/>
          <w:szCs w:val="24"/>
        </w:rPr>
        <w:t xml:space="preserve"> </w:t>
      </w:r>
      <w:proofErr w:type="spellStart"/>
      <w:r w:rsidR="00C8609F">
        <w:rPr>
          <w:sz w:val="24"/>
          <w:szCs w:val="24"/>
        </w:rPr>
        <w:t>сияқты</w:t>
      </w:r>
      <w:proofErr w:type="spellEnd"/>
      <w:r w:rsidRPr="00DD51A2">
        <w:rPr>
          <w:sz w:val="24"/>
          <w:szCs w:val="24"/>
        </w:rPr>
        <w:t xml:space="preserve"> </w:t>
      </w:r>
      <w:proofErr w:type="spellStart"/>
      <w:r w:rsidRPr="00DD51A2">
        <w:rPr>
          <w:sz w:val="24"/>
          <w:szCs w:val="24"/>
        </w:rPr>
        <w:t>оқыту</w:t>
      </w:r>
      <w:proofErr w:type="spellEnd"/>
      <w:r w:rsidRPr="00DD51A2">
        <w:rPr>
          <w:sz w:val="24"/>
          <w:szCs w:val="24"/>
        </w:rPr>
        <w:t xml:space="preserve">, </w:t>
      </w:r>
      <w:proofErr w:type="spellStart"/>
      <w:r w:rsidRPr="00DD51A2">
        <w:rPr>
          <w:sz w:val="24"/>
          <w:szCs w:val="24"/>
        </w:rPr>
        <w:t>басқару</w:t>
      </w:r>
      <w:proofErr w:type="spellEnd"/>
      <w:r w:rsidRPr="00DD51A2">
        <w:rPr>
          <w:sz w:val="24"/>
          <w:szCs w:val="24"/>
        </w:rPr>
        <w:t xml:space="preserve"> </w:t>
      </w:r>
      <w:proofErr w:type="spellStart"/>
      <w:r w:rsidRPr="00DD51A2">
        <w:rPr>
          <w:sz w:val="24"/>
          <w:szCs w:val="24"/>
        </w:rPr>
        <w:t>және</w:t>
      </w:r>
      <w:proofErr w:type="spellEnd"/>
      <w:r w:rsidRPr="00DD51A2">
        <w:rPr>
          <w:sz w:val="24"/>
          <w:szCs w:val="24"/>
        </w:rPr>
        <w:t xml:space="preserve"> </w:t>
      </w:r>
      <w:proofErr w:type="spellStart"/>
      <w:r w:rsidRPr="00DD51A2">
        <w:rPr>
          <w:sz w:val="24"/>
          <w:szCs w:val="24"/>
        </w:rPr>
        <w:t>зерттеулер</w:t>
      </w:r>
      <w:proofErr w:type="spellEnd"/>
      <w:r w:rsidRPr="00DD51A2">
        <w:rPr>
          <w:sz w:val="24"/>
          <w:szCs w:val="24"/>
        </w:rPr>
        <w:t xml:space="preserve"> </w:t>
      </w:r>
      <w:proofErr w:type="spellStart"/>
      <w:r w:rsidRPr="00DD51A2">
        <w:rPr>
          <w:sz w:val="24"/>
          <w:szCs w:val="24"/>
        </w:rPr>
        <w:t>жүргізу</w:t>
      </w:r>
      <w:proofErr w:type="spellEnd"/>
      <w:r w:rsidRPr="00DD51A2">
        <w:rPr>
          <w:sz w:val="24"/>
          <w:szCs w:val="24"/>
        </w:rPr>
        <w:t xml:space="preserve"> </w:t>
      </w:r>
      <w:proofErr w:type="spellStart"/>
      <w:r w:rsidRPr="00DD51A2">
        <w:rPr>
          <w:sz w:val="24"/>
          <w:szCs w:val="24"/>
        </w:rPr>
        <w:t>саласындағы</w:t>
      </w:r>
      <w:proofErr w:type="spellEnd"/>
      <w:r w:rsidRPr="00DD51A2">
        <w:rPr>
          <w:sz w:val="24"/>
          <w:szCs w:val="24"/>
        </w:rPr>
        <w:t xml:space="preserve"> </w:t>
      </w:r>
      <w:proofErr w:type="spellStart"/>
      <w:r w:rsidRPr="00DD51A2">
        <w:rPr>
          <w:sz w:val="24"/>
          <w:szCs w:val="24"/>
        </w:rPr>
        <w:t>сарапшылар</w:t>
      </w:r>
      <w:proofErr w:type="spellEnd"/>
      <w:r w:rsidRPr="00DD51A2">
        <w:rPr>
          <w:sz w:val="24"/>
          <w:szCs w:val="24"/>
        </w:rPr>
        <w:t xml:space="preserve"> </w:t>
      </w:r>
      <w:proofErr w:type="spellStart"/>
      <w:r w:rsidRPr="00DD51A2">
        <w:rPr>
          <w:sz w:val="24"/>
          <w:szCs w:val="24"/>
        </w:rPr>
        <w:t>болып</w:t>
      </w:r>
      <w:proofErr w:type="spellEnd"/>
      <w:r w:rsidRPr="00DD51A2">
        <w:rPr>
          <w:sz w:val="24"/>
          <w:szCs w:val="24"/>
        </w:rPr>
        <w:t xml:space="preserve"> </w:t>
      </w:r>
      <w:r w:rsidR="00C8609F">
        <w:rPr>
          <w:sz w:val="24"/>
          <w:szCs w:val="24"/>
          <w:lang w:val="kk-KZ"/>
        </w:rPr>
        <w:t>саа</w:t>
      </w:r>
      <w:proofErr w:type="spellStart"/>
      <w:r w:rsidR="00C8609F">
        <w:rPr>
          <w:sz w:val="24"/>
          <w:szCs w:val="24"/>
        </w:rPr>
        <w:t>латын</w:t>
      </w:r>
      <w:proofErr w:type="spellEnd"/>
      <w:r w:rsidR="00C8609F">
        <w:rPr>
          <w:sz w:val="24"/>
          <w:szCs w:val="24"/>
        </w:rPr>
        <w:t xml:space="preserve"> </w:t>
      </w:r>
      <w:proofErr w:type="spellStart"/>
      <w:r w:rsidR="00C8609F">
        <w:rPr>
          <w:sz w:val="24"/>
          <w:szCs w:val="24"/>
        </w:rPr>
        <w:t>басқа</w:t>
      </w:r>
      <w:proofErr w:type="spellEnd"/>
      <w:r w:rsidR="00C8609F">
        <w:rPr>
          <w:sz w:val="24"/>
          <w:szCs w:val="24"/>
        </w:rPr>
        <w:t xml:space="preserve"> да </w:t>
      </w:r>
      <w:proofErr w:type="spellStart"/>
      <w:r w:rsidR="00C8609F">
        <w:rPr>
          <w:sz w:val="24"/>
          <w:szCs w:val="24"/>
        </w:rPr>
        <w:t>адамдарды</w:t>
      </w:r>
      <w:proofErr w:type="spellEnd"/>
      <w:r w:rsidR="00C8609F">
        <w:rPr>
          <w:sz w:val="24"/>
          <w:szCs w:val="24"/>
        </w:rPr>
        <w:t xml:space="preserve"> </w:t>
      </w:r>
      <w:proofErr w:type="spellStart"/>
      <w:r w:rsidR="00C8609F">
        <w:rPr>
          <w:sz w:val="24"/>
          <w:szCs w:val="24"/>
        </w:rPr>
        <w:t>тарту</w:t>
      </w:r>
      <w:proofErr w:type="spellEnd"/>
      <w:r w:rsidR="00C8609F">
        <w:rPr>
          <w:sz w:val="24"/>
          <w:szCs w:val="24"/>
        </w:rPr>
        <w:t xml:space="preserve"> </w:t>
      </w:r>
      <w:proofErr w:type="spellStart"/>
      <w:r w:rsidR="00C8609F">
        <w:rPr>
          <w:sz w:val="24"/>
          <w:szCs w:val="24"/>
        </w:rPr>
        <w:t>құқығына</w:t>
      </w:r>
      <w:proofErr w:type="spellEnd"/>
      <w:r w:rsidR="00C8609F">
        <w:rPr>
          <w:sz w:val="24"/>
          <w:szCs w:val="24"/>
        </w:rPr>
        <w:t xml:space="preserve"> </w:t>
      </w:r>
      <w:proofErr w:type="spellStart"/>
      <w:r w:rsidR="00C8609F">
        <w:rPr>
          <w:sz w:val="24"/>
          <w:szCs w:val="24"/>
        </w:rPr>
        <w:t>ие</w:t>
      </w:r>
      <w:proofErr w:type="spellEnd"/>
      <w:r w:rsidRPr="00DD51A2">
        <w:rPr>
          <w:sz w:val="24"/>
          <w:szCs w:val="24"/>
        </w:rPr>
        <w:t xml:space="preserve">. </w:t>
      </w:r>
    </w:p>
    <w:p w14:paraId="78A24AFD" w14:textId="5A9B0181" w:rsidR="00DD51A2" w:rsidRPr="00DD51A2" w:rsidRDefault="00DD51A2" w:rsidP="003E5352">
      <w:pPr>
        <w:pStyle w:val="22"/>
        <w:tabs>
          <w:tab w:val="left" w:pos="1276"/>
        </w:tabs>
        <w:spacing w:before="0"/>
        <w:ind w:firstLine="720"/>
        <w:jc w:val="both"/>
        <w:rPr>
          <w:sz w:val="24"/>
          <w:szCs w:val="24"/>
        </w:rPr>
      </w:pPr>
      <w:r w:rsidRPr="00DD51A2">
        <w:rPr>
          <w:sz w:val="24"/>
          <w:szCs w:val="24"/>
        </w:rPr>
        <w:t xml:space="preserve">5.3 Комитет </w:t>
      </w:r>
      <w:r w:rsidR="00C8609F">
        <w:rPr>
          <w:sz w:val="24"/>
          <w:szCs w:val="24"/>
          <w:lang w:val="kk-KZ"/>
        </w:rPr>
        <w:t>Т</w:t>
      </w:r>
      <w:proofErr w:type="spellStart"/>
      <w:r w:rsidRPr="00DD51A2">
        <w:rPr>
          <w:sz w:val="24"/>
          <w:szCs w:val="24"/>
        </w:rPr>
        <w:t>өрағасы</w:t>
      </w:r>
      <w:proofErr w:type="spellEnd"/>
      <w:r w:rsidRPr="00DD51A2">
        <w:rPr>
          <w:sz w:val="24"/>
          <w:szCs w:val="24"/>
        </w:rPr>
        <w:t xml:space="preserve"> </w:t>
      </w:r>
      <w:proofErr w:type="spellStart"/>
      <w:r w:rsidRPr="00DD51A2">
        <w:rPr>
          <w:sz w:val="24"/>
          <w:szCs w:val="24"/>
        </w:rPr>
        <w:t>болмаған</w:t>
      </w:r>
      <w:proofErr w:type="spellEnd"/>
      <w:r w:rsidRPr="00DD51A2">
        <w:rPr>
          <w:sz w:val="24"/>
          <w:szCs w:val="24"/>
        </w:rPr>
        <w:t xml:space="preserve"> </w:t>
      </w:r>
      <w:proofErr w:type="spellStart"/>
      <w:r w:rsidRPr="00DD51A2">
        <w:rPr>
          <w:sz w:val="24"/>
          <w:szCs w:val="24"/>
        </w:rPr>
        <w:t>кезде</w:t>
      </w:r>
      <w:proofErr w:type="spellEnd"/>
      <w:r w:rsidRPr="00DD51A2">
        <w:rPr>
          <w:sz w:val="24"/>
          <w:szCs w:val="24"/>
        </w:rPr>
        <w:t xml:space="preserve"> </w:t>
      </w:r>
      <w:r w:rsidR="00C8609F">
        <w:rPr>
          <w:lang w:eastAsia="ru-RU" w:bidi="ru-RU"/>
        </w:rPr>
        <w:t>К</w:t>
      </w:r>
      <w:r w:rsidR="00C8609F" w:rsidRPr="00CB04E5">
        <w:rPr>
          <w:lang w:eastAsia="ru-RU" w:bidi="ru-RU"/>
        </w:rPr>
        <w:t>омитет</w:t>
      </w:r>
      <w:r w:rsidR="00C8609F">
        <w:rPr>
          <w:lang w:val="kk-KZ" w:eastAsia="ru-RU" w:bidi="ru-RU"/>
        </w:rPr>
        <w:t>тің</w:t>
      </w:r>
      <w:r w:rsidR="00C8609F" w:rsidRPr="00CB04E5">
        <w:rPr>
          <w:lang w:eastAsia="ru-RU" w:bidi="ru-RU"/>
        </w:rPr>
        <w:t xml:space="preserve"> </w:t>
      </w:r>
      <w:proofErr w:type="spellStart"/>
      <w:r w:rsidR="00C8609F">
        <w:rPr>
          <w:lang w:eastAsia="ru-RU" w:bidi="ru-RU"/>
        </w:rPr>
        <w:t>мәжілісі</w:t>
      </w:r>
      <w:proofErr w:type="spellEnd"/>
      <w:r w:rsidR="00C8609F" w:rsidRPr="00CB04E5">
        <w:rPr>
          <w:lang w:eastAsia="ru-RU" w:bidi="ru-RU"/>
        </w:rPr>
        <w:t xml:space="preserve"> </w:t>
      </w:r>
      <w:r w:rsidR="00C8609F">
        <w:rPr>
          <w:sz w:val="24"/>
          <w:szCs w:val="24"/>
          <w:lang w:val="kk-KZ"/>
        </w:rPr>
        <w:t>К</w:t>
      </w:r>
      <w:proofErr w:type="spellStart"/>
      <w:r w:rsidRPr="00DD51A2">
        <w:rPr>
          <w:sz w:val="24"/>
          <w:szCs w:val="24"/>
        </w:rPr>
        <w:t>омитет</w:t>
      </w:r>
      <w:proofErr w:type="spellEnd"/>
      <w:r w:rsidRPr="00DD51A2">
        <w:rPr>
          <w:sz w:val="24"/>
          <w:szCs w:val="24"/>
        </w:rPr>
        <w:t xml:space="preserve"> </w:t>
      </w:r>
      <w:r w:rsidR="00C8609F">
        <w:rPr>
          <w:sz w:val="24"/>
          <w:szCs w:val="24"/>
          <w:lang w:val="kk-KZ"/>
        </w:rPr>
        <w:t>Т</w:t>
      </w:r>
      <w:proofErr w:type="spellStart"/>
      <w:r w:rsidRPr="00DD51A2">
        <w:rPr>
          <w:sz w:val="24"/>
          <w:szCs w:val="24"/>
        </w:rPr>
        <w:t>өрағасы</w:t>
      </w:r>
      <w:proofErr w:type="spellEnd"/>
      <w:r w:rsidRPr="00DD51A2">
        <w:rPr>
          <w:sz w:val="24"/>
          <w:szCs w:val="24"/>
        </w:rPr>
        <w:t xml:space="preserve"> </w:t>
      </w:r>
      <w:proofErr w:type="spellStart"/>
      <w:r w:rsidRPr="00DD51A2">
        <w:rPr>
          <w:sz w:val="24"/>
          <w:szCs w:val="24"/>
        </w:rPr>
        <w:t>өкілеттік</w:t>
      </w:r>
      <w:proofErr w:type="spellEnd"/>
      <w:r w:rsidRPr="00DD51A2">
        <w:rPr>
          <w:sz w:val="24"/>
          <w:szCs w:val="24"/>
        </w:rPr>
        <w:t xml:space="preserve"> </w:t>
      </w:r>
      <w:proofErr w:type="spellStart"/>
      <w:r w:rsidRPr="00DD51A2">
        <w:rPr>
          <w:sz w:val="24"/>
          <w:szCs w:val="24"/>
        </w:rPr>
        <w:t>берген</w:t>
      </w:r>
      <w:proofErr w:type="spellEnd"/>
      <w:r w:rsidRPr="00DD51A2">
        <w:rPr>
          <w:sz w:val="24"/>
          <w:szCs w:val="24"/>
        </w:rPr>
        <w:t xml:space="preserve"> комитет </w:t>
      </w:r>
      <w:proofErr w:type="spellStart"/>
      <w:r w:rsidRPr="00DD51A2">
        <w:rPr>
          <w:sz w:val="24"/>
          <w:szCs w:val="24"/>
        </w:rPr>
        <w:t>мүш</w:t>
      </w:r>
      <w:r w:rsidR="00C8609F">
        <w:rPr>
          <w:sz w:val="24"/>
          <w:szCs w:val="24"/>
        </w:rPr>
        <w:t>елері</w:t>
      </w:r>
      <w:proofErr w:type="spellEnd"/>
      <w:r w:rsidR="00C8609F">
        <w:rPr>
          <w:sz w:val="24"/>
          <w:szCs w:val="24"/>
        </w:rPr>
        <w:t xml:space="preserve"> </w:t>
      </w:r>
      <w:proofErr w:type="spellStart"/>
      <w:r w:rsidR="00C8609F">
        <w:rPr>
          <w:sz w:val="24"/>
          <w:szCs w:val="24"/>
        </w:rPr>
        <w:t>санының</w:t>
      </w:r>
      <w:proofErr w:type="spellEnd"/>
      <w:r w:rsidR="00C8609F">
        <w:rPr>
          <w:sz w:val="24"/>
          <w:szCs w:val="24"/>
        </w:rPr>
        <w:t xml:space="preserve"> </w:t>
      </w:r>
      <w:proofErr w:type="spellStart"/>
      <w:r w:rsidR="00C8609F">
        <w:rPr>
          <w:sz w:val="24"/>
          <w:szCs w:val="24"/>
        </w:rPr>
        <w:t>бірінің</w:t>
      </w:r>
      <w:proofErr w:type="spellEnd"/>
      <w:r w:rsidR="00C8609F">
        <w:rPr>
          <w:sz w:val="24"/>
          <w:szCs w:val="24"/>
        </w:rPr>
        <w:t xml:space="preserve"> </w:t>
      </w:r>
      <w:proofErr w:type="spellStart"/>
      <w:r w:rsidR="00C8609F">
        <w:rPr>
          <w:sz w:val="24"/>
          <w:szCs w:val="24"/>
        </w:rPr>
        <w:t>өкілдігі</w:t>
      </w:r>
      <w:proofErr w:type="spellEnd"/>
      <w:r w:rsidR="00C8609F">
        <w:rPr>
          <w:sz w:val="24"/>
          <w:szCs w:val="24"/>
        </w:rPr>
        <w:t xml:space="preserve"> </w:t>
      </w:r>
      <w:proofErr w:type="spellStart"/>
      <w:r w:rsidR="00C8609F">
        <w:rPr>
          <w:sz w:val="24"/>
          <w:szCs w:val="24"/>
        </w:rPr>
        <w:t>бойынша</w:t>
      </w:r>
      <w:proofErr w:type="spellEnd"/>
      <w:r w:rsidRPr="00DD51A2">
        <w:rPr>
          <w:sz w:val="24"/>
          <w:szCs w:val="24"/>
        </w:rPr>
        <w:t xml:space="preserve"> </w:t>
      </w:r>
      <w:proofErr w:type="spellStart"/>
      <w:r w:rsidRPr="00DD51A2">
        <w:rPr>
          <w:sz w:val="24"/>
          <w:szCs w:val="24"/>
        </w:rPr>
        <w:t>өткізіледі</w:t>
      </w:r>
      <w:proofErr w:type="spellEnd"/>
      <w:r w:rsidRPr="00DD51A2">
        <w:rPr>
          <w:sz w:val="24"/>
          <w:szCs w:val="24"/>
        </w:rPr>
        <w:t>.</w:t>
      </w:r>
    </w:p>
    <w:p w14:paraId="29C0F6CC" w14:textId="4B22E9BC" w:rsidR="00BB2FDD" w:rsidRPr="00953135" w:rsidRDefault="00DD51A2" w:rsidP="00DD51A2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DD51A2">
        <w:rPr>
          <w:sz w:val="24"/>
          <w:szCs w:val="24"/>
        </w:rPr>
        <w:t>5.4 Комитет</w:t>
      </w:r>
      <w:r w:rsidR="00C8609F">
        <w:rPr>
          <w:sz w:val="24"/>
          <w:szCs w:val="24"/>
        </w:rPr>
        <w:t xml:space="preserve"> </w:t>
      </w:r>
      <w:proofErr w:type="spellStart"/>
      <w:r w:rsidR="00C8609F">
        <w:rPr>
          <w:sz w:val="24"/>
          <w:szCs w:val="24"/>
        </w:rPr>
        <w:t>хатшысы</w:t>
      </w:r>
      <w:proofErr w:type="spellEnd"/>
      <w:r w:rsidR="00C8609F">
        <w:rPr>
          <w:sz w:val="24"/>
          <w:szCs w:val="24"/>
        </w:rPr>
        <w:t xml:space="preserve"> </w:t>
      </w:r>
      <w:proofErr w:type="spellStart"/>
      <w:r w:rsidR="00C8609F">
        <w:rPr>
          <w:sz w:val="24"/>
          <w:szCs w:val="24"/>
        </w:rPr>
        <w:t>күн</w:t>
      </w:r>
      <w:proofErr w:type="spellEnd"/>
      <w:r w:rsidR="00C8609F">
        <w:rPr>
          <w:sz w:val="24"/>
          <w:szCs w:val="24"/>
        </w:rPr>
        <w:t xml:space="preserve"> тәртібін </w:t>
      </w:r>
      <w:proofErr w:type="spellStart"/>
      <w:r w:rsidR="00C8609F">
        <w:rPr>
          <w:sz w:val="24"/>
          <w:szCs w:val="24"/>
        </w:rPr>
        <w:t>дайындау</w:t>
      </w:r>
      <w:proofErr w:type="spellEnd"/>
      <w:r w:rsidRPr="00DD51A2">
        <w:rPr>
          <w:sz w:val="24"/>
          <w:szCs w:val="24"/>
        </w:rPr>
        <w:t xml:space="preserve">, </w:t>
      </w:r>
      <w:r w:rsidR="00C8609F">
        <w:rPr>
          <w:lang w:eastAsia="ru-RU" w:bidi="ru-RU"/>
        </w:rPr>
        <w:t>К</w:t>
      </w:r>
      <w:r w:rsidR="00C8609F" w:rsidRPr="00CB04E5">
        <w:rPr>
          <w:lang w:eastAsia="ru-RU" w:bidi="ru-RU"/>
        </w:rPr>
        <w:t xml:space="preserve">омитет </w:t>
      </w:r>
      <w:r w:rsidR="00C8609F">
        <w:rPr>
          <w:lang w:eastAsia="ru-RU" w:bidi="ru-RU"/>
        </w:rPr>
        <w:t>мәжілісін</w:t>
      </w:r>
      <w:r w:rsidR="00C8609F" w:rsidRPr="00CB04E5">
        <w:rPr>
          <w:lang w:eastAsia="ru-RU" w:bidi="ru-RU"/>
        </w:rPr>
        <w:t xml:space="preserve"> </w:t>
      </w:r>
      <w:proofErr w:type="spellStart"/>
      <w:r w:rsidRPr="00DD51A2">
        <w:rPr>
          <w:sz w:val="24"/>
          <w:szCs w:val="24"/>
        </w:rPr>
        <w:t>өткізудің</w:t>
      </w:r>
      <w:proofErr w:type="spellEnd"/>
      <w:r w:rsidRPr="00DD51A2">
        <w:rPr>
          <w:sz w:val="24"/>
          <w:szCs w:val="24"/>
        </w:rPr>
        <w:t xml:space="preserve"> </w:t>
      </w:r>
      <w:proofErr w:type="spellStart"/>
      <w:r w:rsidRPr="00DD51A2">
        <w:rPr>
          <w:sz w:val="24"/>
          <w:szCs w:val="24"/>
        </w:rPr>
        <w:t>жоспарланған</w:t>
      </w:r>
      <w:proofErr w:type="spellEnd"/>
      <w:r w:rsidRPr="00DD51A2">
        <w:rPr>
          <w:sz w:val="24"/>
          <w:szCs w:val="24"/>
        </w:rPr>
        <w:t xml:space="preserve"> </w:t>
      </w:r>
      <w:proofErr w:type="spellStart"/>
      <w:r w:rsidRPr="00DD51A2">
        <w:rPr>
          <w:sz w:val="24"/>
          <w:szCs w:val="24"/>
        </w:rPr>
        <w:t>күніне</w:t>
      </w:r>
      <w:proofErr w:type="spellEnd"/>
      <w:r w:rsidRPr="00DD51A2">
        <w:rPr>
          <w:sz w:val="24"/>
          <w:szCs w:val="24"/>
        </w:rPr>
        <w:t xml:space="preserve"> </w:t>
      </w:r>
      <w:proofErr w:type="spellStart"/>
      <w:r w:rsidRPr="00DD51A2">
        <w:rPr>
          <w:sz w:val="24"/>
          <w:szCs w:val="24"/>
        </w:rPr>
        <w:t>дейін</w:t>
      </w:r>
      <w:proofErr w:type="spellEnd"/>
      <w:r w:rsidRPr="00DD51A2">
        <w:rPr>
          <w:sz w:val="24"/>
          <w:szCs w:val="24"/>
        </w:rPr>
        <w:t xml:space="preserve"> </w:t>
      </w:r>
      <w:proofErr w:type="spellStart"/>
      <w:r w:rsidR="00C8609F">
        <w:rPr>
          <w:sz w:val="24"/>
          <w:szCs w:val="24"/>
        </w:rPr>
        <w:t>материалдарды</w:t>
      </w:r>
      <w:proofErr w:type="spellEnd"/>
      <w:r w:rsidR="00C8609F">
        <w:rPr>
          <w:sz w:val="24"/>
          <w:szCs w:val="24"/>
        </w:rPr>
        <w:t xml:space="preserve"> </w:t>
      </w:r>
      <w:proofErr w:type="spellStart"/>
      <w:r w:rsidR="00C8609F">
        <w:rPr>
          <w:sz w:val="24"/>
          <w:szCs w:val="24"/>
        </w:rPr>
        <w:t>жинау</w:t>
      </w:r>
      <w:proofErr w:type="spellEnd"/>
      <w:r w:rsidR="00C8609F">
        <w:rPr>
          <w:sz w:val="24"/>
          <w:szCs w:val="24"/>
        </w:rPr>
        <w:t xml:space="preserve"> мен</w:t>
      </w:r>
      <w:r w:rsidR="00C8609F" w:rsidRPr="00DD51A2">
        <w:rPr>
          <w:sz w:val="24"/>
          <w:szCs w:val="24"/>
        </w:rPr>
        <w:t xml:space="preserve"> </w:t>
      </w:r>
      <w:r w:rsidR="00C8609F">
        <w:rPr>
          <w:sz w:val="24"/>
          <w:szCs w:val="24"/>
          <w:lang w:val="kk-KZ"/>
        </w:rPr>
        <w:t>оларды К</w:t>
      </w:r>
      <w:proofErr w:type="spellStart"/>
      <w:r w:rsidRPr="00DD51A2">
        <w:rPr>
          <w:sz w:val="24"/>
          <w:szCs w:val="24"/>
        </w:rPr>
        <w:t>омитет</w:t>
      </w:r>
      <w:proofErr w:type="spellEnd"/>
      <w:r w:rsidRPr="00DD51A2">
        <w:rPr>
          <w:sz w:val="24"/>
          <w:szCs w:val="24"/>
        </w:rPr>
        <w:t xml:space="preserve"> </w:t>
      </w:r>
      <w:proofErr w:type="spellStart"/>
      <w:r w:rsidRPr="00DD51A2">
        <w:rPr>
          <w:sz w:val="24"/>
          <w:szCs w:val="24"/>
        </w:rPr>
        <w:t>мүшелеріне</w:t>
      </w:r>
      <w:proofErr w:type="spellEnd"/>
      <w:r w:rsidRPr="00DD51A2">
        <w:rPr>
          <w:sz w:val="24"/>
          <w:szCs w:val="24"/>
        </w:rPr>
        <w:t xml:space="preserve"> </w:t>
      </w:r>
      <w:r w:rsidR="00C8609F">
        <w:rPr>
          <w:sz w:val="24"/>
          <w:szCs w:val="24"/>
        </w:rPr>
        <w:t>жіберу</w:t>
      </w:r>
      <w:r w:rsidRPr="00DD51A2">
        <w:rPr>
          <w:sz w:val="24"/>
          <w:szCs w:val="24"/>
        </w:rPr>
        <w:t xml:space="preserve">, Комитет </w:t>
      </w:r>
      <w:proofErr w:type="spellStart"/>
      <w:r w:rsidR="00C8609F">
        <w:rPr>
          <w:lang w:eastAsia="ru-RU" w:bidi="ru-RU"/>
        </w:rPr>
        <w:t>мәжіліс</w:t>
      </w:r>
      <w:proofErr w:type="spellEnd"/>
      <w:r w:rsidR="00C8609F">
        <w:rPr>
          <w:lang w:val="kk-KZ" w:eastAsia="ru-RU" w:bidi="ru-RU"/>
        </w:rPr>
        <w:t>терінің</w:t>
      </w:r>
      <w:r w:rsidR="00C8609F">
        <w:rPr>
          <w:sz w:val="24"/>
          <w:szCs w:val="24"/>
        </w:rPr>
        <w:t xml:space="preserve"> </w:t>
      </w:r>
      <w:proofErr w:type="spellStart"/>
      <w:r w:rsidR="00C8609F">
        <w:rPr>
          <w:sz w:val="24"/>
          <w:szCs w:val="24"/>
        </w:rPr>
        <w:t>хаттамаларын</w:t>
      </w:r>
      <w:proofErr w:type="spellEnd"/>
      <w:r w:rsidR="00C8609F">
        <w:rPr>
          <w:sz w:val="24"/>
          <w:szCs w:val="24"/>
        </w:rPr>
        <w:t xml:space="preserve"> </w:t>
      </w:r>
      <w:proofErr w:type="spellStart"/>
      <w:r w:rsidR="00C8609F">
        <w:rPr>
          <w:sz w:val="24"/>
          <w:szCs w:val="24"/>
        </w:rPr>
        <w:t>жүргізу</w:t>
      </w:r>
      <w:proofErr w:type="spellEnd"/>
      <w:r w:rsidR="00C8609F">
        <w:rPr>
          <w:sz w:val="24"/>
          <w:szCs w:val="24"/>
        </w:rPr>
        <w:t xml:space="preserve"> мен</w:t>
      </w:r>
      <w:r w:rsidRPr="00DD51A2">
        <w:rPr>
          <w:sz w:val="24"/>
          <w:szCs w:val="24"/>
        </w:rPr>
        <w:t xml:space="preserve"> </w:t>
      </w:r>
      <w:proofErr w:type="spellStart"/>
      <w:r w:rsidRPr="00DD51A2">
        <w:rPr>
          <w:sz w:val="24"/>
          <w:szCs w:val="24"/>
        </w:rPr>
        <w:t>сақтауға</w:t>
      </w:r>
      <w:proofErr w:type="spellEnd"/>
      <w:r w:rsidRPr="00DD51A2">
        <w:rPr>
          <w:sz w:val="24"/>
          <w:szCs w:val="24"/>
        </w:rPr>
        <w:t xml:space="preserve"> </w:t>
      </w:r>
      <w:proofErr w:type="spellStart"/>
      <w:r w:rsidRPr="00DD51A2">
        <w:rPr>
          <w:sz w:val="24"/>
          <w:szCs w:val="24"/>
        </w:rPr>
        <w:t>жауап</w:t>
      </w:r>
      <w:proofErr w:type="spellEnd"/>
      <w:r w:rsidRPr="00DD51A2">
        <w:rPr>
          <w:sz w:val="24"/>
          <w:szCs w:val="24"/>
        </w:rPr>
        <w:t xml:space="preserve"> </w:t>
      </w:r>
      <w:proofErr w:type="spellStart"/>
      <w:r w:rsidRPr="00DD51A2">
        <w:rPr>
          <w:sz w:val="24"/>
          <w:szCs w:val="24"/>
        </w:rPr>
        <w:t>береді</w:t>
      </w:r>
      <w:proofErr w:type="spellEnd"/>
      <w:r w:rsidR="00BB2FDD" w:rsidRPr="00953135">
        <w:rPr>
          <w:sz w:val="24"/>
          <w:szCs w:val="24"/>
        </w:rPr>
        <w:t>.</w:t>
      </w:r>
      <w:r w:rsidR="00BB2FDD">
        <w:rPr>
          <w:sz w:val="24"/>
          <w:szCs w:val="24"/>
        </w:rPr>
        <w:t xml:space="preserve"> </w:t>
      </w:r>
    </w:p>
    <w:p w14:paraId="3BB61F88" w14:textId="43E0BF8A" w:rsidR="00C8609F" w:rsidRPr="00C8609F" w:rsidRDefault="00C8609F" w:rsidP="00C8609F">
      <w:pPr>
        <w:tabs>
          <w:tab w:val="left" w:pos="1134"/>
          <w:tab w:val="left" w:pos="1701"/>
        </w:tabs>
        <w:ind w:firstLine="720"/>
        <w:jc w:val="both"/>
        <w:rPr>
          <w:lang w:val="ru-RU"/>
        </w:rPr>
      </w:pPr>
      <w:r w:rsidRPr="00C8609F">
        <w:rPr>
          <w:lang w:val="ru-RU"/>
        </w:rPr>
        <w:t xml:space="preserve">5.5 </w:t>
      </w:r>
      <w:proofErr w:type="spellStart"/>
      <w:r w:rsidRPr="00C8609F">
        <w:rPr>
          <w:lang w:val="ru-RU"/>
        </w:rPr>
        <w:t>Комитеттің</w:t>
      </w:r>
      <w:proofErr w:type="spellEnd"/>
      <w:r w:rsidRPr="00C8609F">
        <w:rPr>
          <w:lang w:val="ru-RU"/>
        </w:rPr>
        <w:t xml:space="preserve"> </w:t>
      </w:r>
      <w:proofErr w:type="spellStart"/>
      <w:r w:rsidRPr="00C8609F">
        <w:rPr>
          <w:lang w:val="ru-RU"/>
        </w:rPr>
        <w:t>шешімдері</w:t>
      </w:r>
      <w:proofErr w:type="spellEnd"/>
      <w:r w:rsidRPr="00C8609F">
        <w:rPr>
          <w:lang w:val="ru-RU"/>
        </w:rPr>
        <w:t xml:space="preserve"> </w:t>
      </w:r>
      <w:proofErr w:type="spellStart"/>
      <w:r>
        <w:rPr>
          <w:lang w:val="ru-RU" w:eastAsia="ru-RU" w:bidi="ru-RU"/>
        </w:rPr>
        <w:t>мәжіліс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хаттамасы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бойынша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рә</w:t>
      </w:r>
      <w:r w:rsidRPr="00C8609F">
        <w:rPr>
          <w:lang w:val="ru-RU"/>
        </w:rPr>
        <w:t>сімделеді</w:t>
      </w:r>
      <w:proofErr w:type="spellEnd"/>
      <w:r w:rsidRPr="00C8609F">
        <w:rPr>
          <w:lang w:val="ru-RU"/>
        </w:rPr>
        <w:t xml:space="preserve"> </w:t>
      </w:r>
      <w:proofErr w:type="spellStart"/>
      <w:r w:rsidRPr="00C8609F">
        <w:rPr>
          <w:lang w:val="ru-RU"/>
        </w:rPr>
        <w:t>және</w:t>
      </w:r>
      <w:proofErr w:type="spellEnd"/>
      <w:r w:rsidRPr="00C8609F">
        <w:rPr>
          <w:lang w:val="ru-RU"/>
        </w:rPr>
        <w:t xml:space="preserve"> </w:t>
      </w:r>
      <w:proofErr w:type="spellStart"/>
      <w:r>
        <w:rPr>
          <w:lang w:val="ru-RU"/>
        </w:rPr>
        <w:t>К</w:t>
      </w:r>
      <w:r w:rsidRPr="00C8609F">
        <w:rPr>
          <w:lang w:val="ru-RU"/>
        </w:rPr>
        <w:t>омитет</w:t>
      </w:r>
      <w:r>
        <w:rPr>
          <w:lang w:val="ru-RU"/>
        </w:rPr>
        <w:t>тің</w:t>
      </w:r>
      <w:proofErr w:type="spellEnd"/>
      <w:r w:rsidRPr="00C8609F">
        <w:rPr>
          <w:lang w:val="ru-RU"/>
        </w:rPr>
        <w:t xml:space="preserve"> </w:t>
      </w:r>
      <w:proofErr w:type="spellStart"/>
      <w:r w:rsidRPr="00C8609F">
        <w:rPr>
          <w:lang w:val="ru-RU"/>
        </w:rPr>
        <w:t>мүшелеріне</w:t>
      </w:r>
      <w:proofErr w:type="spellEnd"/>
      <w:r w:rsidRPr="00C8609F">
        <w:rPr>
          <w:lang w:val="ru-RU"/>
        </w:rPr>
        <w:t xml:space="preserve">, </w:t>
      </w:r>
      <w:proofErr w:type="spellStart"/>
      <w:r w:rsidRPr="00C8609F">
        <w:rPr>
          <w:lang w:val="ru-RU"/>
        </w:rPr>
        <w:t>сондай-ақ</w:t>
      </w:r>
      <w:proofErr w:type="spellEnd"/>
      <w:r w:rsidRPr="00C8609F">
        <w:rPr>
          <w:lang w:val="ru-RU"/>
        </w:rPr>
        <w:t xml:space="preserve"> </w:t>
      </w:r>
      <w:proofErr w:type="spellStart"/>
      <w:r w:rsidRPr="00C8609F">
        <w:rPr>
          <w:lang w:val="ru-RU"/>
        </w:rPr>
        <w:t>өзге</w:t>
      </w:r>
      <w:proofErr w:type="spellEnd"/>
      <w:r w:rsidRPr="00C8609F">
        <w:rPr>
          <w:lang w:val="ru-RU"/>
        </w:rPr>
        <w:t xml:space="preserve"> де </w:t>
      </w:r>
      <w:proofErr w:type="spellStart"/>
      <w:r w:rsidRPr="00C8609F">
        <w:rPr>
          <w:lang w:val="ru-RU"/>
        </w:rPr>
        <w:t>тұлғаларға</w:t>
      </w:r>
      <w:proofErr w:type="spellEnd"/>
      <w:r w:rsidRPr="00C8609F">
        <w:rPr>
          <w:lang w:val="ru-RU"/>
        </w:rPr>
        <w:t xml:space="preserve"> </w:t>
      </w:r>
      <w:proofErr w:type="spellStart"/>
      <w:r w:rsidRPr="00C8609F">
        <w:rPr>
          <w:lang w:val="ru-RU"/>
        </w:rPr>
        <w:t>танысу</w:t>
      </w:r>
      <w:proofErr w:type="spellEnd"/>
      <w:r w:rsidRPr="00C8609F">
        <w:rPr>
          <w:lang w:val="ru-RU"/>
        </w:rPr>
        <w:t xml:space="preserve"> </w:t>
      </w:r>
      <w:proofErr w:type="spellStart"/>
      <w:r w:rsidRPr="00C8609F">
        <w:rPr>
          <w:lang w:val="ru-RU"/>
        </w:rPr>
        <w:t>және</w:t>
      </w:r>
      <w:proofErr w:type="spellEnd"/>
      <w:r w:rsidRPr="00C8609F">
        <w:rPr>
          <w:lang w:val="ru-RU"/>
        </w:rPr>
        <w:t xml:space="preserve"> </w:t>
      </w:r>
      <w:proofErr w:type="spellStart"/>
      <w:r>
        <w:rPr>
          <w:lang w:val="ru-RU"/>
        </w:rPr>
        <w:t>жүзеге</w:t>
      </w:r>
      <w:proofErr w:type="spellEnd"/>
      <w:r w:rsidRPr="00C8609F">
        <w:rPr>
          <w:lang w:val="ru-RU"/>
        </w:rPr>
        <w:t xml:space="preserve"> </w:t>
      </w:r>
      <w:proofErr w:type="spellStart"/>
      <w:r w:rsidRPr="00C8609F">
        <w:rPr>
          <w:lang w:val="ru-RU"/>
        </w:rPr>
        <w:t>асыру</w:t>
      </w:r>
      <w:proofErr w:type="spellEnd"/>
      <w:r w:rsidRPr="00C8609F">
        <w:rPr>
          <w:lang w:val="ru-RU"/>
        </w:rPr>
        <w:t xml:space="preserve"> </w:t>
      </w:r>
      <w:proofErr w:type="spellStart"/>
      <w:r w:rsidRPr="00C8609F">
        <w:rPr>
          <w:lang w:val="ru-RU"/>
        </w:rPr>
        <w:t>үшін</w:t>
      </w:r>
      <w:proofErr w:type="spellEnd"/>
      <w:r w:rsidRPr="00C8609F">
        <w:rPr>
          <w:lang w:val="ru-RU"/>
        </w:rPr>
        <w:t xml:space="preserve"> </w:t>
      </w:r>
      <w:proofErr w:type="spellStart"/>
      <w:r w:rsidRPr="00C8609F">
        <w:rPr>
          <w:lang w:val="ru-RU"/>
        </w:rPr>
        <w:t>жіберіледі</w:t>
      </w:r>
      <w:proofErr w:type="spellEnd"/>
      <w:r w:rsidRPr="00C8609F">
        <w:rPr>
          <w:lang w:val="ru-RU"/>
        </w:rPr>
        <w:t xml:space="preserve">. Комитет </w:t>
      </w:r>
      <w:r>
        <w:rPr>
          <w:lang w:val="ru-RU" w:eastAsia="ru-RU" w:bidi="ru-RU"/>
        </w:rPr>
        <w:t>мәжіліс</w:t>
      </w:r>
      <w:r>
        <w:rPr>
          <w:lang w:val="kk-KZ" w:eastAsia="ru-RU" w:bidi="ru-RU"/>
        </w:rPr>
        <w:t>терінің</w:t>
      </w:r>
      <w:r w:rsidRPr="00C8609F">
        <w:rPr>
          <w:lang w:val="ru-RU"/>
        </w:rPr>
        <w:t xml:space="preserve"> </w:t>
      </w:r>
      <w:proofErr w:type="spellStart"/>
      <w:r w:rsidRPr="00C8609F">
        <w:rPr>
          <w:lang w:val="ru-RU"/>
        </w:rPr>
        <w:t>хаттамалары</w:t>
      </w:r>
      <w:proofErr w:type="spellEnd"/>
      <w:r w:rsidRPr="00C8609F">
        <w:rPr>
          <w:lang w:val="ru-RU"/>
        </w:rPr>
        <w:t xml:space="preserve"> </w:t>
      </w:r>
      <w:proofErr w:type="spellStart"/>
      <w:r>
        <w:rPr>
          <w:lang w:val="ru-RU" w:eastAsia="ru-RU" w:bidi="ru-RU"/>
        </w:rPr>
        <w:t>мәжіліс</w:t>
      </w:r>
      <w:proofErr w:type="spellEnd"/>
      <w:r>
        <w:rPr>
          <w:lang w:val="kk-KZ" w:eastAsia="ru-RU" w:bidi="ru-RU"/>
        </w:rPr>
        <w:t>тер</w:t>
      </w:r>
      <w:r w:rsidRPr="00C8609F">
        <w:rPr>
          <w:lang w:val="ru-RU"/>
        </w:rPr>
        <w:t xml:space="preserve"> </w:t>
      </w:r>
      <w:proofErr w:type="spellStart"/>
      <w:r w:rsidRPr="00C8609F">
        <w:rPr>
          <w:lang w:val="ru-RU"/>
        </w:rPr>
        <w:t>өткізілген</w:t>
      </w:r>
      <w:proofErr w:type="spellEnd"/>
      <w:r w:rsidRPr="00C8609F">
        <w:rPr>
          <w:lang w:val="ru-RU"/>
        </w:rPr>
        <w:t xml:space="preserve"> </w:t>
      </w:r>
      <w:proofErr w:type="spellStart"/>
      <w:r w:rsidRPr="00C8609F">
        <w:rPr>
          <w:lang w:val="ru-RU"/>
        </w:rPr>
        <w:t>күн</w:t>
      </w:r>
      <w:r>
        <w:rPr>
          <w:lang w:val="ru-RU"/>
        </w:rPr>
        <w:t>нен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бастап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үш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жыл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бойы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сақталуы</w:t>
      </w:r>
      <w:proofErr w:type="spellEnd"/>
      <w:r w:rsidRPr="00C8609F">
        <w:rPr>
          <w:lang w:val="ru-RU"/>
        </w:rPr>
        <w:t xml:space="preserve"> </w:t>
      </w:r>
      <w:proofErr w:type="spellStart"/>
      <w:r w:rsidRPr="00C8609F">
        <w:rPr>
          <w:lang w:val="ru-RU"/>
        </w:rPr>
        <w:t>тиіс</w:t>
      </w:r>
      <w:proofErr w:type="spellEnd"/>
      <w:r w:rsidRPr="00C8609F">
        <w:rPr>
          <w:lang w:val="ru-RU"/>
        </w:rPr>
        <w:t>.</w:t>
      </w:r>
    </w:p>
    <w:p w14:paraId="54E47E2B" w14:textId="7B054564" w:rsidR="00C8609F" w:rsidRPr="00C8609F" w:rsidRDefault="00C8609F" w:rsidP="00C8609F">
      <w:pPr>
        <w:tabs>
          <w:tab w:val="left" w:pos="1134"/>
          <w:tab w:val="left" w:pos="1701"/>
        </w:tabs>
        <w:ind w:firstLine="720"/>
        <w:jc w:val="both"/>
        <w:rPr>
          <w:lang w:val="ru-RU"/>
        </w:rPr>
      </w:pPr>
      <w:r w:rsidRPr="00C8609F">
        <w:rPr>
          <w:lang w:val="ru-RU"/>
        </w:rPr>
        <w:t xml:space="preserve">5.6 </w:t>
      </w:r>
      <w:proofErr w:type="spellStart"/>
      <w:r>
        <w:rPr>
          <w:lang w:val="ru-RU"/>
        </w:rPr>
        <w:t>Академиялық</w:t>
      </w:r>
      <w:proofErr w:type="spellEnd"/>
      <w:r>
        <w:rPr>
          <w:lang w:val="ru-RU"/>
        </w:rPr>
        <w:t xml:space="preserve"> сапа </w:t>
      </w:r>
      <w:proofErr w:type="spellStart"/>
      <w:r>
        <w:rPr>
          <w:lang w:val="ru-RU"/>
        </w:rPr>
        <w:t>жөніндегі</w:t>
      </w:r>
      <w:proofErr w:type="spellEnd"/>
      <w:r>
        <w:rPr>
          <w:lang w:val="ru-RU"/>
        </w:rPr>
        <w:t xml:space="preserve"> к</w:t>
      </w:r>
      <w:r w:rsidRPr="00C8609F">
        <w:rPr>
          <w:lang w:val="ru-RU"/>
        </w:rPr>
        <w:t xml:space="preserve">омитет </w:t>
      </w:r>
      <w:proofErr w:type="spellStart"/>
      <w:r w:rsidRPr="00C8609F">
        <w:rPr>
          <w:lang w:val="ru-RU"/>
        </w:rPr>
        <w:t>өз</w:t>
      </w:r>
      <w:proofErr w:type="spellEnd"/>
      <w:r w:rsidRPr="00C8609F">
        <w:rPr>
          <w:lang w:val="ru-RU"/>
        </w:rPr>
        <w:t xml:space="preserve"> </w:t>
      </w:r>
      <w:proofErr w:type="spellStart"/>
      <w:r w:rsidRPr="00C8609F">
        <w:rPr>
          <w:lang w:val="ru-RU"/>
        </w:rPr>
        <w:t>қызметінде</w:t>
      </w:r>
      <w:proofErr w:type="spellEnd"/>
      <w:r w:rsidRPr="00C8609F">
        <w:rPr>
          <w:lang w:val="ru-RU"/>
        </w:rPr>
        <w:t xml:space="preserve"> </w:t>
      </w:r>
      <w:proofErr w:type="spellStart"/>
      <w:r w:rsidR="00140163">
        <w:rPr>
          <w:lang w:val="ru-RU"/>
        </w:rPr>
        <w:t>У</w:t>
      </w:r>
      <w:r w:rsidRPr="00C8609F">
        <w:rPr>
          <w:lang w:val="ru-RU"/>
        </w:rPr>
        <w:t>ниверситеттің</w:t>
      </w:r>
      <w:proofErr w:type="spellEnd"/>
      <w:r w:rsidRPr="00C8609F">
        <w:rPr>
          <w:lang w:val="ru-RU"/>
        </w:rPr>
        <w:t xml:space="preserve"> </w:t>
      </w:r>
      <w:proofErr w:type="spellStart"/>
      <w:r w:rsidR="00140163">
        <w:rPr>
          <w:lang w:val="ru-RU"/>
        </w:rPr>
        <w:t>А</w:t>
      </w:r>
      <w:r w:rsidRPr="00C8609F">
        <w:rPr>
          <w:lang w:val="ru-RU"/>
        </w:rPr>
        <w:t>кадемиялық</w:t>
      </w:r>
      <w:proofErr w:type="spellEnd"/>
      <w:r w:rsidRPr="00C8609F">
        <w:rPr>
          <w:lang w:val="ru-RU"/>
        </w:rPr>
        <w:t xml:space="preserve"> </w:t>
      </w:r>
      <w:proofErr w:type="spellStart"/>
      <w:r w:rsidR="00140163">
        <w:rPr>
          <w:lang w:val="ru-RU"/>
        </w:rPr>
        <w:t>К</w:t>
      </w:r>
      <w:r w:rsidRPr="00C8609F">
        <w:rPr>
          <w:lang w:val="ru-RU"/>
        </w:rPr>
        <w:t>еңесіне</w:t>
      </w:r>
      <w:proofErr w:type="spellEnd"/>
      <w:r w:rsidRPr="00C8609F">
        <w:rPr>
          <w:lang w:val="ru-RU"/>
        </w:rPr>
        <w:t xml:space="preserve"> </w:t>
      </w:r>
      <w:proofErr w:type="spellStart"/>
      <w:r w:rsidRPr="00C8609F">
        <w:rPr>
          <w:lang w:val="ru-RU"/>
        </w:rPr>
        <w:t>есеп</w:t>
      </w:r>
      <w:proofErr w:type="spellEnd"/>
      <w:r w:rsidRPr="00C8609F">
        <w:rPr>
          <w:lang w:val="ru-RU"/>
        </w:rPr>
        <w:t xml:space="preserve"> </w:t>
      </w:r>
      <w:proofErr w:type="spellStart"/>
      <w:r w:rsidRPr="00C8609F">
        <w:rPr>
          <w:lang w:val="ru-RU"/>
        </w:rPr>
        <w:t>береді</w:t>
      </w:r>
      <w:proofErr w:type="spellEnd"/>
      <w:r w:rsidRPr="00C8609F">
        <w:rPr>
          <w:lang w:val="ru-RU"/>
        </w:rPr>
        <w:t xml:space="preserve">. Комитет </w:t>
      </w:r>
      <w:proofErr w:type="spellStart"/>
      <w:r w:rsidR="00140163">
        <w:rPr>
          <w:lang w:val="ru-RU"/>
        </w:rPr>
        <w:t>Т</w:t>
      </w:r>
      <w:r w:rsidRPr="00C8609F">
        <w:rPr>
          <w:lang w:val="ru-RU"/>
        </w:rPr>
        <w:t>өрағасы</w:t>
      </w:r>
      <w:proofErr w:type="spellEnd"/>
      <w:r w:rsidRPr="00C8609F">
        <w:rPr>
          <w:lang w:val="ru-RU"/>
        </w:rPr>
        <w:t xml:space="preserve"> </w:t>
      </w:r>
      <w:proofErr w:type="spellStart"/>
      <w:r w:rsidRPr="00C8609F">
        <w:rPr>
          <w:lang w:val="ru-RU"/>
        </w:rPr>
        <w:t>жыл</w:t>
      </w:r>
      <w:proofErr w:type="spellEnd"/>
      <w:r w:rsidRPr="00C8609F">
        <w:rPr>
          <w:lang w:val="ru-RU"/>
        </w:rPr>
        <w:t xml:space="preserve"> </w:t>
      </w:r>
      <w:proofErr w:type="spellStart"/>
      <w:r w:rsidRPr="00C8609F">
        <w:rPr>
          <w:lang w:val="ru-RU"/>
        </w:rPr>
        <w:t>сайын</w:t>
      </w:r>
      <w:proofErr w:type="spellEnd"/>
      <w:r w:rsidRPr="00C8609F">
        <w:rPr>
          <w:lang w:val="ru-RU"/>
        </w:rPr>
        <w:t xml:space="preserve"> </w:t>
      </w:r>
      <w:proofErr w:type="spellStart"/>
      <w:r w:rsidR="00140163">
        <w:rPr>
          <w:lang w:val="ru-RU"/>
        </w:rPr>
        <w:t>А</w:t>
      </w:r>
      <w:r w:rsidRPr="00C8609F">
        <w:rPr>
          <w:lang w:val="ru-RU"/>
        </w:rPr>
        <w:t>кадемиялық</w:t>
      </w:r>
      <w:proofErr w:type="spellEnd"/>
      <w:r w:rsidRPr="00C8609F">
        <w:rPr>
          <w:lang w:val="ru-RU"/>
        </w:rPr>
        <w:t xml:space="preserve"> </w:t>
      </w:r>
      <w:proofErr w:type="spellStart"/>
      <w:r w:rsidR="00140163">
        <w:rPr>
          <w:lang w:val="ru-RU"/>
        </w:rPr>
        <w:t>К</w:t>
      </w:r>
      <w:r w:rsidRPr="00C8609F">
        <w:rPr>
          <w:lang w:val="ru-RU"/>
        </w:rPr>
        <w:t>еңестің</w:t>
      </w:r>
      <w:proofErr w:type="spellEnd"/>
      <w:r w:rsidRPr="00C8609F">
        <w:rPr>
          <w:lang w:val="ru-RU"/>
        </w:rPr>
        <w:t xml:space="preserve"> </w:t>
      </w:r>
      <w:proofErr w:type="spellStart"/>
      <w:r w:rsidRPr="00C8609F">
        <w:rPr>
          <w:lang w:val="ru-RU"/>
        </w:rPr>
        <w:t>алдында</w:t>
      </w:r>
      <w:proofErr w:type="spellEnd"/>
      <w:r w:rsidRPr="00C8609F">
        <w:rPr>
          <w:lang w:val="ru-RU"/>
        </w:rPr>
        <w:t xml:space="preserve"> </w:t>
      </w:r>
      <w:proofErr w:type="spellStart"/>
      <w:r w:rsidRPr="00C8609F">
        <w:rPr>
          <w:lang w:val="ru-RU"/>
        </w:rPr>
        <w:t>Комитеттің</w:t>
      </w:r>
      <w:proofErr w:type="spellEnd"/>
      <w:r w:rsidRPr="00C8609F">
        <w:rPr>
          <w:lang w:val="ru-RU"/>
        </w:rPr>
        <w:t xml:space="preserve"> </w:t>
      </w:r>
      <w:proofErr w:type="spellStart"/>
      <w:r w:rsidRPr="00C8609F">
        <w:rPr>
          <w:lang w:val="ru-RU"/>
        </w:rPr>
        <w:t>атқарған</w:t>
      </w:r>
      <w:proofErr w:type="spellEnd"/>
      <w:r w:rsidRPr="00C8609F">
        <w:rPr>
          <w:lang w:val="ru-RU"/>
        </w:rPr>
        <w:t xml:space="preserve"> </w:t>
      </w:r>
      <w:proofErr w:type="spellStart"/>
      <w:r w:rsidRPr="00C8609F">
        <w:rPr>
          <w:lang w:val="ru-RU"/>
        </w:rPr>
        <w:t>жұмысы</w:t>
      </w:r>
      <w:proofErr w:type="spellEnd"/>
      <w:r w:rsidRPr="00C8609F">
        <w:rPr>
          <w:lang w:val="ru-RU"/>
        </w:rPr>
        <w:t xml:space="preserve"> </w:t>
      </w:r>
      <w:proofErr w:type="spellStart"/>
      <w:r w:rsidRPr="00C8609F">
        <w:rPr>
          <w:lang w:val="ru-RU"/>
        </w:rPr>
        <w:t>туралы</w:t>
      </w:r>
      <w:proofErr w:type="spellEnd"/>
      <w:r w:rsidRPr="00C8609F">
        <w:rPr>
          <w:lang w:val="ru-RU"/>
        </w:rPr>
        <w:t xml:space="preserve"> </w:t>
      </w:r>
      <w:proofErr w:type="spellStart"/>
      <w:r w:rsidRPr="00C8609F">
        <w:rPr>
          <w:lang w:val="ru-RU"/>
        </w:rPr>
        <w:t>есеп</w:t>
      </w:r>
      <w:proofErr w:type="spellEnd"/>
      <w:r w:rsidRPr="00C8609F">
        <w:rPr>
          <w:lang w:val="ru-RU"/>
        </w:rPr>
        <w:t xml:space="preserve"> </w:t>
      </w:r>
      <w:proofErr w:type="spellStart"/>
      <w:r w:rsidRPr="00C8609F">
        <w:rPr>
          <w:lang w:val="ru-RU"/>
        </w:rPr>
        <w:t>береді</w:t>
      </w:r>
      <w:proofErr w:type="spellEnd"/>
      <w:r w:rsidRPr="00C8609F">
        <w:rPr>
          <w:lang w:val="ru-RU"/>
        </w:rPr>
        <w:t>.</w:t>
      </w:r>
    </w:p>
    <w:p w14:paraId="70601569" w14:textId="7DEEDF42" w:rsidR="00A12D9B" w:rsidRPr="00953135" w:rsidRDefault="00C8609F" w:rsidP="00C8609F">
      <w:pPr>
        <w:tabs>
          <w:tab w:val="left" w:pos="1134"/>
          <w:tab w:val="left" w:pos="1701"/>
        </w:tabs>
        <w:ind w:firstLine="720"/>
        <w:jc w:val="both"/>
        <w:rPr>
          <w:lang w:val="ru-RU"/>
        </w:rPr>
      </w:pPr>
      <w:r w:rsidRPr="00C8609F">
        <w:rPr>
          <w:lang w:val="ru-RU"/>
        </w:rPr>
        <w:t xml:space="preserve">5.7 </w:t>
      </w:r>
      <w:proofErr w:type="spellStart"/>
      <w:r w:rsidRPr="00C8609F">
        <w:rPr>
          <w:lang w:val="ru-RU"/>
        </w:rPr>
        <w:t>Академиялық</w:t>
      </w:r>
      <w:proofErr w:type="spellEnd"/>
      <w:r w:rsidRPr="00C8609F">
        <w:rPr>
          <w:lang w:val="ru-RU"/>
        </w:rPr>
        <w:t xml:space="preserve"> </w:t>
      </w:r>
      <w:proofErr w:type="spellStart"/>
      <w:r w:rsidR="00140163">
        <w:rPr>
          <w:lang w:val="ru-RU"/>
        </w:rPr>
        <w:t>К</w:t>
      </w:r>
      <w:r w:rsidRPr="00C8609F">
        <w:rPr>
          <w:lang w:val="ru-RU"/>
        </w:rPr>
        <w:t>еңес</w:t>
      </w:r>
      <w:proofErr w:type="spellEnd"/>
      <w:r w:rsidRPr="00C8609F">
        <w:rPr>
          <w:lang w:val="ru-RU"/>
        </w:rPr>
        <w:t xml:space="preserve"> </w:t>
      </w:r>
      <w:proofErr w:type="spellStart"/>
      <w:r w:rsidRPr="00C8609F">
        <w:rPr>
          <w:lang w:val="ru-RU"/>
        </w:rPr>
        <w:t>жанындағы</w:t>
      </w:r>
      <w:proofErr w:type="spellEnd"/>
      <w:r w:rsidRPr="00C8609F">
        <w:rPr>
          <w:lang w:val="ru-RU"/>
        </w:rPr>
        <w:t xml:space="preserve"> </w:t>
      </w:r>
      <w:proofErr w:type="spellStart"/>
      <w:r w:rsidRPr="00C8609F">
        <w:rPr>
          <w:lang w:val="ru-RU"/>
        </w:rPr>
        <w:t>Академиялық</w:t>
      </w:r>
      <w:proofErr w:type="spellEnd"/>
      <w:r w:rsidRPr="00C8609F">
        <w:rPr>
          <w:lang w:val="ru-RU"/>
        </w:rPr>
        <w:t xml:space="preserve"> сапа </w:t>
      </w:r>
      <w:proofErr w:type="spellStart"/>
      <w:r w:rsidRPr="00C8609F">
        <w:rPr>
          <w:lang w:val="ru-RU"/>
        </w:rPr>
        <w:t>жөніндегі</w:t>
      </w:r>
      <w:proofErr w:type="spellEnd"/>
      <w:r w:rsidRPr="00C8609F">
        <w:rPr>
          <w:lang w:val="ru-RU"/>
        </w:rPr>
        <w:t xml:space="preserve"> </w:t>
      </w:r>
      <w:r w:rsidR="00140163">
        <w:rPr>
          <w:lang w:val="ru-RU"/>
        </w:rPr>
        <w:t>к</w:t>
      </w:r>
      <w:r w:rsidRPr="00C8609F">
        <w:rPr>
          <w:lang w:val="ru-RU"/>
        </w:rPr>
        <w:t xml:space="preserve">омитет </w:t>
      </w:r>
      <w:proofErr w:type="spellStart"/>
      <w:r w:rsidR="00140163">
        <w:rPr>
          <w:lang w:val="ru-RU"/>
        </w:rPr>
        <w:t>Ж</w:t>
      </w:r>
      <w:r w:rsidRPr="00C8609F">
        <w:rPr>
          <w:lang w:val="ru-RU"/>
        </w:rPr>
        <w:t>оғары</w:t>
      </w:r>
      <w:proofErr w:type="spellEnd"/>
      <w:r w:rsidRPr="00C8609F">
        <w:rPr>
          <w:lang w:val="ru-RU"/>
        </w:rPr>
        <w:t xml:space="preserve"> </w:t>
      </w:r>
      <w:proofErr w:type="spellStart"/>
      <w:r w:rsidR="00140163">
        <w:rPr>
          <w:lang w:val="ru-RU"/>
        </w:rPr>
        <w:t>М</w:t>
      </w:r>
      <w:r w:rsidRPr="00C8609F">
        <w:rPr>
          <w:lang w:val="ru-RU"/>
        </w:rPr>
        <w:t>ектептердің</w:t>
      </w:r>
      <w:proofErr w:type="spellEnd"/>
      <w:r w:rsidRPr="00C8609F">
        <w:rPr>
          <w:lang w:val="ru-RU"/>
        </w:rPr>
        <w:t xml:space="preserve"> </w:t>
      </w:r>
      <w:proofErr w:type="spellStart"/>
      <w:r w:rsidR="00140163">
        <w:rPr>
          <w:lang w:val="ru-RU"/>
        </w:rPr>
        <w:t>Сапаны</w:t>
      </w:r>
      <w:proofErr w:type="spellEnd"/>
      <w:r w:rsidRPr="00C8609F">
        <w:rPr>
          <w:lang w:val="ru-RU"/>
        </w:rPr>
        <w:t xml:space="preserve"> </w:t>
      </w:r>
      <w:proofErr w:type="spellStart"/>
      <w:r w:rsidRPr="00C8609F">
        <w:rPr>
          <w:lang w:val="ru-RU"/>
        </w:rPr>
        <w:t>қамта</w:t>
      </w:r>
      <w:r w:rsidR="00140163">
        <w:rPr>
          <w:lang w:val="ru-RU"/>
        </w:rPr>
        <w:t>масыз</w:t>
      </w:r>
      <w:proofErr w:type="spellEnd"/>
      <w:r w:rsidR="00140163">
        <w:rPr>
          <w:lang w:val="ru-RU"/>
        </w:rPr>
        <w:t xml:space="preserve"> </w:t>
      </w:r>
      <w:proofErr w:type="spellStart"/>
      <w:r w:rsidR="00140163">
        <w:rPr>
          <w:lang w:val="ru-RU"/>
        </w:rPr>
        <w:t>ету</w:t>
      </w:r>
      <w:proofErr w:type="spellEnd"/>
      <w:r w:rsidR="00140163">
        <w:rPr>
          <w:lang w:val="ru-RU"/>
        </w:rPr>
        <w:t xml:space="preserve"> </w:t>
      </w:r>
      <w:proofErr w:type="spellStart"/>
      <w:r w:rsidR="00140163">
        <w:rPr>
          <w:lang w:val="ru-RU"/>
        </w:rPr>
        <w:t>жөніндегі</w:t>
      </w:r>
      <w:proofErr w:type="spellEnd"/>
      <w:r w:rsidR="00140163">
        <w:rPr>
          <w:lang w:val="ru-RU"/>
        </w:rPr>
        <w:t xml:space="preserve"> </w:t>
      </w:r>
      <w:proofErr w:type="spellStart"/>
      <w:r w:rsidR="00140163">
        <w:rPr>
          <w:lang w:val="ru-RU"/>
        </w:rPr>
        <w:t>комиссияларын</w:t>
      </w:r>
      <w:r w:rsidRPr="00C8609F">
        <w:rPr>
          <w:lang w:val="ru-RU"/>
        </w:rPr>
        <w:t>ың</w:t>
      </w:r>
      <w:proofErr w:type="spellEnd"/>
      <w:r w:rsidRPr="00C8609F">
        <w:rPr>
          <w:lang w:val="ru-RU"/>
        </w:rPr>
        <w:t xml:space="preserve"> </w:t>
      </w:r>
      <w:proofErr w:type="spellStart"/>
      <w:r w:rsidRPr="00C8609F">
        <w:rPr>
          <w:lang w:val="ru-RU"/>
        </w:rPr>
        <w:t>жұмысын</w:t>
      </w:r>
      <w:proofErr w:type="spellEnd"/>
      <w:r w:rsidRPr="00C8609F">
        <w:rPr>
          <w:lang w:val="ru-RU"/>
        </w:rPr>
        <w:t xml:space="preserve"> </w:t>
      </w:r>
      <w:proofErr w:type="spellStart"/>
      <w:r w:rsidRPr="00C8609F">
        <w:rPr>
          <w:lang w:val="ru-RU"/>
        </w:rPr>
        <w:t>үйлестіреді</w:t>
      </w:r>
      <w:proofErr w:type="spellEnd"/>
      <w:r w:rsidRPr="00C8609F">
        <w:rPr>
          <w:lang w:val="ru-RU"/>
        </w:rPr>
        <w:t xml:space="preserve"> </w:t>
      </w:r>
      <w:proofErr w:type="spellStart"/>
      <w:r w:rsidRPr="00C8609F">
        <w:rPr>
          <w:lang w:val="ru-RU"/>
        </w:rPr>
        <w:t>және</w:t>
      </w:r>
      <w:proofErr w:type="spellEnd"/>
      <w:r w:rsidRPr="00C8609F">
        <w:rPr>
          <w:lang w:val="ru-RU"/>
        </w:rPr>
        <w:t xml:space="preserve"> </w:t>
      </w:r>
      <w:proofErr w:type="spellStart"/>
      <w:r w:rsidRPr="00C8609F">
        <w:rPr>
          <w:lang w:val="ru-RU"/>
        </w:rPr>
        <w:t>комиссиялар</w:t>
      </w:r>
      <w:proofErr w:type="spellEnd"/>
      <w:r w:rsidRPr="00C8609F">
        <w:rPr>
          <w:lang w:val="ru-RU"/>
        </w:rPr>
        <w:t xml:space="preserve"> </w:t>
      </w:r>
      <w:proofErr w:type="spellStart"/>
      <w:r w:rsidRPr="00C8609F">
        <w:rPr>
          <w:lang w:val="ru-RU"/>
        </w:rPr>
        <w:t>қызметіні</w:t>
      </w:r>
      <w:r w:rsidR="00140163">
        <w:rPr>
          <w:lang w:val="ru-RU"/>
        </w:rPr>
        <w:t>ң</w:t>
      </w:r>
      <w:proofErr w:type="spellEnd"/>
      <w:r w:rsidR="00140163">
        <w:rPr>
          <w:lang w:val="ru-RU"/>
        </w:rPr>
        <w:t xml:space="preserve"> </w:t>
      </w:r>
      <w:proofErr w:type="spellStart"/>
      <w:r w:rsidR="00140163">
        <w:rPr>
          <w:lang w:val="ru-RU"/>
        </w:rPr>
        <w:t>бағыттары</w:t>
      </w:r>
      <w:proofErr w:type="spellEnd"/>
      <w:r w:rsidR="00140163">
        <w:rPr>
          <w:lang w:val="ru-RU"/>
        </w:rPr>
        <w:t xml:space="preserve"> </w:t>
      </w:r>
      <w:proofErr w:type="spellStart"/>
      <w:r w:rsidR="00140163">
        <w:rPr>
          <w:lang w:val="ru-RU"/>
        </w:rPr>
        <w:t>бойынша</w:t>
      </w:r>
      <w:proofErr w:type="spellEnd"/>
      <w:r w:rsidR="00140163">
        <w:rPr>
          <w:lang w:val="ru-RU"/>
        </w:rPr>
        <w:t xml:space="preserve"> мониторинг </w:t>
      </w:r>
      <w:proofErr w:type="spellStart"/>
      <w:r w:rsidR="00140163">
        <w:rPr>
          <w:lang w:val="ru-RU"/>
        </w:rPr>
        <w:t>жүргізуді</w:t>
      </w:r>
      <w:proofErr w:type="spellEnd"/>
      <w:r w:rsidRPr="00C8609F">
        <w:rPr>
          <w:lang w:val="ru-RU"/>
        </w:rPr>
        <w:t xml:space="preserve"> </w:t>
      </w:r>
      <w:proofErr w:type="spellStart"/>
      <w:r w:rsidRPr="00C8609F">
        <w:rPr>
          <w:lang w:val="ru-RU"/>
        </w:rPr>
        <w:t>жүзеге</w:t>
      </w:r>
      <w:proofErr w:type="spellEnd"/>
      <w:r w:rsidRPr="00C8609F">
        <w:rPr>
          <w:lang w:val="ru-RU"/>
        </w:rPr>
        <w:t xml:space="preserve"> </w:t>
      </w:r>
      <w:proofErr w:type="spellStart"/>
      <w:r w:rsidRPr="00C8609F">
        <w:rPr>
          <w:lang w:val="ru-RU"/>
        </w:rPr>
        <w:t>асырады</w:t>
      </w:r>
      <w:proofErr w:type="spellEnd"/>
      <w:r w:rsidR="00D0372C">
        <w:rPr>
          <w:lang w:val="ru-RU"/>
        </w:rPr>
        <w:t>.</w:t>
      </w:r>
    </w:p>
    <w:p w14:paraId="273AD5A5" w14:textId="174DE3AD" w:rsidR="00F6540D" w:rsidRDefault="00F6540D" w:rsidP="00377B4B">
      <w:pPr>
        <w:rPr>
          <w:b/>
          <w:lang w:val="ru-RU"/>
        </w:rPr>
      </w:pPr>
    </w:p>
    <w:p w14:paraId="42790BA6" w14:textId="305940CA" w:rsidR="00643110" w:rsidRPr="00953135" w:rsidRDefault="00C0540F" w:rsidP="00C0540F">
      <w:pPr>
        <w:jc w:val="center"/>
        <w:rPr>
          <w:b/>
          <w:lang w:val="ru-RU"/>
        </w:rPr>
      </w:pPr>
      <w:r>
        <w:rPr>
          <w:b/>
          <w:lang w:val="ru-RU"/>
        </w:rPr>
        <w:t>6</w:t>
      </w:r>
      <w:r w:rsidR="00F6540D">
        <w:rPr>
          <w:b/>
          <w:lang w:val="ru-RU"/>
        </w:rPr>
        <w:t>.</w:t>
      </w:r>
      <w:r w:rsidR="00BF63CC" w:rsidRPr="00953135">
        <w:rPr>
          <w:b/>
          <w:lang w:val="ru-RU"/>
        </w:rPr>
        <w:t xml:space="preserve"> </w:t>
      </w:r>
      <w:proofErr w:type="spellStart"/>
      <w:r w:rsidR="00140163" w:rsidRPr="00140163">
        <w:rPr>
          <w:b/>
          <w:szCs w:val="28"/>
          <w:lang w:val="ru-RU"/>
        </w:rPr>
        <w:t>Жауапкершілік</w:t>
      </w:r>
      <w:proofErr w:type="spellEnd"/>
      <w:r w:rsidR="00140163" w:rsidRPr="00140163">
        <w:rPr>
          <w:b/>
          <w:szCs w:val="28"/>
          <w:lang w:val="ru-RU"/>
        </w:rPr>
        <w:t xml:space="preserve"> </w:t>
      </w:r>
      <w:proofErr w:type="spellStart"/>
      <w:r w:rsidR="00140163" w:rsidRPr="00140163">
        <w:rPr>
          <w:b/>
          <w:szCs w:val="28"/>
          <w:lang w:val="ru-RU"/>
        </w:rPr>
        <w:t>және</w:t>
      </w:r>
      <w:proofErr w:type="spellEnd"/>
      <w:r w:rsidR="00140163" w:rsidRPr="00140163">
        <w:rPr>
          <w:b/>
          <w:szCs w:val="28"/>
          <w:lang w:val="ru-RU"/>
        </w:rPr>
        <w:t xml:space="preserve"> </w:t>
      </w:r>
      <w:proofErr w:type="spellStart"/>
      <w:r w:rsidR="00140163" w:rsidRPr="00140163">
        <w:rPr>
          <w:b/>
          <w:szCs w:val="28"/>
          <w:lang w:val="ru-RU"/>
        </w:rPr>
        <w:t>ерекше</w:t>
      </w:r>
      <w:proofErr w:type="spellEnd"/>
      <w:r w:rsidR="00140163" w:rsidRPr="00140163">
        <w:rPr>
          <w:b/>
          <w:szCs w:val="28"/>
          <w:lang w:val="ru-RU"/>
        </w:rPr>
        <w:t xml:space="preserve"> </w:t>
      </w:r>
      <w:proofErr w:type="spellStart"/>
      <w:r w:rsidR="00140163" w:rsidRPr="00140163">
        <w:rPr>
          <w:b/>
          <w:szCs w:val="28"/>
          <w:lang w:val="ru-RU"/>
        </w:rPr>
        <w:t>талаптар</w:t>
      </w:r>
      <w:proofErr w:type="spellEnd"/>
      <w:r w:rsidR="00140163" w:rsidRPr="00140163">
        <w:rPr>
          <w:szCs w:val="28"/>
          <w:lang w:val="ru-RU"/>
        </w:rPr>
        <w:t xml:space="preserve">  </w:t>
      </w:r>
    </w:p>
    <w:p w14:paraId="294A6BDF" w14:textId="7954C921" w:rsidR="00140163" w:rsidRPr="00140163" w:rsidRDefault="00140163" w:rsidP="00140163">
      <w:pPr>
        <w:tabs>
          <w:tab w:val="left" w:pos="851"/>
        </w:tabs>
        <w:ind w:firstLine="709"/>
        <w:jc w:val="both"/>
        <w:rPr>
          <w:lang w:val="ru-RU"/>
        </w:rPr>
      </w:pPr>
      <w:r w:rsidRPr="00140163">
        <w:rPr>
          <w:lang w:val="ru-RU"/>
        </w:rPr>
        <w:t xml:space="preserve">6.1 Комитет </w:t>
      </w:r>
      <w:proofErr w:type="spellStart"/>
      <w:r w:rsidRPr="00140163">
        <w:rPr>
          <w:lang w:val="ru-RU"/>
        </w:rPr>
        <w:t>Төрағасы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Комитет</w:t>
      </w:r>
      <w:r>
        <w:rPr>
          <w:lang w:val="ru-RU"/>
        </w:rPr>
        <w:t>тің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жұмыс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жоспарын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бекіту</w:t>
      </w:r>
      <w:proofErr w:type="spellEnd"/>
      <w:r>
        <w:rPr>
          <w:lang w:val="ru-RU"/>
        </w:rPr>
        <w:t xml:space="preserve"> мен</w:t>
      </w:r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орындауға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жауапты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болады</w:t>
      </w:r>
      <w:proofErr w:type="spellEnd"/>
      <w:r w:rsidRPr="00140163">
        <w:rPr>
          <w:lang w:val="ru-RU"/>
        </w:rPr>
        <w:t xml:space="preserve">, </w:t>
      </w:r>
      <w:proofErr w:type="spellStart"/>
      <w:r w:rsidRPr="00140163">
        <w:rPr>
          <w:lang w:val="ru-RU"/>
        </w:rPr>
        <w:t>қажет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болған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жағдайда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жұмыс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жоспарына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өзгерістер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енгізуге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бастамашылық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жасайды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және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бекіту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үшін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оларды</w:t>
      </w:r>
      <w:proofErr w:type="spellEnd"/>
      <w:r w:rsidRPr="00140163">
        <w:rPr>
          <w:lang w:val="ru-RU"/>
        </w:rPr>
        <w:t xml:space="preserve"> </w:t>
      </w:r>
      <w:proofErr w:type="spellStart"/>
      <w:r>
        <w:rPr>
          <w:lang w:val="ru-RU"/>
        </w:rPr>
        <w:t>А</w:t>
      </w:r>
      <w:r w:rsidRPr="00140163">
        <w:rPr>
          <w:lang w:val="ru-RU"/>
        </w:rPr>
        <w:t>кадемиялық</w:t>
      </w:r>
      <w:proofErr w:type="spellEnd"/>
      <w:r w:rsidRPr="00140163">
        <w:rPr>
          <w:lang w:val="ru-RU"/>
        </w:rPr>
        <w:t xml:space="preserve"> </w:t>
      </w:r>
      <w:proofErr w:type="spellStart"/>
      <w:r>
        <w:rPr>
          <w:lang w:val="ru-RU"/>
        </w:rPr>
        <w:t>К</w:t>
      </w:r>
      <w:r w:rsidRPr="00140163">
        <w:rPr>
          <w:lang w:val="ru-RU"/>
        </w:rPr>
        <w:t>еңеске</w:t>
      </w:r>
      <w:proofErr w:type="spellEnd"/>
      <w:r w:rsidRPr="00140163">
        <w:rPr>
          <w:lang w:val="ru-RU"/>
        </w:rPr>
        <w:t xml:space="preserve"> </w:t>
      </w:r>
      <w:r>
        <w:rPr>
          <w:lang w:val="ru-RU"/>
        </w:rPr>
        <w:t xml:space="preserve">дер </w:t>
      </w:r>
      <w:proofErr w:type="spellStart"/>
      <w:r>
        <w:rPr>
          <w:lang w:val="ru-RU"/>
        </w:rPr>
        <w:t>кезінде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ұсынады</w:t>
      </w:r>
      <w:proofErr w:type="spellEnd"/>
      <w:r w:rsidRPr="00140163">
        <w:rPr>
          <w:lang w:val="ru-RU"/>
        </w:rPr>
        <w:t xml:space="preserve">. </w:t>
      </w:r>
      <w:proofErr w:type="spellStart"/>
      <w:r w:rsidRPr="00140163">
        <w:rPr>
          <w:lang w:val="ru-RU"/>
        </w:rPr>
        <w:t>Комитеттің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жұмыс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жоспары</w:t>
      </w:r>
      <w:proofErr w:type="spellEnd"/>
      <w:r w:rsidRPr="00140163">
        <w:rPr>
          <w:lang w:val="ru-RU"/>
        </w:rPr>
        <w:t xml:space="preserve"> </w:t>
      </w:r>
      <w:proofErr w:type="spellStart"/>
      <w:r>
        <w:rPr>
          <w:lang w:val="ru-RU"/>
        </w:rPr>
        <w:t>А</w:t>
      </w:r>
      <w:r w:rsidRPr="00140163">
        <w:rPr>
          <w:lang w:val="ru-RU"/>
        </w:rPr>
        <w:t>кадемиялық</w:t>
      </w:r>
      <w:proofErr w:type="spellEnd"/>
      <w:r w:rsidRPr="00140163">
        <w:rPr>
          <w:lang w:val="ru-RU"/>
        </w:rPr>
        <w:t xml:space="preserve"> </w:t>
      </w:r>
      <w:proofErr w:type="spellStart"/>
      <w:r>
        <w:rPr>
          <w:lang w:val="ru-RU"/>
        </w:rPr>
        <w:t>Кеңестің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шешімі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бойынша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бекітіледі</w:t>
      </w:r>
      <w:proofErr w:type="spellEnd"/>
      <w:r w:rsidRPr="00140163">
        <w:rPr>
          <w:lang w:val="ru-RU"/>
        </w:rPr>
        <w:t>.</w:t>
      </w:r>
    </w:p>
    <w:p w14:paraId="2718FFE3" w14:textId="4AEB087A" w:rsidR="00140163" w:rsidRPr="00140163" w:rsidRDefault="00140163" w:rsidP="00140163">
      <w:pPr>
        <w:tabs>
          <w:tab w:val="left" w:pos="851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6.2 </w:t>
      </w:r>
      <w:proofErr w:type="spellStart"/>
      <w:r>
        <w:rPr>
          <w:lang w:val="ru-RU"/>
        </w:rPr>
        <w:t>С</w:t>
      </w:r>
      <w:r w:rsidRPr="00140163">
        <w:rPr>
          <w:lang w:val="ru-RU"/>
        </w:rPr>
        <w:t>апаны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бақылау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және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қамтамасыз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етуді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жүзеге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асыратын</w:t>
      </w:r>
      <w:proofErr w:type="spellEnd"/>
      <w:r w:rsidRPr="00140163">
        <w:rPr>
          <w:lang w:val="ru-RU"/>
        </w:rPr>
        <w:t xml:space="preserve"> Комитет </w:t>
      </w:r>
      <w:proofErr w:type="spellStart"/>
      <w:r w:rsidRPr="00140163">
        <w:rPr>
          <w:lang w:val="ru-RU"/>
        </w:rPr>
        <w:t>мүшелері</w:t>
      </w:r>
      <w:proofErr w:type="spellEnd"/>
      <w:r w:rsidRPr="00140163">
        <w:rPr>
          <w:lang w:val="ru-RU"/>
        </w:rPr>
        <w:t xml:space="preserve"> </w:t>
      </w:r>
      <w:r>
        <w:rPr>
          <w:lang w:val="ru-RU"/>
        </w:rPr>
        <w:t xml:space="preserve">келесілерге </w:t>
      </w:r>
      <w:proofErr w:type="spellStart"/>
      <w:r w:rsidRPr="00140163">
        <w:rPr>
          <w:lang w:val="ru-RU"/>
        </w:rPr>
        <w:t>жауапты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болады</w:t>
      </w:r>
      <w:proofErr w:type="spellEnd"/>
      <w:r w:rsidRPr="00140163">
        <w:rPr>
          <w:lang w:val="ru-RU"/>
        </w:rPr>
        <w:t>:</w:t>
      </w:r>
    </w:p>
    <w:p w14:paraId="051D71F3" w14:textId="35B0FD1F" w:rsidR="00140163" w:rsidRPr="00140163" w:rsidRDefault="00140163" w:rsidP="00140163">
      <w:pPr>
        <w:tabs>
          <w:tab w:val="left" w:pos="851"/>
        </w:tabs>
        <w:ind w:firstLine="709"/>
        <w:jc w:val="both"/>
        <w:rPr>
          <w:lang w:val="ru-RU"/>
        </w:rPr>
      </w:pPr>
      <w:r w:rsidRPr="00140163">
        <w:rPr>
          <w:lang w:val="ru-RU"/>
        </w:rPr>
        <w:t xml:space="preserve">6.2.1. </w:t>
      </w:r>
      <w:proofErr w:type="spellStart"/>
      <w:r>
        <w:rPr>
          <w:lang w:val="ru-RU"/>
        </w:rPr>
        <w:t>алға</w:t>
      </w:r>
      <w:proofErr w:type="spellEnd"/>
      <w:r>
        <w:rPr>
          <w:lang w:val="ru-RU"/>
        </w:rPr>
        <w:t xml:space="preserve"> </w:t>
      </w:r>
      <w:proofErr w:type="spellStart"/>
      <w:r w:rsidRPr="00140163">
        <w:rPr>
          <w:lang w:val="ru-RU"/>
        </w:rPr>
        <w:t>қойылған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міндеттерді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тиісінше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орындағаны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үшін</w:t>
      </w:r>
      <w:proofErr w:type="spellEnd"/>
      <w:r w:rsidRPr="00140163">
        <w:rPr>
          <w:lang w:val="ru-RU"/>
        </w:rPr>
        <w:t>;</w:t>
      </w:r>
    </w:p>
    <w:p w14:paraId="55A91985" w14:textId="4BCE0A59" w:rsidR="00140163" w:rsidRPr="00140163" w:rsidRDefault="00140163" w:rsidP="00140163">
      <w:pPr>
        <w:tabs>
          <w:tab w:val="left" w:pos="851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6.2.2. дербес </w:t>
      </w:r>
      <w:proofErr w:type="spellStart"/>
      <w:r>
        <w:rPr>
          <w:lang w:val="ru-RU"/>
        </w:rPr>
        <w:t>және</w:t>
      </w:r>
      <w:proofErr w:type="spellEnd"/>
      <w:r>
        <w:rPr>
          <w:lang w:val="ru-RU"/>
        </w:rPr>
        <w:t>/</w:t>
      </w:r>
      <w:proofErr w:type="spellStart"/>
      <w:r w:rsidRPr="00140163">
        <w:rPr>
          <w:lang w:val="ru-RU"/>
        </w:rPr>
        <w:t>немесе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агрегир</w:t>
      </w:r>
      <w:r>
        <w:rPr>
          <w:lang w:val="ru-RU"/>
        </w:rPr>
        <w:t>ленген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деректерді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өңдеу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бойынша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ақпаратты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жарияламағаны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үшін</w:t>
      </w:r>
      <w:proofErr w:type="spellEnd"/>
      <w:r w:rsidRPr="00140163">
        <w:rPr>
          <w:lang w:val="ru-RU"/>
        </w:rPr>
        <w:t>;</w:t>
      </w:r>
    </w:p>
    <w:p w14:paraId="5344DD87" w14:textId="6E8B5767" w:rsidR="00140163" w:rsidRPr="00140163" w:rsidRDefault="00140163" w:rsidP="00140163">
      <w:pPr>
        <w:tabs>
          <w:tab w:val="left" w:pos="851"/>
        </w:tabs>
        <w:ind w:firstLine="709"/>
        <w:jc w:val="both"/>
        <w:rPr>
          <w:lang w:val="ru-RU"/>
        </w:rPr>
      </w:pPr>
      <w:r w:rsidRPr="00140163">
        <w:rPr>
          <w:lang w:val="ru-RU"/>
        </w:rPr>
        <w:t xml:space="preserve">6.2.3. </w:t>
      </w:r>
      <w:proofErr w:type="spellStart"/>
      <w:r>
        <w:rPr>
          <w:lang w:val="ru-RU"/>
        </w:rPr>
        <w:t>У</w:t>
      </w:r>
      <w:r w:rsidRPr="00140163">
        <w:rPr>
          <w:lang w:val="ru-RU"/>
        </w:rPr>
        <w:t>ниверситеттің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ішкі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құжаттарына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сәйкес</w:t>
      </w:r>
      <w:proofErr w:type="spellEnd"/>
      <w:r w:rsidRPr="00140163">
        <w:rPr>
          <w:lang w:val="ru-RU"/>
        </w:rPr>
        <w:t xml:space="preserve"> мониторинг </w:t>
      </w:r>
      <w:proofErr w:type="spellStart"/>
      <w:r w:rsidRPr="00140163">
        <w:rPr>
          <w:lang w:val="ru-RU"/>
        </w:rPr>
        <w:t>жүргізу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және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сапаны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қамтамасыз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ету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тәртібінің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сақталуы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үшін</w:t>
      </w:r>
      <w:proofErr w:type="spellEnd"/>
      <w:r w:rsidRPr="00140163">
        <w:rPr>
          <w:lang w:val="ru-RU"/>
        </w:rPr>
        <w:t>;</w:t>
      </w:r>
    </w:p>
    <w:p w14:paraId="67A603B3" w14:textId="13F3788F" w:rsidR="00C0540F" w:rsidRDefault="00140163" w:rsidP="00140163">
      <w:pPr>
        <w:tabs>
          <w:tab w:val="left" w:pos="851"/>
        </w:tabs>
        <w:ind w:firstLine="709"/>
        <w:jc w:val="both"/>
        <w:rPr>
          <w:lang w:val="ru-RU"/>
        </w:rPr>
      </w:pPr>
      <w:r w:rsidRPr="00140163">
        <w:rPr>
          <w:lang w:val="ru-RU"/>
        </w:rPr>
        <w:t xml:space="preserve">6.2.4. </w:t>
      </w:r>
      <w:proofErr w:type="spellStart"/>
      <w:r w:rsidRPr="00140163">
        <w:rPr>
          <w:lang w:val="ru-RU"/>
        </w:rPr>
        <w:t>құжаттаманың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сақталуы</w:t>
      </w:r>
      <w:proofErr w:type="spellEnd"/>
      <w:r w:rsidRPr="00140163">
        <w:rPr>
          <w:lang w:val="ru-RU"/>
        </w:rPr>
        <w:t xml:space="preserve"> </w:t>
      </w:r>
      <w:proofErr w:type="spellStart"/>
      <w:r w:rsidRPr="00140163">
        <w:rPr>
          <w:lang w:val="ru-RU"/>
        </w:rPr>
        <w:t>үшін</w:t>
      </w:r>
      <w:proofErr w:type="spellEnd"/>
      <w:r w:rsidR="006667D5">
        <w:rPr>
          <w:lang w:val="ru-RU"/>
        </w:rPr>
        <w:t>.</w:t>
      </w:r>
    </w:p>
    <w:p w14:paraId="4562B112" w14:textId="77777777" w:rsidR="005742BC" w:rsidRPr="00953135" w:rsidRDefault="005742BC" w:rsidP="00953135">
      <w:pPr>
        <w:ind w:firstLine="709"/>
        <w:jc w:val="both"/>
        <w:rPr>
          <w:lang w:val="ru-RU"/>
        </w:rPr>
      </w:pPr>
    </w:p>
    <w:p w14:paraId="09BB8002" w14:textId="023970C1" w:rsidR="00643110" w:rsidRPr="001423EE" w:rsidRDefault="00C0540F" w:rsidP="001423EE">
      <w:pPr>
        <w:pStyle w:val="1"/>
        <w:keepLines w:val="0"/>
        <w:spacing w:before="0"/>
        <w:ind w:left="36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1423E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7</w:t>
      </w:r>
      <w:r w:rsidR="00F6540D" w:rsidRPr="001423E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.</w:t>
      </w:r>
      <w:r w:rsidR="00BF63CC" w:rsidRPr="001423E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bookmarkStart w:id="14" w:name="_Toc71816708"/>
      <w:r w:rsidR="001423EE" w:rsidRPr="001423EE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Қорытынды ережелер</w:t>
      </w:r>
      <w:bookmarkEnd w:id="14"/>
    </w:p>
    <w:p w14:paraId="74CF65ED" w14:textId="756DDED6" w:rsidR="00BF75FC" w:rsidRPr="00953135" w:rsidRDefault="00C0540F" w:rsidP="00953135">
      <w:pPr>
        <w:ind w:firstLine="709"/>
        <w:jc w:val="both"/>
        <w:rPr>
          <w:b/>
          <w:lang w:val="ru-RU"/>
        </w:rPr>
      </w:pPr>
      <w:r>
        <w:rPr>
          <w:lang w:val="ru-RU"/>
        </w:rPr>
        <w:t>7</w:t>
      </w:r>
      <w:r w:rsidR="00BF63CC" w:rsidRPr="00953135">
        <w:rPr>
          <w:lang w:val="ru-RU"/>
        </w:rPr>
        <w:t xml:space="preserve">.1 </w:t>
      </w:r>
      <w:r w:rsidR="001423EE">
        <w:rPr>
          <w:lang w:val="kk-KZ"/>
        </w:rPr>
        <w:t>Осы Ереже</w:t>
      </w:r>
      <w:r w:rsidR="00B7753F">
        <w:rPr>
          <w:lang w:val="ru-RU"/>
        </w:rPr>
        <w:t xml:space="preserve">, </w:t>
      </w:r>
      <w:r w:rsidR="001423EE">
        <w:rPr>
          <w:lang w:val="kk-KZ"/>
        </w:rPr>
        <w:t>Осы Ережеге өзгертулер мен толықтырулар</w:t>
      </w:r>
      <w:r w:rsidR="001423EE" w:rsidRPr="001423EE">
        <w:rPr>
          <w:lang w:val="ru-RU"/>
        </w:rPr>
        <w:t xml:space="preserve"> Университет</w:t>
      </w:r>
      <w:r w:rsidR="001423EE">
        <w:rPr>
          <w:lang w:val="kk-KZ"/>
        </w:rPr>
        <w:t xml:space="preserve"> </w:t>
      </w:r>
      <w:proofErr w:type="spellStart"/>
      <w:r w:rsidR="001423EE" w:rsidRPr="001423EE">
        <w:rPr>
          <w:lang w:val="ru-RU"/>
        </w:rPr>
        <w:t>Академи</w:t>
      </w:r>
      <w:proofErr w:type="spellEnd"/>
      <w:r w:rsidR="001423EE">
        <w:rPr>
          <w:lang w:val="kk-KZ"/>
        </w:rPr>
        <w:t>ялық Кеңесінің шешімі бойынша енгізіледі</w:t>
      </w:r>
      <w:r w:rsidR="000D18D7" w:rsidRPr="00953135">
        <w:rPr>
          <w:lang w:val="ru-RU"/>
        </w:rPr>
        <w:t>.</w:t>
      </w:r>
    </w:p>
    <w:p w14:paraId="5809016B" w14:textId="58DEDE32" w:rsidR="00BF75FC" w:rsidRPr="00953135" w:rsidRDefault="00C0540F" w:rsidP="00953135">
      <w:pPr>
        <w:tabs>
          <w:tab w:val="left" w:pos="643"/>
          <w:tab w:val="left" w:pos="1276"/>
        </w:tabs>
        <w:ind w:firstLine="709"/>
        <w:jc w:val="both"/>
        <w:rPr>
          <w:lang w:val="ru-RU"/>
        </w:rPr>
      </w:pPr>
      <w:r>
        <w:rPr>
          <w:lang w:val="ru-RU"/>
        </w:rPr>
        <w:t>7</w:t>
      </w:r>
      <w:r w:rsidR="00BF63CC" w:rsidRPr="00953135">
        <w:rPr>
          <w:lang w:val="ru-RU"/>
        </w:rPr>
        <w:t>.2</w:t>
      </w:r>
      <w:r w:rsidR="00E50F97" w:rsidRPr="00953135">
        <w:rPr>
          <w:lang w:val="ru-RU"/>
        </w:rPr>
        <w:t xml:space="preserve"> </w:t>
      </w:r>
      <w:r w:rsidR="001423EE">
        <w:rPr>
          <w:lang w:val="kk-KZ"/>
        </w:rPr>
        <w:t>Осы Ереже</w:t>
      </w:r>
      <w:r w:rsidR="001423EE" w:rsidRPr="00953135">
        <w:rPr>
          <w:lang w:val="ru-RU"/>
        </w:rPr>
        <w:t xml:space="preserve"> </w:t>
      </w:r>
      <w:r w:rsidR="001423EE">
        <w:rPr>
          <w:lang w:val="ru-RU"/>
        </w:rPr>
        <w:t xml:space="preserve">оны </w:t>
      </w:r>
      <w:proofErr w:type="spellStart"/>
      <w:r w:rsidR="001423EE" w:rsidRPr="001423EE">
        <w:rPr>
          <w:lang w:val="ru-RU"/>
        </w:rPr>
        <w:t>Университет</w:t>
      </w:r>
      <w:r w:rsidR="001423EE">
        <w:rPr>
          <w:lang w:val="ru-RU"/>
        </w:rPr>
        <w:t>тің</w:t>
      </w:r>
      <w:proofErr w:type="spellEnd"/>
      <w:r w:rsidR="001423EE">
        <w:rPr>
          <w:lang w:val="kk-KZ"/>
        </w:rPr>
        <w:t xml:space="preserve"> </w:t>
      </w:r>
      <w:proofErr w:type="spellStart"/>
      <w:r w:rsidR="001423EE" w:rsidRPr="001423EE">
        <w:rPr>
          <w:lang w:val="ru-RU"/>
        </w:rPr>
        <w:t>Академи</w:t>
      </w:r>
      <w:proofErr w:type="spellEnd"/>
      <w:r w:rsidR="001423EE">
        <w:rPr>
          <w:lang w:val="kk-KZ"/>
        </w:rPr>
        <w:t>ялық Кеңесі бекіткен күннен бастап өз күшіне енеді</w:t>
      </w:r>
      <w:r w:rsidR="000D18D7" w:rsidRPr="00953135">
        <w:rPr>
          <w:lang w:val="ru-RU"/>
        </w:rPr>
        <w:t>.</w:t>
      </w:r>
    </w:p>
    <w:p w14:paraId="52A464AB" w14:textId="29789480" w:rsidR="00585240" w:rsidRPr="00585240" w:rsidRDefault="00585240" w:rsidP="00585240">
      <w:pPr>
        <w:tabs>
          <w:tab w:val="left" w:pos="643"/>
          <w:tab w:val="left" w:pos="1276"/>
        </w:tabs>
        <w:ind w:firstLine="709"/>
        <w:jc w:val="both"/>
        <w:rPr>
          <w:lang w:val="ru-RU"/>
        </w:rPr>
      </w:pPr>
      <w:r w:rsidRPr="00585240">
        <w:rPr>
          <w:lang w:val="ru-RU"/>
        </w:rPr>
        <w:t xml:space="preserve">7.3 </w:t>
      </w:r>
      <w:proofErr w:type="spellStart"/>
      <w:r>
        <w:rPr>
          <w:lang w:val="ru-RU"/>
        </w:rPr>
        <w:t>Е</w:t>
      </w:r>
      <w:r w:rsidRPr="00585240">
        <w:rPr>
          <w:lang w:val="ru-RU"/>
        </w:rPr>
        <w:t>гер</w:t>
      </w:r>
      <w:proofErr w:type="spellEnd"/>
      <w:r w:rsidRPr="00585240">
        <w:rPr>
          <w:lang w:val="ru-RU"/>
        </w:rPr>
        <w:t xml:space="preserve"> </w:t>
      </w:r>
      <w:proofErr w:type="spellStart"/>
      <w:r w:rsidRPr="00585240">
        <w:rPr>
          <w:lang w:val="ru-RU"/>
        </w:rPr>
        <w:t>Қазақс</w:t>
      </w:r>
      <w:r>
        <w:rPr>
          <w:lang w:val="ru-RU"/>
        </w:rPr>
        <w:t>тан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Республикасының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нормативтік-</w:t>
      </w:r>
      <w:r w:rsidRPr="00585240">
        <w:rPr>
          <w:lang w:val="ru-RU"/>
        </w:rPr>
        <w:t>құқықтық</w:t>
      </w:r>
      <w:proofErr w:type="spellEnd"/>
      <w:r w:rsidRPr="00585240">
        <w:rPr>
          <w:lang w:val="ru-RU"/>
        </w:rPr>
        <w:t xml:space="preserve"> </w:t>
      </w:r>
      <w:proofErr w:type="spellStart"/>
      <w:r w:rsidRPr="00585240">
        <w:rPr>
          <w:lang w:val="ru-RU"/>
        </w:rPr>
        <w:t>актілерінің</w:t>
      </w:r>
      <w:proofErr w:type="spellEnd"/>
      <w:r w:rsidRPr="00585240">
        <w:rPr>
          <w:lang w:val="ru-RU"/>
        </w:rPr>
        <w:t xml:space="preserve"> </w:t>
      </w:r>
      <w:proofErr w:type="spellStart"/>
      <w:r w:rsidRPr="00585240">
        <w:rPr>
          <w:lang w:val="ru-RU"/>
        </w:rPr>
        <w:t>өзгеруі</w:t>
      </w:r>
      <w:proofErr w:type="spellEnd"/>
      <w:r w:rsidRPr="00585240">
        <w:rPr>
          <w:lang w:val="ru-RU"/>
        </w:rPr>
        <w:t xml:space="preserve"> </w:t>
      </w:r>
      <w:proofErr w:type="spellStart"/>
      <w:r w:rsidRPr="00585240">
        <w:rPr>
          <w:lang w:val="ru-RU"/>
        </w:rPr>
        <w:t>нәтижесінде</w:t>
      </w:r>
      <w:proofErr w:type="spellEnd"/>
      <w:r w:rsidRPr="00585240">
        <w:rPr>
          <w:lang w:val="ru-RU"/>
        </w:rPr>
        <w:t xml:space="preserve"> осы </w:t>
      </w:r>
      <w:proofErr w:type="spellStart"/>
      <w:r w:rsidRPr="00585240">
        <w:rPr>
          <w:lang w:val="ru-RU"/>
        </w:rPr>
        <w:t>Ереженің</w:t>
      </w:r>
      <w:proofErr w:type="spellEnd"/>
      <w:r w:rsidRPr="00585240">
        <w:rPr>
          <w:lang w:val="ru-RU"/>
        </w:rPr>
        <w:t xml:space="preserve"> </w:t>
      </w:r>
      <w:proofErr w:type="spellStart"/>
      <w:r w:rsidRPr="00585240">
        <w:rPr>
          <w:lang w:val="ru-RU"/>
        </w:rPr>
        <w:t>жекелеген</w:t>
      </w:r>
      <w:proofErr w:type="spellEnd"/>
      <w:r w:rsidRPr="00585240">
        <w:rPr>
          <w:lang w:val="ru-RU"/>
        </w:rPr>
        <w:t xml:space="preserve"> </w:t>
      </w:r>
      <w:proofErr w:type="spellStart"/>
      <w:r w:rsidRPr="00585240">
        <w:rPr>
          <w:lang w:val="ru-RU"/>
        </w:rPr>
        <w:t>ережелері</w:t>
      </w:r>
      <w:proofErr w:type="spellEnd"/>
      <w:r w:rsidRPr="00585240">
        <w:rPr>
          <w:lang w:val="ru-RU"/>
        </w:rPr>
        <w:t xml:space="preserve"> </w:t>
      </w:r>
      <w:proofErr w:type="spellStart"/>
      <w:r w:rsidRPr="00585240">
        <w:rPr>
          <w:lang w:val="ru-RU"/>
        </w:rPr>
        <w:t>заңнама</w:t>
      </w:r>
      <w:proofErr w:type="spellEnd"/>
      <w:r w:rsidRPr="00585240">
        <w:rPr>
          <w:lang w:val="ru-RU"/>
        </w:rPr>
        <w:t xml:space="preserve"> </w:t>
      </w:r>
      <w:proofErr w:type="spellStart"/>
      <w:r w:rsidRPr="00585240">
        <w:rPr>
          <w:lang w:val="ru-RU"/>
        </w:rPr>
        <w:t>ережелеріне</w:t>
      </w:r>
      <w:proofErr w:type="spellEnd"/>
      <w:r w:rsidRPr="00585240">
        <w:rPr>
          <w:lang w:val="ru-RU"/>
        </w:rPr>
        <w:t xml:space="preserve"> </w:t>
      </w:r>
      <w:proofErr w:type="spellStart"/>
      <w:r w:rsidRPr="00585240">
        <w:rPr>
          <w:lang w:val="ru-RU"/>
        </w:rPr>
        <w:t>қайшы</w:t>
      </w:r>
      <w:proofErr w:type="spellEnd"/>
      <w:r w:rsidRPr="00585240">
        <w:rPr>
          <w:lang w:val="ru-RU"/>
        </w:rPr>
        <w:t xml:space="preserve"> </w:t>
      </w:r>
      <w:proofErr w:type="spellStart"/>
      <w:r w:rsidRPr="00585240">
        <w:rPr>
          <w:lang w:val="ru-RU"/>
        </w:rPr>
        <w:t>келсе</w:t>
      </w:r>
      <w:proofErr w:type="spellEnd"/>
      <w:r w:rsidRPr="00585240">
        <w:rPr>
          <w:lang w:val="ru-RU"/>
        </w:rPr>
        <w:t xml:space="preserve">, </w:t>
      </w:r>
      <w:proofErr w:type="spellStart"/>
      <w:r w:rsidRPr="00585240">
        <w:rPr>
          <w:lang w:val="ru-RU"/>
        </w:rPr>
        <w:t>онда</w:t>
      </w:r>
      <w:proofErr w:type="spellEnd"/>
      <w:r w:rsidRPr="00585240">
        <w:rPr>
          <w:lang w:val="ru-RU"/>
        </w:rPr>
        <w:t xml:space="preserve"> </w:t>
      </w:r>
      <w:proofErr w:type="spellStart"/>
      <w:r w:rsidRPr="00585240">
        <w:rPr>
          <w:lang w:val="ru-RU"/>
        </w:rPr>
        <w:t>олар</w:t>
      </w:r>
      <w:proofErr w:type="spellEnd"/>
      <w:r w:rsidRPr="00585240">
        <w:rPr>
          <w:lang w:val="ru-RU"/>
        </w:rPr>
        <w:t xml:space="preserve"> </w:t>
      </w:r>
      <w:proofErr w:type="spellStart"/>
      <w:r>
        <w:rPr>
          <w:lang w:val="ru-RU"/>
        </w:rPr>
        <w:t>өз</w:t>
      </w:r>
      <w:proofErr w:type="spellEnd"/>
      <w:r>
        <w:rPr>
          <w:lang w:val="ru-RU"/>
        </w:rPr>
        <w:t xml:space="preserve"> </w:t>
      </w:r>
      <w:proofErr w:type="spellStart"/>
      <w:r w:rsidRPr="00585240">
        <w:rPr>
          <w:lang w:val="ru-RU"/>
        </w:rPr>
        <w:t>күшін</w:t>
      </w:r>
      <w:proofErr w:type="spellEnd"/>
      <w:r w:rsidRPr="00585240">
        <w:rPr>
          <w:lang w:val="ru-RU"/>
        </w:rPr>
        <w:t xml:space="preserve"> </w:t>
      </w:r>
      <w:proofErr w:type="spellStart"/>
      <w:r w:rsidRPr="00585240">
        <w:rPr>
          <w:lang w:val="ru-RU"/>
        </w:rPr>
        <w:t>жояды</w:t>
      </w:r>
      <w:proofErr w:type="spellEnd"/>
      <w:r w:rsidRPr="00585240">
        <w:rPr>
          <w:lang w:val="ru-RU"/>
        </w:rPr>
        <w:t>.</w:t>
      </w:r>
    </w:p>
    <w:p w14:paraId="1F8D6980" w14:textId="1A6D298A" w:rsidR="000D18D7" w:rsidRPr="00953135" w:rsidRDefault="00585240" w:rsidP="00585240">
      <w:pPr>
        <w:tabs>
          <w:tab w:val="left" w:pos="643"/>
          <w:tab w:val="left" w:pos="1276"/>
        </w:tabs>
        <w:ind w:firstLine="709"/>
        <w:jc w:val="both"/>
        <w:rPr>
          <w:lang w:val="ru-RU"/>
        </w:rPr>
      </w:pPr>
      <w:r w:rsidRPr="00585240">
        <w:rPr>
          <w:lang w:val="ru-RU"/>
        </w:rPr>
        <w:t xml:space="preserve">7.4 </w:t>
      </w:r>
      <w:r>
        <w:rPr>
          <w:lang w:val="ru-RU"/>
        </w:rPr>
        <w:t>О</w:t>
      </w:r>
      <w:r w:rsidRPr="00585240">
        <w:rPr>
          <w:lang w:val="ru-RU"/>
        </w:rPr>
        <w:t xml:space="preserve">сы </w:t>
      </w:r>
      <w:proofErr w:type="spellStart"/>
      <w:r w:rsidRPr="00585240">
        <w:rPr>
          <w:lang w:val="ru-RU"/>
        </w:rPr>
        <w:t>Ереженің</w:t>
      </w:r>
      <w:proofErr w:type="spellEnd"/>
      <w:r w:rsidRPr="00585240">
        <w:rPr>
          <w:lang w:val="ru-RU"/>
        </w:rPr>
        <w:t xml:space="preserve"> </w:t>
      </w:r>
      <w:proofErr w:type="spellStart"/>
      <w:r w:rsidRPr="00585240">
        <w:rPr>
          <w:lang w:val="ru-RU"/>
        </w:rPr>
        <w:t>нормаларымен</w:t>
      </w:r>
      <w:proofErr w:type="spellEnd"/>
      <w:r w:rsidRPr="00585240">
        <w:rPr>
          <w:lang w:val="ru-RU"/>
        </w:rPr>
        <w:t xml:space="preserve"> </w:t>
      </w:r>
      <w:proofErr w:type="spellStart"/>
      <w:r w:rsidRPr="00585240">
        <w:rPr>
          <w:lang w:val="ru-RU"/>
        </w:rPr>
        <w:t>реттелмеген</w:t>
      </w:r>
      <w:proofErr w:type="spellEnd"/>
      <w:r w:rsidRPr="00585240">
        <w:rPr>
          <w:lang w:val="ru-RU"/>
        </w:rPr>
        <w:t xml:space="preserve"> </w:t>
      </w:r>
      <w:proofErr w:type="spellStart"/>
      <w:r w:rsidRPr="00585240">
        <w:rPr>
          <w:lang w:val="ru-RU"/>
        </w:rPr>
        <w:t>мәселелер</w:t>
      </w:r>
      <w:proofErr w:type="spellEnd"/>
      <w:r w:rsidRPr="00585240">
        <w:rPr>
          <w:lang w:val="ru-RU"/>
        </w:rPr>
        <w:t xml:space="preserve"> </w:t>
      </w:r>
      <w:proofErr w:type="spellStart"/>
      <w:r w:rsidRPr="00585240">
        <w:rPr>
          <w:lang w:val="ru-RU"/>
        </w:rPr>
        <w:t>Қазақстан</w:t>
      </w:r>
      <w:proofErr w:type="spellEnd"/>
      <w:r w:rsidRPr="00585240">
        <w:rPr>
          <w:lang w:val="ru-RU"/>
        </w:rPr>
        <w:t xml:space="preserve"> </w:t>
      </w:r>
      <w:proofErr w:type="spellStart"/>
      <w:r w:rsidRPr="00585240">
        <w:rPr>
          <w:lang w:val="ru-RU"/>
        </w:rPr>
        <w:t>Республика</w:t>
      </w:r>
      <w:r>
        <w:rPr>
          <w:lang w:val="ru-RU"/>
        </w:rPr>
        <w:t>сының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қолданыстағы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заңнамасы</w:t>
      </w:r>
      <w:proofErr w:type="spellEnd"/>
      <w:r w:rsidRPr="00585240">
        <w:rPr>
          <w:lang w:val="ru-RU"/>
        </w:rPr>
        <w:t xml:space="preserve"> </w:t>
      </w:r>
      <w:proofErr w:type="spellStart"/>
      <w:r w:rsidRPr="00585240">
        <w:rPr>
          <w:lang w:val="ru-RU"/>
        </w:rPr>
        <w:t>және</w:t>
      </w:r>
      <w:proofErr w:type="spellEnd"/>
      <w:r w:rsidRPr="00585240">
        <w:rPr>
          <w:lang w:val="ru-RU"/>
        </w:rPr>
        <w:t xml:space="preserve"> </w:t>
      </w:r>
      <w:proofErr w:type="spellStart"/>
      <w:r>
        <w:rPr>
          <w:lang w:val="ru-RU"/>
        </w:rPr>
        <w:t>У</w:t>
      </w:r>
      <w:r w:rsidRPr="00585240">
        <w:rPr>
          <w:lang w:val="ru-RU"/>
        </w:rPr>
        <w:t>ниверситетті</w:t>
      </w:r>
      <w:r>
        <w:rPr>
          <w:lang w:val="ru-RU"/>
        </w:rPr>
        <w:t>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ішкі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құжаттарының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ережелері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бойынша</w:t>
      </w:r>
      <w:proofErr w:type="spellEnd"/>
      <w:r w:rsidRPr="00585240">
        <w:rPr>
          <w:lang w:val="ru-RU"/>
        </w:rPr>
        <w:t xml:space="preserve"> </w:t>
      </w:r>
      <w:proofErr w:type="spellStart"/>
      <w:r w:rsidRPr="00585240">
        <w:rPr>
          <w:lang w:val="ru-RU"/>
        </w:rPr>
        <w:t>реттеледі</w:t>
      </w:r>
      <w:proofErr w:type="spellEnd"/>
      <w:r w:rsidR="000D18D7" w:rsidRPr="00953135">
        <w:rPr>
          <w:lang w:val="ru-RU"/>
        </w:rPr>
        <w:t>.</w:t>
      </w:r>
    </w:p>
    <w:p w14:paraId="6150A0B5" w14:textId="77777777" w:rsidR="00BB56AD" w:rsidRPr="00953135" w:rsidRDefault="00BB56AD" w:rsidP="00BF63CC">
      <w:pPr>
        <w:tabs>
          <w:tab w:val="left" w:pos="643"/>
          <w:tab w:val="left" w:pos="1276"/>
        </w:tabs>
        <w:jc w:val="both"/>
        <w:rPr>
          <w:lang w:val="ru-RU"/>
        </w:rPr>
      </w:pPr>
    </w:p>
    <w:p w14:paraId="72789701" w14:textId="77777777" w:rsidR="00EF31B6" w:rsidRPr="00953135" w:rsidRDefault="00EF31B6" w:rsidP="00482D90">
      <w:pPr>
        <w:spacing w:line="276" w:lineRule="auto"/>
        <w:ind w:firstLine="708"/>
        <w:jc w:val="both"/>
        <w:rPr>
          <w:rFonts w:eastAsia="Calibri"/>
          <w:lang w:val="ru-RU"/>
        </w:rPr>
      </w:pPr>
    </w:p>
    <w:tbl>
      <w:tblPr>
        <w:tblStyle w:val="a7"/>
        <w:tblW w:w="10069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533"/>
      </w:tblGrid>
      <w:tr w:rsidR="007136DE" w:rsidRPr="00AB3001" w14:paraId="73B1576A" w14:textId="77777777" w:rsidTr="00003F4A">
        <w:trPr>
          <w:trHeight w:val="760"/>
        </w:trPr>
        <w:tc>
          <w:tcPr>
            <w:tcW w:w="4536" w:type="dxa"/>
          </w:tcPr>
          <w:p w14:paraId="771DAEF6" w14:textId="6DFBAD0C" w:rsidR="007136DE" w:rsidRPr="00953135" w:rsidRDefault="00466BE5" w:rsidP="00482D90">
            <w:pPr>
              <w:tabs>
                <w:tab w:val="left" w:pos="6060"/>
              </w:tabs>
              <w:spacing w:line="276" w:lineRule="auto"/>
              <w:rPr>
                <w:rFonts w:eastAsia="Calibri"/>
                <w:color w:val="auto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Әзірлеуші</w:t>
            </w:r>
            <w:proofErr w:type="spellEnd"/>
            <w:r w:rsidR="00E23FC3" w:rsidRPr="00953135">
              <w:rPr>
                <w:rFonts w:eastAsia="Calibri"/>
                <w:lang w:val="ru-RU"/>
              </w:rPr>
              <w:t xml:space="preserve">:   </w:t>
            </w:r>
            <w:r w:rsidR="007136DE" w:rsidRPr="00953135">
              <w:rPr>
                <w:rFonts w:eastAsia="Calibri"/>
                <w:lang w:val="ru-RU"/>
              </w:rPr>
              <w:t xml:space="preserve">                         </w:t>
            </w:r>
          </w:p>
          <w:p w14:paraId="48CE0542" w14:textId="223AA83E" w:rsidR="007136DE" w:rsidRPr="00953135" w:rsidRDefault="007136DE" w:rsidP="00EF31B6">
            <w:pPr>
              <w:tabs>
                <w:tab w:val="left" w:pos="6060"/>
              </w:tabs>
              <w:spacing w:line="276" w:lineRule="auto"/>
              <w:rPr>
                <w:rFonts w:eastAsia="Calibri"/>
                <w:color w:val="auto"/>
                <w:lang w:val="ru-RU"/>
              </w:rPr>
            </w:pPr>
            <w:r w:rsidRPr="00953135">
              <w:rPr>
                <w:rFonts w:eastAsia="Calibri"/>
                <w:lang w:val="ru-RU"/>
              </w:rPr>
              <w:t xml:space="preserve">                </w:t>
            </w:r>
            <w:r w:rsidR="00C66DD6" w:rsidRPr="00953135">
              <w:rPr>
                <w:rFonts w:eastAsia="Calibri"/>
                <w:lang w:val="ru-RU"/>
              </w:rPr>
              <w:t xml:space="preserve">           </w:t>
            </w:r>
            <w:r w:rsidRPr="00953135">
              <w:rPr>
                <w:rFonts w:eastAsia="Calibri"/>
                <w:lang w:val="ru-RU"/>
              </w:rPr>
              <w:t xml:space="preserve">____________________                                              </w:t>
            </w:r>
          </w:p>
        </w:tc>
        <w:tc>
          <w:tcPr>
            <w:tcW w:w="5533" w:type="dxa"/>
          </w:tcPr>
          <w:p w14:paraId="22AC926A" w14:textId="0C7D4401" w:rsidR="007136DE" w:rsidRPr="00953135" w:rsidRDefault="00466BE5" w:rsidP="00482D90">
            <w:pPr>
              <w:spacing w:line="276" w:lineRule="auto"/>
              <w:jc w:val="both"/>
              <w:rPr>
                <w:rFonts w:eastAsia="Calibri"/>
                <w:color w:val="auto"/>
                <w:lang w:val="ru-RU"/>
              </w:rPr>
            </w:pPr>
            <w:r w:rsidRPr="00953135">
              <w:rPr>
                <w:rFonts w:eastAsia="Calibri"/>
                <w:lang w:val="ru-RU"/>
              </w:rPr>
              <w:t>Н.Ж.</w:t>
            </w:r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 w:rsidR="007136DE" w:rsidRPr="00953135">
              <w:rPr>
                <w:rFonts w:eastAsia="Calibri"/>
                <w:lang w:val="ru-RU"/>
              </w:rPr>
              <w:t>Шаханова</w:t>
            </w:r>
            <w:proofErr w:type="spellEnd"/>
            <w:r>
              <w:rPr>
                <w:rFonts w:eastAsia="Calibri"/>
                <w:lang w:val="ru-RU"/>
              </w:rPr>
              <w:t>,</w:t>
            </w:r>
            <w:r w:rsidR="007136DE" w:rsidRPr="00953135">
              <w:rPr>
                <w:rFonts w:eastAsia="Calibri"/>
                <w:lang w:val="ru-RU"/>
              </w:rPr>
              <w:t xml:space="preserve"> </w:t>
            </w:r>
          </w:p>
          <w:p w14:paraId="44E3D6B9" w14:textId="4A9829D1" w:rsidR="007136DE" w:rsidRPr="00953135" w:rsidRDefault="00466BE5" w:rsidP="00466BE5">
            <w:pPr>
              <w:spacing w:line="276" w:lineRule="auto"/>
              <w:jc w:val="both"/>
              <w:rPr>
                <w:rFonts w:eastAsia="Calibri"/>
                <w:color w:val="auto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Аккредиттеу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бөлімінің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бастығы</w:t>
            </w:r>
            <w:proofErr w:type="spellEnd"/>
            <w:r w:rsidR="007136DE" w:rsidRPr="00953135">
              <w:rPr>
                <w:rFonts w:eastAsia="Calibri"/>
                <w:lang w:val="ru-RU"/>
              </w:rPr>
              <w:t xml:space="preserve"> </w:t>
            </w:r>
          </w:p>
        </w:tc>
      </w:tr>
      <w:tr w:rsidR="007136DE" w:rsidRPr="00AB3001" w14:paraId="1D0AA71F" w14:textId="77777777" w:rsidTr="00003F4A">
        <w:trPr>
          <w:trHeight w:val="67"/>
        </w:trPr>
        <w:tc>
          <w:tcPr>
            <w:tcW w:w="4536" w:type="dxa"/>
          </w:tcPr>
          <w:p w14:paraId="4DBFCCF9" w14:textId="14B10F3D" w:rsidR="00EF31B6" w:rsidRDefault="001423EE" w:rsidP="00F6540D">
            <w:pPr>
              <w:tabs>
                <w:tab w:val="right" w:pos="4320"/>
              </w:tabs>
              <w:spacing w:line="276" w:lineRule="auto"/>
              <w:rPr>
                <w:rFonts w:eastAsia="Calibri"/>
                <w:lang w:val="ru-RU"/>
              </w:rPr>
            </w:pPr>
            <w:r>
              <w:rPr>
                <w:lang w:val="kk-KZ"/>
              </w:rPr>
              <w:t>Құжатты тексеру туралы белгі</w:t>
            </w:r>
            <w:r w:rsidR="007136DE" w:rsidRPr="00953135">
              <w:rPr>
                <w:rFonts w:eastAsia="Calibri"/>
                <w:lang w:val="ru-RU"/>
              </w:rPr>
              <w:t xml:space="preserve">:                     </w:t>
            </w:r>
            <w:r w:rsidR="00F6540D">
              <w:rPr>
                <w:rFonts w:eastAsia="Calibri"/>
                <w:lang w:val="ru-RU"/>
              </w:rPr>
              <w:tab/>
            </w:r>
          </w:p>
          <w:p w14:paraId="48B6568E" w14:textId="3B800F83" w:rsidR="00F6540D" w:rsidRPr="00953135" w:rsidRDefault="00F6540D" w:rsidP="00F6540D">
            <w:pPr>
              <w:tabs>
                <w:tab w:val="right" w:pos="4320"/>
              </w:tabs>
              <w:spacing w:line="276" w:lineRule="auto"/>
              <w:rPr>
                <w:rFonts w:eastAsia="Calibri"/>
                <w:color w:val="auto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                    </w:t>
            </w:r>
            <w:r w:rsidRPr="00953135">
              <w:rPr>
                <w:rFonts w:eastAsia="Calibri"/>
                <w:lang w:val="ru-RU"/>
              </w:rPr>
              <w:t xml:space="preserve">____________________  </w:t>
            </w:r>
          </w:p>
          <w:p w14:paraId="1532B205" w14:textId="4EF82C81" w:rsidR="007136DE" w:rsidRPr="00953135" w:rsidRDefault="007136DE" w:rsidP="00F6540D">
            <w:pPr>
              <w:tabs>
                <w:tab w:val="left" w:pos="6060"/>
              </w:tabs>
              <w:spacing w:line="276" w:lineRule="auto"/>
              <w:jc w:val="right"/>
              <w:rPr>
                <w:color w:val="auto"/>
                <w:lang w:val="ru-RU"/>
              </w:rPr>
            </w:pPr>
            <w:r w:rsidRPr="00953135">
              <w:rPr>
                <w:rFonts w:eastAsia="Calibri"/>
                <w:lang w:val="ru-RU"/>
              </w:rPr>
              <w:t xml:space="preserve">  </w:t>
            </w:r>
            <w:r w:rsidR="00C66DD6" w:rsidRPr="00953135">
              <w:rPr>
                <w:rFonts w:eastAsia="Calibri"/>
                <w:lang w:val="ru-RU"/>
              </w:rPr>
              <w:t xml:space="preserve">      </w:t>
            </w:r>
          </w:p>
        </w:tc>
        <w:tc>
          <w:tcPr>
            <w:tcW w:w="5533" w:type="dxa"/>
          </w:tcPr>
          <w:p w14:paraId="54E4199F" w14:textId="05845DAE" w:rsidR="007136DE" w:rsidRPr="00953135" w:rsidRDefault="001423EE" w:rsidP="00482D90">
            <w:pPr>
              <w:tabs>
                <w:tab w:val="left" w:pos="6060"/>
              </w:tabs>
              <w:spacing w:line="276" w:lineRule="auto"/>
              <w:rPr>
                <w:rFonts w:eastAsia="Calibri"/>
                <w:color w:val="auto"/>
                <w:lang w:val="ru-RU"/>
              </w:rPr>
            </w:pPr>
            <w:r w:rsidRPr="00953135">
              <w:rPr>
                <w:rFonts w:eastAsia="Calibri"/>
                <w:lang w:val="ru-RU"/>
              </w:rPr>
              <w:t>Б.Б.</w:t>
            </w:r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 w:rsidR="007136DE" w:rsidRPr="00953135">
              <w:rPr>
                <w:rFonts w:eastAsia="Calibri"/>
                <w:lang w:val="ru-RU"/>
              </w:rPr>
              <w:t>Болатбек</w:t>
            </w:r>
            <w:proofErr w:type="spellEnd"/>
            <w:r w:rsidR="007136DE" w:rsidRPr="00953135">
              <w:rPr>
                <w:rFonts w:eastAsia="Calibri"/>
                <w:lang w:val="ru-RU"/>
              </w:rPr>
              <w:t xml:space="preserve"> </w:t>
            </w:r>
          </w:p>
          <w:p w14:paraId="4DB7BE41" w14:textId="2021E68A" w:rsidR="007136DE" w:rsidRPr="00953135" w:rsidRDefault="001423EE" w:rsidP="001423EE">
            <w:pPr>
              <w:tabs>
                <w:tab w:val="left" w:pos="6060"/>
              </w:tabs>
              <w:spacing w:line="276" w:lineRule="auto"/>
              <w:jc w:val="both"/>
              <w:rPr>
                <w:rFonts w:eastAsia="Calibri"/>
                <w:color w:val="auto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Іс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жүргізу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және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мұрағат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бөлімінің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бастығы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</w:p>
        </w:tc>
      </w:tr>
    </w:tbl>
    <w:p w14:paraId="57A883F0" w14:textId="1A40E963" w:rsidR="00F64600" w:rsidRPr="00953135" w:rsidRDefault="00F64600" w:rsidP="00E50F97">
      <w:pPr>
        <w:spacing w:line="276" w:lineRule="auto"/>
        <w:rPr>
          <w:rFonts w:eastAsia="Calibri"/>
          <w:lang w:val="ru-RU"/>
        </w:rPr>
      </w:pPr>
    </w:p>
    <w:sectPr w:rsidR="00F64600" w:rsidRPr="00953135" w:rsidSect="00FD04C2">
      <w:footerReference w:type="default" r:id="rId9"/>
      <w:pgSz w:w="11906" w:h="16838"/>
      <w:pgMar w:top="1134" w:right="56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120A5" w14:textId="77777777" w:rsidR="00BE0A5B" w:rsidRDefault="00BE0A5B" w:rsidP="009A621B">
      <w:r>
        <w:separator/>
      </w:r>
    </w:p>
  </w:endnote>
  <w:endnote w:type="continuationSeparator" w:id="0">
    <w:p w14:paraId="0690C669" w14:textId="77777777" w:rsidR="00BE0A5B" w:rsidRDefault="00BE0A5B" w:rsidP="009A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664560"/>
      <w:docPartObj>
        <w:docPartGallery w:val="Page Numbers (Bottom of Page)"/>
        <w:docPartUnique/>
      </w:docPartObj>
    </w:sdtPr>
    <w:sdtEndPr/>
    <w:sdtContent>
      <w:p w14:paraId="081AEF62" w14:textId="657DCF57" w:rsidR="005D3204" w:rsidRDefault="005D320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240" w:rsidRPr="00585240">
          <w:rPr>
            <w:noProof/>
            <w:lang w:val="ru-RU"/>
          </w:rPr>
          <w:t>7</w:t>
        </w:r>
        <w:r>
          <w:fldChar w:fldCharType="end"/>
        </w:r>
      </w:p>
    </w:sdtContent>
  </w:sdt>
  <w:p w14:paraId="0C5E3841" w14:textId="77777777" w:rsidR="005D3204" w:rsidRDefault="005D320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8F4DF" w14:textId="77777777" w:rsidR="00BE0A5B" w:rsidRDefault="00BE0A5B" w:rsidP="009A621B">
      <w:r>
        <w:separator/>
      </w:r>
    </w:p>
  </w:footnote>
  <w:footnote w:type="continuationSeparator" w:id="0">
    <w:p w14:paraId="4C71086B" w14:textId="77777777" w:rsidR="00BE0A5B" w:rsidRDefault="00BE0A5B" w:rsidP="009A6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D54DF9E"/>
    <w:lvl w:ilvl="0">
      <w:numFmt w:val="bullet"/>
      <w:lvlText w:val="*"/>
      <w:lvlJc w:val="left"/>
    </w:lvl>
  </w:abstractNum>
  <w:abstractNum w:abstractNumId="1">
    <w:nsid w:val="002A7BDF"/>
    <w:multiLevelType w:val="multilevel"/>
    <w:tmpl w:val="AE96481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105A7F"/>
    <w:multiLevelType w:val="multilevel"/>
    <w:tmpl w:val="11F2BDD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25C1FB8"/>
    <w:multiLevelType w:val="multilevel"/>
    <w:tmpl w:val="39C6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555410"/>
    <w:multiLevelType w:val="multilevel"/>
    <w:tmpl w:val="C382C3D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5">
    <w:nsid w:val="08612926"/>
    <w:multiLevelType w:val="hybridMultilevel"/>
    <w:tmpl w:val="B2667AC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AC84CC9"/>
    <w:multiLevelType w:val="multilevel"/>
    <w:tmpl w:val="20769D3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E57F4E"/>
    <w:multiLevelType w:val="multilevel"/>
    <w:tmpl w:val="38324D0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8">
    <w:nsid w:val="0E835A27"/>
    <w:multiLevelType w:val="multilevel"/>
    <w:tmpl w:val="CD2ED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F4F7838"/>
    <w:multiLevelType w:val="hybridMultilevel"/>
    <w:tmpl w:val="B7A0E88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0DF643F"/>
    <w:multiLevelType w:val="multilevel"/>
    <w:tmpl w:val="4592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2D61A9"/>
    <w:multiLevelType w:val="multilevel"/>
    <w:tmpl w:val="A648B5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13CD501E"/>
    <w:multiLevelType w:val="multilevel"/>
    <w:tmpl w:val="B8D0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F40731"/>
    <w:multiLevelType w:val="multilevel"/>
    <w:tmpl w:val="DAE28B4A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19AF746E"/>
    <w:multiLevelType w:val="multilevel"/>
    <w:tmpl w:val="EE4C60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1C522D62"/>
    <w:multiLevelType w:val="multilevel"/>
    <w:tmpl w:val="A7D6505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1FD26F97"/>
    <w:multiLevelType w:val="multilevel"/>
    <w:tmpl w:val="8572DBA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22FB2BF2"/>
    <w:multiLevelType w:val="multilevel"/>
    <w:tmpl w:val="D6528B8C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  <w:sz w:val="20"/>
        <w:szCs w:val="2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24620AF4"/>
    <w:multiLevelType w:val="multilevel"/>
    <w:tmpl w:val="C8A0480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9">
    <w:nsid w:val="2695519B"/>
    <w:multiLevelType w:val="multilevel"/>
    <w:tmpl w:val="F768EAD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>
    <w:nsid w:val="26A1357C"/>
    <w:multiLevelType w:val="multilevel"/>
    <w:tmpl w:val="4B766E3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9D210E3"/>
    <w:multiLevelType w:val="multilevel"/>
    <w:tmpl w:val="1AA6D4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2CE92824"/>
    <w:multiLevelType w:val="multilevel"/>
    <w:tmpl w:val="AFB2B60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3">
    <w:nsid w:val="2FFF1821"/>
    <w:multiLevelType w:val="multilevel"/>
    <w:tmpl w:val="9DEAA90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18874F0"/>
    <w:multiLevelType w:val="multilevel"/>
    <w:tmpl w:val="34DC2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29D663E"/>
    <w:multiLevelType w:val="hybridMultilevel"/>
    <w:tmpl w:val="4F4C6694"/>
    <w:lvl w:ilvl="0" w:tplc="98DEE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BD1E0F"/>
    <w:multiLevelType w:val="multilevel"/>
    <w:tmpl w:val="9A5E95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358B56A2"/>
    <w:multiLevelType w:val="multilevel"/>
    <w:tmpl w:val="BF4A13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390A7D2F"/>
    <w:multiLevelType w:val="hybridMultilevel"/>
    <w:tmpl w:val="ADDAFC9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97A2D41"/>
    <w:multiLevelType w:val="multilevel"/>
    <w:tmpl w:val="71207B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C3D3CE9"/>
    <w:multiLevelType w:val="multilevel"/>
    <w:tmpl w:val="EFFE739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3C3F78C8"/>
    <w:multiLevelType w:val="hybridMultilevel"/>
    <w:tmpl w:val="493620C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>
    <w:nsid w:val="3D5652A3"/>
    <w:multiLevelType w:val="multilevel"/>
    <w:tmpl w:val="0838A6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3FD6404B"/>
    <w:multiLevelType w:val="multilevel"/>
    <w:tmpl w:val="81B2091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89138AD"/>
    <w:multiLevelType w:val="multilevel"/>
    <w:tmpl w:val="25C4325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i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  <w:i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/>
      </w:rPr>
    </w:lvl>
  </w:abstractNum>
  <w:abstractNum w:abstractNumId="35">
    <w:nsid w:val="4A76633A"/>
    <w:multiLevelType w:val="multilevel"/>
    <w:tmpl w:val="FBE400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6">
    <w:nsid w:val="523A5357"/>
    <w:multiLevelType w:val="multilevel"/>
    <w:tmpl w:val="12D2657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0" w:hanging="1800"/>
      </w:pPr>
      <w:rPr>
        <w:rFonts w:hint="default"/>
      </w:rPr>
    </w:lvl>
  </w:abstractNum>
  <w:abstractNum w:abstractNumId="37">
    <w:nsid w:val="528A4641"/>
    <w:multiLevelType w:val="multilevel"/>
    <w:tmpl w:val="DC1CDE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10014A0"/>
    <w:multiLevelType w:val="multilevel"/>
    <w:tmpl w:val="E71E03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19553AE"/>
    <w:multiLevelType w:val="hybridMultilevel"/>
    <w:tmpl w:val="FC7A910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43352EA"/>
    <w:multiLevelType w:val="hybridMultilevel"/>
    <w:tmpl w:val="39C82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5962B5"/>
    <w:multiLevelType w:val="hybridMultilevel"/>
    <w:tmpl w:val="50E0FCE0"/>
    <w:lvl w:ilvl="0" w:tplc="974843B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E1D1CF6"/>
    <w:multiLevelType w:val="multilevel"/>
    <w:tmpl w:val="8A1012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6FE31DA1"/>
    <w:multiLevelType w:val="multilevel"/>
    <w:tmpl w:val="9D00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7502C1"/>
    <w:multiLevelType w:val="multilevel"/>
    <w:tmpl w:val="86AE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9922EB"/>
    <w:multiLevelType w:val="multilevel"/>
    <w:tmpl w:val="9F62E43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6">
    <w:nsid w:val="79F33CD7"/>
    <w:multiLevelType w:val="multilevel"/>
    <w:tmpl w:val="91526466"/>
    <w:lvl w:ilvl="0">
      <w:start w:val="5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47">
    <w:nsid w:val="7C715A4F"/>
    <w:multiLevelType w:val="multilevel"/>
    <w:tmpl w:val="87289BD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8">
    <w:nsid w:val="7EBE1AA3"/>
    <w:multiLevelType w:val="multilevel"/>
    <w:tmpl w:val="3EFE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2E4C75"/>
    <w:multiLevelType w:val="multilevel"/>
    <w:tmpl w:val="AE96481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24"/>
  </w:num>
  <w:num w:numId="3">
    <w:abstractNumId w:val="29"/>
  </w:num>
  <w:num w:numId="4">
    <w:abstractNumId w:val="6"/>
  </w:num>
  <w:num w:numId="5">
    <w:abstractNumId w:val="49"/>
  </w:num>
  <w:num w:numId="6">
    <w:abstractNumId w:val="38"/>
  </w:num>
  <w:num w:numId="7">
    <w:abstractNumId w:val="32"/>
  </w:num>
  <w:num w:numId="8">
    <w:abstractNumId w:val="36"/>
  </w:num>
  <w:num w:numId="9">
    <w:abstractNumId w:val="20"/>
  </w:num>
  <w:num w:numId="10">
    <w:abstractNumId w:val="33"/>
  </w:num>
  <w:num w:numId="11">
    <w:abstractNumId w:val="23"/>
  </w:num>
  <w:num w:numId="12">
    <w:abstractNumId w:val="1"/>
  </w:num>
  <w:num w:numId="13">
    <w:abstractNumId w:val="15"/>
  </w:num>
  <w:num w:numId="14">
    <w:abstractNumId w:val="16"/>
  </w:num>
  <w:num w:numId="15">
    <w:abstractNumId w:val="7"/>
  </w:num>
  <w:num w:numId="16">
    <w:abstractNumId w:val="45"/>
  </w:num>
  <w:num w:numId="17">
    <w:abstractNumId w:val="12"/>
  </w:num>
  <w:num w:numId="18">
    <w:abstractNumId w:val="3"/>
  </w:num>
  <w:num w:numId="19">
    <w:abstractNumId w:val="10"/>
  </w:num>
  <w:num w:numId="20">
    <w:abstractNumId w:val="44"/>
  </w:num>
  <w:num w:numId="21">
    <w:abstractNumId w:val="48"/>
  </w:num>
  <w:num w:numId="22">
    <w:abstractNumId w:val="43"/>
  </w:num>
  <w:num w:numId="23">
    <w:abstractNumId w:val="18"/>
  </w:num>
  <w:num w:numId="24">
    <w:abstractNumId w:val="2"/>
  </w:num>
  <w:num w:numId="25">
    <w:abstractNumId w:val="35"/>
  </w:num>
  <w:num w:numId="26">
    <w:abstractNumId w:val="19"/>
  </w:num>
  <w:num w:numId="27">
    <w:abstractNumId w:val="46"/>
  </w:num>
  <w:num w:numId="28">
    <w:abstractNumId w:val="34"/>
  </w:num>
  <w:num w:numId="29">
    <w:abstractNumId w:val="25"/>
  </w:num>
  <w:num w:numId="30">
    <w:abstractNumId w:val="5"/>
  </w:num>
  <w:num w:numId="31">
    <w:abstractNumId w:val="17"/>
  </w:num>
  <w:num w:numId="32">
    <w:abstractNumId w:val="31"/>
  </w:num>
  <w:num w:numId="33">
    <w:abstractNumId w:val="47"/>
  </w:num>
  <w:num w:numId="34">
    <w:abstractNumId w:val="22"/>
  </w:num>
  <w:num w:numId="35">
    <w:abstractNumId w:val="28"/>
  </w:num>
  <w:num w:numId="36">
    <w:abstractNumId w:val="9"/>
  </w:num>
  <w:num w:numId="37">
    <w:abstractNumId w:val="39"/>
  </w:num>
  <w:num w:numId="38">
    <w:abstractNumId w:val="13"/>
  </w:num>
  <w:num w:numId="39">
    <w:abstractNumId w:val="26"/>
  </w:num>
  <w:num w:numId="40">
    <w:abstractNumId w:val="14"/>
  </w:num>
  <w:num w:numId="41">
    <w:abstractNumId w:val="30"/>
  </w:num>
  <w:num w:numId="42">
    <w:abstractNumId w:val="27"/>
  </w:num>
  <w:num w:numId="43">
    <w:abstractNumId w:val="42"/>
  </w:num>
  <w:num w:numId="44">
    <w:abstractNumId w:val="4"/>
  </w:num>
  <w:num w:numId="45">
    <w:abstractNumId w:val="40"/>
  </w:num>
  <w:num w:numId="46">
    <w:abstractNumId w:val="21"/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48">
    <w:abstractNumId w:val="11"/>
  </w:num>
  <w:num w:numId="49">
    <w:abstractNumId w:val="8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03"/>
    <w:rsid w:val="00003F4A"/>
    <w:rsid w:val="0000544C"/>
    <w:rsid w:val="00011F4F"/>
    <w:rsid w:val="00017334"/>
    <w:rsid w:val="00022521"/>
    <w:rsid w:val="00022A73"/>
    <w:rsid w:val="00025B7A"/>
    <w:rsid w:val="00031BE5"/>
    <w:rsid w:val="00034C9E"/>
    <w:rsid w:val="00035723"/>
    <w:rsid w:val="0003639D"/>
    <w:rsid w:val="00037A35"/>
    <w:rsid w:val="0004344A"/>
    <w:rsid w:val="000547E2"/>
    <w:rsid w:val="00061365"/>
    <w:rsid w:val="00065701"/>
    <w:rsid w:val="0006785D"/>
    <w:rsid w:val="00067D60"/>
    <w:rsid w:val="00071510"/>
    <w:rsid w:val="000760F5"/>
    <w:rsid w:val="00077946"/>
    <w:rsid w:val="00077F04"/>
    <w:rsid w:val="00083899"/>
    <w:rsid w:val="00085573"/>
    <w:rsid w:val="00090757"/>
    <w:rsid w:val="0009101F"/>
    <w:rsid w:val="00092212"/>
    <w:rsid w:val="000926E4"/>
    <w:rsid w:val="000A1F20"/>
    <w:rsid w:val="000A6CDB"/>
    <w:rsid w:val="000B20FC"/>
    <w:rsid w:val="000C054B"/>
    <w:rsid w:val="000C3518"/>
    <w:rsid w:val="000C50BB"/>
    <w:rsid w:val="000D18D7"/>
    <w:rsid w:val="000D2563"/>
    <w:rsid w:val="000D38FF"/>
    <w:rsid w:val="000D5116"/>
    <w:rsid w:val="000E2FE6"/>
    <w:rsid w:val="000E34C9"/>
    <w:rsid w:val="000E5408"/>
    <w:rsid w:val="000E5F4D"/>
    <w:rsid w:val="000F0128"/>
    <w:rsid w:val="000F1D26"/>
    <w:rsid w:val="000F26D9"/>
    <w:rsid w:val="000F4F04"/>
    <w:rsid w:val="0010342C"/>
    <w:rsid w:val="001124CF"/>
    <w:rsid w:val="00112B52"/>
    <w:rsid w:val="0011591B"/>
    <w:rsid w:val="00116673"/>
    <w:rsid w:val="001179E5"/>
    <w:rsid w:val="00121CA0"/>
    <w:rsid w:val="00121EA3"/>
    <w:rsid w:val="00130EC0"/>
    <w:rsid w:val="00133788"/>
    <w:rsid w:val="00133883"/>
    <w:rsid w:val="00134E23"/>
    <w:rsid w:val="00135ADB"/>
    <w:rsid w:val="00136518"/>
    <w:rsid w:val="0013673A"/>
    <w:rsid w:val="00136FCA"/>
    <w:rsid w:val="00140163"/>
    <w:rsid w:val="001423EE"/>
    <w:rsid w:val="00144702"/>
    <w:rsid w:val="00155891"/>
    <w:rsid w:val="001563D0"/>
    <w:rsid w:val="00156A9D"/>
    <w:rsid w:val="00156CA0"/>
    <w:rsid w:val="00164C04"/>
    <w:rsid w:val="001673DD"/>
    <w:rsid w:val="00167672"/>
    <w:rsid w:val="0016789E"/>
    <w:rsid w:val="00172CA4"/>
    <w:rsid w:val="00173AE7"/>
    <w:rsid w:val="00175D1F"/>
    <w:rsid w:val="00177165"/>
    <w:rsid w:val="001845EF"/>
    <w:rsid w:val="00184BB6"/>
    <w:rsid w:val="00185680"/>
    <w:rsid w:val="00186578"/>
    <w:rsid w:val="001868DA"/>
    <w:rsid w:val="00186A9A"/>
    <w:rsid w:val="001904A8"/>
    <w:rsid w:val="0019313D"/>
    <w:rsid w:val="00195DD5"/>
    <w:rsid w:val="00195EE7"/>
    <w:rsid w:val="001A08D6"/>
    <w:rsid w:val="001A10AD"/>
    <w:rsid w:val="001A10C1"/>
    <w:rsid w:val="001A46A3"/>
    <w:rsid w:val="001A7FA1"/>
    <w:rsid w:val="001B21DC"/>
    <w:rsid w:val="001B6562"/>
    <w:rsid w:val="001B6F47"/>
    <w:rsid w:val="001B7D8D"/>
    <w:rsid w:val="001C6FBF"/>
    <w:rsid w:val="001D5866"/>
    <w:rsid w:val="001E36D2"/>
    <w:rsid w:val="001E422A"/>
    <w:rsid w:val="001E50A8"/>
    <w:rsid w:val="001E60F2"/>
    <w:rsid w:val="001E71F8"/>
    <w:rsid w:val="001F1681"/>
    <w:rsid w:val="001F388C"/>
    <w:rsid w:val="001F42C8"/>
    <w:rsid w:val="001F5A38"/>
    <w:rsid w:val="00200037"/>
    <w:rsid w:val="00203A15"/>
    <w:rsid w:val="00203B75"/>
    <w:rsid w:val="00210E98"/>
    <w:rsid w:val="0021485E"/>
    <w:rsid w:val="00220D37"/>
    <w:rsid w:val="002229A3"/>
    <w:rsid w:val="0022383D"/>
    <w:rsid w:val="00225E1B"/>
    <w:rsid w:val="00230D6B"/>
    <w:rsid w:val="00231419"/>
    <w:rsid w:val="00233D2F"/>
    <w:rsid w:val="002420D1"/>
    <w:rsid w:val="00244B01"/>
    <w:rsid w:val="002468A1"/>
    <w:rsid w:val="002508D2"/>
    <w:rsid w:val="00251361"/>
    <w:rsid w:val="0025479D"/>
    <w:rsid w:val="00262116"/>
    <w:rsid w:val="0026385B"/>
    <w:rsid w:val="00264A6E"/>
    <w:rsid w:val="00264BAD"/>
    <w:rsid w:val="00267281"/>
    <w:rsid w:val="00273298"/>
    <w:rsid w:val="00275334"/>
    <w:rsid w:val="00277BA5"/>
    <w:rsid w:val="00277DF7"/>
    <w:rsid w:val="002807E0"/>
    <w:rsid w:val="00280EE0"/>
    <w:rsid w:val="00283EDD"/>
    <w:rsid w:val="002848C9"/>
    <w:rsid w:val="00290BFB"/>
    <w:rsid w:val="00290E46"/>
    <w:rsid w:val="002A40CD"/>
    <w:rsid w:val="002A4F8C"/>
    <w:rsid w:val="002A4F94"/>
    <w:rsid w:val="002A634E"/>
    <w:rsid w:val="002A6C2D"/>
    <w:rsid w:val="002A7629"/>
    <w:rsid w:val="002B2E0B"/>
    <w:rsid w:val="002B3329"/>
    <w:rsid w:val="002C03FC"/>
    <w:rsid w:val="002C20DA"/>
    <w:rsid w:val="002C76AC"/>
    <w:rsid w:val="002D1B58"/>
    <w:rsid w:val="002D2997"/>
    <w:rsid w:val="002D3C8D"/>
    <w:rsid w:val="002D3FF3"/>
    <w:rsid w:val="002E073D"/>
    <w:rsid w:val="002E56D0"/>
    <w:rsid w:val="002E7B10"/>
    <w:rsid w:val="002F0FF6"/>
    <w:rsid w:val="002F1613"/>
    <w:rsid w:val="002F3A86"/>
    <w:rsid w:val="0030558C"/>
    <w:rsid w:val="003072BC"/>
    <w:rsid w:val="003124F8"/>
    <w:rsid w:val="00312654"/>
    <w:rsid w:val="003154BA"/>
    <w:rsid w:val="00316ED3"/>
    <w:rsid w:val="00317B95"/>
    <w:rsid w:val="00323FDA"/>
    <w:rsid w:val="00325A91"/>
    <w:rsid w:val="00330205"/>
    <w:rsid w:val="003336DB"/>
    <w:rsid w:val="00337376"/>
    <w:rsid w:val="00343ACE"/>
    <w:rsid w:val="00347CE2"/>
    <w:rsid w:val="00350D76"/>
    <w:rsid w:val="00351E91"/>
    <w:rsid w:val="003527BA"/>
    <w:rsid w:val="0035599F"/>
    <w:rsid w:val="003603F2"/>
    <w:rsid w:val="00361BF0"/>
    <w:rsid w:val="00363453"/>
    <w:rsid w:val="00364B56"/>
    <w:rsid w:val="00371005"/>
    <w:rsid w:val="0037312C"/>
    <w:rsid w:val="00373AE7"/>
    <w:rsid w:val="00377B4B"/>
    <w:rsid w:val="0038040E"/>
    <w:rsid w:val="00381546"/>
    <w:rsid w:val="00381654"/>
    <w:rsid w:val="003942C6"/>
    <w:rsid w:val="003A3830"/>
    <w:rsid w:val="003A49F8"/>
    <w:rsid w:val="003A51DA"/>
    <w:rsid w:val="003B24C1"/>
    <w:rsid w:val="003C0DE1"/>
    <w:rsid w:val="003C193D"/>
    <w:rsid w:val="003C35D4"/>
    <w:rsid w:val="003C47EC"/>
    <w:rsid w:val="003C79C0"/>
    <w:rsid w:val="003D122D"/>
    <w:rsid w:val="003D1815"/>
    <w:rsid w:val="003D1EFF"/>
    <w:rsid w:val="003E3460"/>
    <w:rsid w:val="003E5352"/>
    <w:rsid w:val="003E5AB1"/>
    <w:rsid w:val="003E6718"/>
    <w:rsid w:val="003E7606"/>
    <w:rsid w:val="003F1636"/>
    <w:rsid w:val="003F1722"/>
    <w:rsid w:val="003F5694"/>
    <w:rsid w:val="003F643B"/>
    <w:rsid w:val="0040150B"/>
    <w:rsid w:val="0040353B"/>
    <w:rsid w:val="004060B2"/>
    <w:rsid w:val="00410914"/>
    <w:rsid w:val="00414005"/>
    <w:rsid w:val="00414A48"/>
    <w:rsid w:val="00415C5A"/>
    <w:rsid w:val="00423723"/>
    <w:rsid w:val="004260AA"/>
    <w:rsid w:val="00431B66"/>
    <w:rsid w:val="00431B74"/>
    <w:rsid w:val="00434671"/>
    <w:rsid w:val="00434960"/>
    <w:rsid w:val="00434B77"/>
    <w:rsid w:val="00435195"/>
    <w:rsid w:val="004356A6"/>
    <w:rsid w:val="004405AF"/>
    <w:rsid w:val="00441D51"/>
    <w:rsid w:val="0045312B"/>
    <w:rsid w:val="00454283"/>
    <w:rsid w:val="004547C0"/>
    <w:rsid w:val="004577FF"/>
    <w:rsid w:val="00460B5D"/>
    <w:rsid w:val="00461ED9"/>
    <w:rsid w:val="004636B8"/>
    <w:rsid w:val="00464506"/>
    <w:rsid w:val="00464E48"/>
    <w:rsid w:val="00464EEC"/>
    <w:rsid w:val="004658A6"/>
    <w:rsid w:val="00466BE5"/>
    <w:rsid w:val="004679F2"/>
    <w:rsid w:val="0047035F"/>
    <w:rsid w:val="0047394F"/>
    <w:rsid w:val="004774D4"/>
    <w:rsid w:val="00482D90"/>
    <w:rsid w:val="00484929"/>
    <w:rsid w:val="004858FB"/>
    <w:rsid w:val="00487EDE"/>
    <w:rsid w:val="00490960"/>
    <w:rsid w:val="004959D3"/>
    <w:rsid w:val="004A287D"/>
    <w:rsid w:val="004A2DAD"/>
    <w:rsid w:val="004A3E19"/>
    <w:rsid w:val="004A4197"/>
    <w:rsid w:val="004B1B93"/>
    <w:rsid w:val="004B439A"/>
    <w:rsid w:val="004B594E"/>
    <w:rsid w:val="004B6182"/>
    <w:rsid w:val="004C162B"/>
    <w:rsid w:val="004C1CF3"/>
    <w:rsid w:val="004C4C81"/>
    <w:rsid w:val="004C54E8"/>
    <w:rsid w:val="004C6A2F"/>
    <w:rsid w:val="004C6AF0"/>
    <w:rsid w:val="004D010A"/>
    <w:rsid w:val="004D14AF"/>
    <w:rsid w:val="004D1B1A"/>
    <w:rsid w:val="004D3899"/>
    <w:rsid w:val="004D3AF8"/>
    <w:rsid w:val="004D652F"/>
    <w:rsid w:val="004D6763"/>
    <w:rsid w:val="004E01D6"/>
    <w:rsid w:val="004E604B"/>
    <w:rsid w:val="004F0425"/>
    <w:rsid w:val="004F0911"/>
    <w:rsid w:val="004F4467"/>
    <w:rsid w:val="004F59B0"/>
    <w:rsid w:val="004F6D08"/>
    <w:rsid w:val="004F7F06"/>
    <w:rsid w:val="00502B09"/>
    <w:rsid w:val="005048C4"/>
    <w:rsid w:val="00505AE2"/>
    <w:rsid w:val="00506484"/>
    <w:rsid w:val="0050794C"/>
    <w:rsid w:val="00510031"/>
    <w:rsid w:val="00510079"/>
    <w:rsid w:val="00514067"/>
    <w:rsid w:val="0051775C"/>
    <w:rsid w:val="00527AE2"/>
    <w:rsid w:val="00531ED0"/>
    <w:rsid w:val="00532403"/>
    <w:rsid w:val="005421BC"/>
    <w:rsid w:val="00547502"/>
    <w:rsid w:val="005507AD"/>
    <w:rsid w:val="00552362"/>
    <w:rsid w:val="00553534"/>
    <w:rsid w:val="005542B2"/>
    <w:rsid w:val="005551E3"/>
    <w:rsid w:val="005571E8"/>
    <w:rsid w:val="00557432"/>
    <w:rsid w:val="005625C1"/>
    <w:rsid w:val="005742BC"/>
    <w:rsid w:val="00577D71"/>
    <w:rsid w:val="00585240"/>
    <w:rsid w:val="00585910"/>
    <w:rsid w:val="00591BA4"/>
    <w:rsid w:val="00595757"/>
    <w:rsid w:val="005A0712"/>
    <w:rsid w:val="005A3858"/>
    <w:rsid w:val="005A478F"/>
    <w:rsid w:val="005A5D48"/>
    <w:rsid w:val="005C30F2"/>
    <w:rsid w:val="005C7F5D"/>
    <w:rsid w:val="005D2A53"/>
    <w:rsid w:val="005D3204"/>
    <w:rsid w:val="005D3EB4"/>
    <w:rsid w:val="005E2754"/>
    <w:rsid w:val="005F02EC"/>
    <w:rsid w:val="005F0819"/>
    <w:rsid w:val="005F49EC"/>
    <w:rsid w:val="005F7DD5"/>
    <w:rsid w:val="0060230C"/>
    <w:rsid w:val="00603F67"/>
    <w:rsid w:val="00606EF8"/>
    <w:rsid w:val="00606FAA"/>
    <w:rsid w:val="006108EA"/>
    <w:rsid w:val="006120B3"/>
    <w:rsid w:val="00617021"/>
    <w:rsid w:val="006178D7"/>
    <w:rsid w:val="00630136"/>
    <w:rsid w:val="006301DA"/>
    <w:rsid w:val="006355F8"/>
    <w:rsid w:val="00637603"/>
    <w:rsid w:val="00640BDA"/>
    <w:rsid w:val="006420FA"/>
    <w:rsid w:val="006423FE"/>
    <w:rsid w:val="0064248A"/>
    <w:rsid w:val="00643110"/>
    <w:rsid w:val="0064721A"/>
    <w:rsid w:val="00650C4B"/>
    <w:rsid w:val="00652062"/>
    <w:rsid w:val="006545AF"/>
    <w:rsid w:val="00656945"/>
    <w:rsid w:val="00664532"/>
    <w:rsid w:val="006667D5"/>
    <w:rsid w:val="006704C1"/>
    <w:rsid w:val="0067475D"/>
    <w:rsid w:val="00676FE5"/>
    <w:rsid w:val="006840FA"/>
    <w:rsid w:val="00693585"/>
    <w:rsid w:val="00693814"/>
    <w:rsid w:val="00693EEF"/>
    <w:rsid w:val="006A249B"/>
    <w:rsid w:val="006A7BB9"/>
    <w:rsid w:val="006B1521"/>
    <w:rsid w:val="006B4553"/>
    <w:rsid w:val="006B7A7A"/>
    <w:rsid w:val="006C054C"/>
    <w:rsid w:val="006C2155"/>
    <w:rsid w:val="006C5CA2"/>
    <w:rsid w:val="006C6C53"/>
    <w:rsid w:val="006D4564"/>
    <w:rsid w:val="006D5D6A"/>
    <w:rsid w:val="006D6602"/>
    <w:rsid w:val="006D6D12"/>
    <w:rsid w:val="006D7F36"/>
    <w:rsid w:val="006E2A90"/>
    <w:rsid w:val="006E3B73"/>
    <w:rsid w:val="006E4ED7"/>
    <w:rsid w:val="006E716A"/>
    <w:rsid w:val="006F203D"/>
    <w:rsid w:val="006F3E6A"/>
    <w:rsid w:val="006F71AA"/>
    <w:rsid w:val="006F7A25"/>
    <w:rsid w:val="00700B93"/>
    <w:rsid w:val="00703E44"/>
    <w:rsid w:val="00704D98"/>
    <w:rsid w:val="00704FCA"/>
    <w:rsid w:val="00706DC6"/>
    <w:rsid w:val="007127EF"/>
    <w:rsid w:val="00713416"/>
    <w:rsid w:val="007136DE"/>
    <w:rsid w:val="00717DEF"/>
    <w:rsid w:val="00720315"/>
    <w:rsid w:val="007203E4"/>
    <w:rsid w:val="00722DA8"/>
    <w:rsid w:val="0072673D"/>
    <w:rsid w:val="007305F2"/>
    <w:rsid w:val="007428D9"/>
    <w:rsid w:val="00742B83"/>
    <w:rsid w:val="007479BF"/>
    <w:rsid w:val="00753D66"/>
    <w:rsid w:val="007548EC"/>
    <w:rsid w:val="0075673E"/>
    <w:rsid w:val="0076073C"/>
    <w:rsid w:val="00762CF4"/>
    <w:rsid w:val="0076582A"/>
    <w:rsid w:val="00766F51"/>
    <w:rsid w:val="0076737B"/>
    <w:rsid w:val="00772458"/>
    <w:rsid w:val="00772DC0"/>
    <w:rsid w:val="007744AE"/>
    <w:rsid w:val="00777B17"/>
    <w:rsid w:val="0078229B"/>
    <w:rsid w:val="00782B62"/>
    <w:rsid w:val="00783F48"/>
    <w:rsid w:val="00794514"/>
    <w:rsid w:val="00796DE0"/>
    <w:rsid w:val="007A2AAA"/>
    <w:rsid w:val="007A3BB5"/>
    <w:rsid w:val="007A5E4C"/>
    <w:rsid w:val="007B427E"/>
    <w:rsid w:val="007B4982"/>
    <w:rsid w:val="007B4EA2"/>
    <w:rsid w:val="007C007F"/>
    <w:rsid w:val="007C141F"/>
    <w:rsid w:val="007C3404"/>
    <w:rsid w:val="007C377F"/>
    <w:rsid w:val="007C6A3A"/>
    <w:rsid w:val="007C772F"/>
    <w:rsid w:val="007D1D9C"/>
    <w:rsid w:val="007D1F5F"/>
    <w:rsid w:val="007E1C8D"/>
    <w:rsid w:val="007E3268"/>
    <w:rsid w:val="007E45CE"/>
    <w:rsid w:val="007E4665"/>
    <w:rsid w:val="007E65A3"/>
    <w:rsid w:val="007F0273"/>
    <w:rsid w:val="007F0805"/>
    <w:rsid w:val="007F3D76"/>
    <w:rsid w:val="007F3E39"/>
    <w:rsid w:val="0080127C"/>
    <w:rsid w:val="00803B5B"/>
    <w:rsid w:val="00810C64"/>
    <w:rsid w:val="00811227"/>
    <w:rsid w:val="008146DF"/>
    <w:rsid w:val="008148A5"/>
    <w:rsid w:val="00815186"/>
    <w:rsid w:val="008166A0"/>
    <w:rsid w:val="008254D1"/>
    <w:rsid w:val="0082594E"/>
    <w:rsid w:val="00830980"/>
    <w:rsid w:val="0083129B"/>
    <w:rsid w:val="00832CF9"/>
    <w:rsid w:val="00833915"/>
    <w:rsid w:val="00833A76"/>
    <w:rsid w:val="00834206"/>
    <w:rsid w:val="00843106"/>
    <w:rsid w:val="00844F5F"/>
    <w:rsid w:val="00844F78"/>
    <w:rsid w:val="00852741"/>
    <w:rsid w:val="00853435"/>
    <w:rsid w:val="008541A4"/>
    <w:rsid w:val="0085502C"/>
    <w:rsid w:val="0085738A"/>
    <w:rsid w:val="008674D7"/>
    <w:rsid w:val="008679F6"/>
    <w:rsid w:val="00872D17"/>
    <w:rsid w:val="0087781A"/>
    <w:rsid w:val="00880406"/>
    <w:rsid w:val="00894AE8"/>
    <w:rsid w:val="00895110"/>
    <w:rsid w:val="008A453C"/>
    <w:rsid w:val="008B2E23"/>
    <w:rsid w:val="008B4767"/>
    <w:rsid w:val="008B7364"/>
    <w:rsid w:val="008C013D"/>
    <w:rsid w:val="008C4E88"/>
    <w:rsid w:val="008C5046"/>
    <w:rsid w:val="008C6A24"/>
    <w:rsid w:val="008C7077"/>
    <w:rsid w:val="008D43B5"/>
    <w:rsid w:val="008D623C"/>
    <w:rsid w:val="008E33F6"/>
    <w:rsid w:val="008E4681"/>
    <w:rsid w:val="008E5550"/>
    <w:rsid w:val="008E78BF"/>
    <w:rsid w:val="00900C16"/>
    <w:rsid w:val="0090177E"/>
    <w:rsid w:val="00911703"/>
    <w:rsid w:val="009159DA"/>
    <w:rsid w:val="00920269"/>
    <w:rsid w:val="00923431"/>
    <w:rsid w:val="009243AE"/>
    <w:rsid w:val="0092473C"/>
    <w:rsid w:val="00924880"/>
    <w:rsid w:val="0093784D"/>
    <w:rsid w:val="00942FCC"/>
    <w:rsid w:val="009454A4"/>
    <w:rsid w:val="00951619"/>
    <w:rsid w:val="0095177C"/>
    <w:rsid w:val="00953135"/>
    <w:rsid w:val="009542B8"/>
    <w:rsid w:val="009547BD"/>
    <w:rsid w:val="0095618D"/>
    <w:rsid w:val="009563A6"/>
    <w:rsid w:val="00962672"/>
    <w:rsid w:val="00963382"/>
    <w:rsid w:val="009639FF"/>
    <w:rsid w:val="00964124"/>
    <w:rsid w:val="00965598"/>
    <w:rsid w:val="00965CDF"/>
    <w:rsid w:val="009674D4"/>
    <w:rsid w:val="00971DE8"/>
    <w:rsid w:val="00976EE7"/>
    <w:rsid w:val="00987FC0"/>
    <w:rsid w:val="00991491"/>
    <w:rsid w:val="00991BC3"/>
    <w:rsid w:val="00994079"/>
    <w:rsid w:val="009A12CD"/>
    <w:rsid w:val="009A512B"/>
    <w:rsid w:val="009A5878"/>
    <w:rsid w:val="009A621B"/>
    <w:rsid w:val="009B2AE9"/>
    <w:rsid w:val="009B2C7F"/>
    <w:rsid w:val="009B6565"/>
    <w:rsid w:val="009B71C9"/>
    <w:rsid w:val="009C0CAF"/>
    <w:rsid w:val="009C1DD9"/>
    <w:rsid w:val="009C4FDA"/>
    <w:rsid w:val="009C5AAC"/>
    <w:rsid w:val="009D1D00"/>
    <w:rsid w:val="009E0836"/>
    <w:rsid w:val="00A000B8"/>
    <w:rsid w:val="00A02416"/>
    <w:rsid w:val="00A058AA"/>
    <w:rsid w:val="00A06B29"/>
    <w:rsid w:val="00A07C60"/>
    <w:rsid w:val="00A12D9B"/>
    <w:rsid w:val="00A22FFF"/>
    <w:rsid w:val="00A269D7"/>
    <w:rsid w:val="00A3008C"/>
    <w:rsid w:val="00A312D4"/>
    <w:rsid w:val="00A36D28"/>
    <w:rsid w:val="00A41AF5"/>
    <w:rsid w:val="00A4693A"/>
    <w:rsid w:val="00A5047D"/>
    <w:rsid w:val="00A5070A"/>
    <w:rsid w:val="00A55E98"/>
    <w:rsid w:val="00A60E71"/>
    <w:rsid w:val="00A61BEA"/>
    <w:rsid w:val="00A62D14"/>
    <w:rsid w:val="00A659D2"/>
    <w:rsid w:val="00A67D59"/>
    <w:rsid w:val="00A719C3"/>
    <w:rsid w:val="00A84BCF"/>
    <w:rsid w:val="00A86079"/>
    <w:rsid w:val="00A977D6"/>
    <w:rsid w:val="00AA0CB5"/>
    <w:rsid w:val="00AA42E8"/>
    <w:rsid w:val="00AA48FA"/>
    <w:rsid w:val="00AB1CEF"/>
    <w:rsid w:val="00AB21EE"/>
    <w:rsid w:val="00AB3001"/>
    <w:rsid w:val="00AD1F27"/>
    <w:rsid w:val="00AE3E1E"/>
    <w:rsid w:val="00AF4C45"/>
    <w:rsid w:val="00AF7EB1"/>
    <w:rsid w:val="00B0427F"/>
    <w:rsid w:val="00B10E38"/>
    <w:rsid w:val="00B12B5F"/>
    <w:rsid w:val="00B14120"/>
    <w:rsid w:val="00B24D46"/>
    <w:rsid w:val="00B27BEB"/>
    <w:rsid w:val="00B313C3"/>
    <w:rsid w:val="00B31B20"/>
    <w:rsid w:val="00B339EF"/>
    <w:rsid w:val="00B40F44"/>
    <w:rsid w:val="00B427E5"/>
    <w:rsid w:val="00B429B2"/>
    <w:rsid w:val="00B444DD"/>
    <w:rsid w:val="00B44801"/>
    <w:rsid w:val="00B56DC7"/>
    <w:rsid w:val="00B64EDA"/>
    <w:rsid w:val="00B70419"/>
    <w:rsid w:val="00B70B8F"/>
    <w:rsid w:val="00B747DB"/>
    <w:rsid w:val="00B7753F"/>
    <w:rsid w:val="00B8270D"/>
    <w:rsid w:val="00B85091"/>
    <w:rsid w:val="00B85CBE"/>
    <w:rsid w:val="00B97B4A"/>
    <w:rsid w:val="00BA033F"/>
    <w:rsid w:val="00BA0874"/>
    <w:rsid w:val="00BA4747"/>
    <w:rsid w:val="00BA7588"/>
    <w:rsid w:val="00BA7942"/>
    <w:rsid w:val="00BB1D60"/>
    <w:rsid w:val="00BB2FDD"/>
    <w:rsid w:val="00BB4886"/>
    <w:rsid w:val="00BB4B90"/>
    <w:rsid w:val="00BB56AD"/>
    <w:rsid w:val="00BB5FB8"/>
    <w:rsid w:val="00BC04D3"/>
    <w:rsid w:val="00BD1332"/>
    <w:rsid w:val="00BD1B86"/>
    <w:rsid w:val="00BD794F"/>
    <w:rsid w:val="00BD795A"/>
    <w:rsid w:val="00BE0A5B"/>
    <w:rsid w:val="00BE5EED"/>
    <w:rsid w:val="00BF4E27"/>
    <w:rsid w:val="00BF63CC"/>
    <w:rsid w:val="00BF6E0C"/>
    <w:rsid w:val="00BF75FC"/>
    <w:rsid w:val="00C04D31"/>
    <w:rsid w:val="00C0540F"/>
    <w:rsid w:val="00C06B8A"/>
    <w:rsid w:val="00C13CDE"/>
    <w:rsid w:val="00C15BF6"/>
    <w:rsid w:val="00C20149"/>
    <w:rsid w:val="00C21BF3"/>
    <w:rsid w:val="00C2427F"/>
    <w:rsid w:val="00C335BC"/>
    <w:rsid w:val="00C3434C"/>
    <w:rsid w:val="00C34CBA"/>
    <w:rsid w:val="00C34F5C"/>
    <w:rsid w:val="00C414D7"/>
    <w:rsid w:val="00C42B10"/>
    <w:rsid w:val="00C46DDD"/>
    <w:rsid w:val="00C52EA2"/>
    <w:rsid w:val="00C6287B"/>
    <w:rsid w:val="00C66DD6"/>
    <w:rsid w:val="00C7591A"/>
    <w:rsid w:val="00C773C0"/>
    <w:rsid w:val="00C83692"/>
    <w:rsid w:val="00C8609F"/>
    <w:rsid w:val="00C91274"/>
    <w:rsid w:val="00C9447D"/>
    <w:rsid w:val="00C970E7"/>
    <w:rsid w:val="00CA3B05"/>
    <w:rsid w:val="00CA4104"/>
    <w:rsid w:val="00CA5832"/>
    <w:rsid w:val="00CB04E5"/>
    <w:rsid w:val="00CB1892"/>
    <w:rsid w:val="00CB1968"/>
    <w:rsid w:val="00CB5AC7"/>
    <w:rsid w:val="00CC44C4"/>
    <w:rsid w:val="00CC5443"/>
    <w:rsid w:val="00CC7560"/>
    <w:rsid w:val="00CC7804"/>
    <w:rsid w:val="00CD1E74"/>
    <w:rsid w:val="00CD4BE9"/>
    <w:rsid w:val="00CF1193"/>
    <w:rsid w:val="00CF6DB7"/>
    <w:rsid w:val="00D00FE3"/>
    <w:rsid w:val="00D026EC"/>
    <w:rsid w:val="00D0372C"/>
    <w:rsid w:val="00D0735F"/>
    <w:rsid w:val="00D0768E"/>
    <w:rsid w:val="00D132C7"/>
    <w:rsid w:val="00D160EF"/>
    <w:rsid w:val="00D37CE3"/>
    <w:rsid w:val="00D43722"/>
    <w:rsid w:val="00D4711C"/>
    <w:rsid w:val="00D478ED"/>
    <w:rsid w:val="00D479E1"/>
    <w:rsid w:val="00D53E9B"/>
    <w:rsid w:val="00D57CF6"/>
    <w:rsid w:val="00D600A9"/>
    <w:rsid w:val="00D61888"/>
    <w:rsid w:val="00D7331A"/>
    <w:rsid w:val="00D74039"/>
    <w:rsid w:val="00D75FC3"/>
    <w:rsid w:val="00D76B7D"/>
    <w:rsid w:val="00D76E0A"/>
    <w:rsid w:val="00D77524"/>
    <w:rsid w:val="00D81573"/>
    <w:rsid w:val="00D90371"/>
    <w:rsid w:val="00D96AAE"/>
    <w:rsid w:val="00D96F8A"/>
    <w:rsid w:val="00DA023B"/>
    <w:rsid w:val="00DA07AB"/>
    <w:rsid w:val="00DA1850"/>
    <w:rsid w:val="00DA1B1B"/>
    <w:rsid w:val="00DA1D11"/>
    <w:rsid w:val="00DA22C8"/>
    <w:rsid w:val="00DA4FCD"/>
    <w:rsid w:val="00DA7441"/>
    <w:rsid w:val="00DB110E"/>
    <w:rsid w:val="00DB2C5F"/>
    <w:rsid w:val="00DB78AA"/>
    <w:rsid w:val="00DC1AA4"/>
    <w:rsid w:val="00DC2F0C"/>
    <w:rsid w:val="00DC3B6B"/>
    <w:rsid w:val="00DC70A1"/>
    <w:rsid w:val="00DC76A7"/>
    <w:rsid w:val="00DD0D7B"/>
    <w:rsid w:val="00DD1A67"/>
    <w:rsid w:val="00DD51A2"/>
    <w:rsid w:val="00DD521A"/>
    <w:rsid w:val="00DE04FC"/>
    <w:rsid w:val="00DE2B23"/>
    <w:rsid w:val="00DE45B1"/>
    <w:rsid w:val="00DE634D"/>
    <w:rsid w:val="00DF161F"/>
    <w:rsid w:val="00DF2D92"/>
    <w:rsid w:val="00DF601A"/>
    <w:rsid w:val="00E0074C"/>
    <w:rsid w:val="00E0179E"/>
    <w:rsid w:val="00E052C7"/>
    <w:rsid w:val="00E1215C"/>
    <w:rsid w:val="00E15F41"/>
    <w:rsid w:val="00E177BC"/>
    <w:rsid w:val="00E229C5"/>
    <w:rsid w:val="00E23EFD"/>
    <w:rsid w:val="00E23FC3"/>
    <w:rsid w:val="00E27957"/>
    <w:rsid w:val="00E30E11"/>
    <w:rsid w:val="00E47890"/>
    <w:rsid w:val="00E50734"/>
    <w:rsid w:val="00E50F97"/>
    <w:rsid w:val="00E5658C"/>
    <w:rsid w:val="00E56B04"/>
    <w:rsid w:val="00E57A60"/>
    <w:rsid w:val="00E57AFA"/>
    <w:rsid w:val="00E57CBF"/>
    <w:rsid w:val="00E60192"/>
    <w:rsid w:val="00E66741"/>
    <w:rsid w:val="00E67B3D"/>
    <w:rsid w:val="00E72A1E"/>
    <w:rsid w:val="00E762C4"/>
    <w:rsid w:val="00E80545"/>
    <w:rsid w:val="00E821FF"/>
    <w:rsid w:val="00E83447"/>
    <w:rsid w:val="00EB16BC"/>
    <w:rsid w:val="00EB4307"/>
    <w:rsid w:val="00EB6ACE"/>
    <w:rsid w:val="00EC1ACD"/>
    <w:rsid w:val="00EC2CDF"/>
    <w:rsid w:val="00EC2F8D"/>
    <w:rsid w:val="00EE2754"/>
    <w:rsid w:val="00EE3CEB"/>
    <w:rsid w:val="00EF31B6"/>
    <w:rsid w:val="00F000DD"/>
    <w:rsid w:val="00F066C5"/>
    <w:rsid w:val="00F07B53"/>
    <w:rsid w:val="00F10866"/>
    <w:rsid w:val="00F1452B"/>
    <w:rsid w:val="00F145DB"/>
    <w:rsid w:val="00F15DF6"/>
    <w:rsid w:val="00F16644"/>
    <w:rsid w:val="00F1696F"/>
    <w:rsid w:val="00F17C5D"/>
    <w:rsid w:val="00F22222"/>
    <w:rsid w:val="00F24FD3"/>
    <w:rsid w:val="00F257D4"/>
    <w:rsid w:val="00F4270F"/>
    <w:rsid w:val="00F47A4F"/>
    <w:rsid w:val="00F513EA"/>
    <w:rsid w:val="00F52646"/>
    <w:rsid w:val="00F54192"/>
    <w:rsid w:val="00F549CF"/>
    <w:rsid w:val="00F64600"/>
    <w:rsid w:val="00F6540D"/>
    <w:rsid w:val="00F67F02"/>
    <w:rsid w:val="00F7176D"/>
    <w:rsid w:val="00F73E12"/>
    <w:rsid w:val="00F74D5F"/>
    <w:rsid w:val="00F764EA"/>
    <w:rsid w:val="00F7767F"/>
    <w:rsid w:val="00F82258"/>
    <w:rsid w:val="00F84EEC"/>
    <w:rsid w:val="00F86A35"/>
    <w:rsid w:val="00F90B03"/>
    <w:rsid w:val="00F97DAD"/>
    <w:rsid w:val="00FA2F5B"/>
    <w:rsid w:val="00FA4186"/>
    <w:rsid w:val="00FA5D22"/>
    <w:rsid w:val="00FB3F76"/>
    <w:rsid w:val="00FB5B86"/>
    <w:rsid w:val="00FC03DA"/>
    <w:rsid w:val="00FC0799"/>
    <w:rsid w:val="00FC5FCE"/>
    <w:rsid w:val="00FD04C2"/>
    <w:rsid w:val="00FD68BE"/>
    <w:rsid w:val="00FD7761"/>
    <w:rsid w:val="00FE0C0B"/>
    <w:rsid w:val="00FE678B"/>
    <w:rsid w:val="00FF7119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E6BB"/>
  <w15:docId w15:val="{036117CB-C143-4773-9F16-6E7E2296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B15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2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15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a3">
    <w:name w:val="List Paragraph"/>
    <w:aliases w:val="маркированный,Стандартный,lp1,Раздел,без абзаца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6B1521"/>
    <w:pPr>
      <w:widowControl w:val="0"/>
      <w:autoSpaceDE w:val="0"/>
      <w:autoSpaceDN w:val="0"/>
      <w:ind w:left="1142" w:hanging="360"/>
    </w:pPr>
    <w:rPr>
      <w:sz w:val="22"/>
      <w:szCs w:val="22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B15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5">
    <w:name w:val="TOC Heading"/>
    <w:basedOn w:val="1"/>
    <w:next w:val="a"/>
    <w:uiPriority w:val="39"/>
    <w:unhideWhenUsed/>
    <w:qFormat/>
    <w:rsid w:val="006B1521"/>
    <w:pPr>
      <w:spacing w:before="480" w:line="276" w:lineRule="auto"/>
      <w:outlineLvl w:val="9"/>
    </w:pPr>
    <w:rPr>
      <w:rFonts w:ascii="Calibri Light" w:eastAsia="Times New Roman" w:hAnsi="Calibri Light" w:cs="Times New Roman"/>
      <w:b/>
      <w:bCs/>
      <w:color w:val="2F5496"/>
      <w:sz w:val="24"/>
      <w:szCs w:val="28"/>
      <w:lang w:val="ru-RU"/>
    </w:rPr>
  </w:style>
  <w:style w:type="paragraph" w:styleId="a6">
    <w:name w:val="No Spacing"/>
    <w:uiPriority w:val="1"/>
    <w:qFormat/>
    <w:rsid w:val="006B15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6B15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73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7376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header"/>
    <w:basedOn w:val="a"/>
    <w:link w:val="ab"/>
    <w:uiPriority w:val="99"/>
    <w:unhideWhenUsed/>
    <w:rsid w:val="009A62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62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9A62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62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e">
    <w:name w:val="Hyperlink"/>
    <w:basedOn w:val="a0"/>
    <w:uiPriority w:val="99"/>
    <w:unhideWhenUsed/>
    <w:rsid w:val="004D14AF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5E275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E275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E27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E275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E275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21">
    <w:name w:val="Основной текст (2)_"/>
    <w:basedOn w:val="a0"/>
    <w:link w:val="22"/>
    <w:rsid w:val="008312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129B"/>
    <w:pPr>
      <w:widowControl w:val="0"/>
      <w:shd w:val="clear" w:color="auto" w:fill="FFFFFF"/>
      <w:spacing w:before="480" w:after="60" w:line="312" w:lineRule="exact"/>
      <w:ind w:hanging="700"/>
    </w:pPr>
    <w:rPr>
      <w:sz w:val="26"/>
      <w:szCs w:val="26"/>
      <w:lang w:val="ru-RU"/>
    </w:rPr>
  </w:style>
  <w:style w:type="character" w:customStyle="1" w:styleId="23">
    <w:name w:val="Заголовок №2_"/>
    <w:basedOn w:val="a0"/>
    <w:link w:val="24"/>
    <w:rsid w:val="007F3E39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24">
    <w:name w:val="Заголовок №2"/>
    <w:basedOn w:val="a"/>
    <w:link w:val="23"/>
    <w:rsid w:val="007F3E39"/>
    <w:pPr>
      <w:widowControl w:val="0"/>
      <w:shd w:val="clear" w:color="auto" w:fill="FFFFFF"/>
      <w:spacing w:before="60" w:after="1140" w:line="0" w:lineRule="atLeast"/>
      <w:outlineLvl w:val="1"/>
    </w:pPr>
    <w:rPr>
      <w:sz w:val="38"/>
      <w:szCs w:val="38"/>
      <w:lang w:val="ru-RU"/>
    </w:rPr>
  </w:style>
  <w:style w:type="character" w:customStyle="1" w:styleId="2Exact">
    <w:name w:val="Основной текст (2) Exact"/>
    <w:basedOn w:val="a0"/>
    <w:rsid w:val="00DF2D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s1">
    <w:name w:val="s1"/>
    <w:basedOn w:val="a0"/>
    <w:rsid w:val="00BF4E27"/>
  </w:style>
  <w:style w:type="character" w:customStyle="1" w:styleId="s2">
    <w:name w:val="s2"/>
    <w:basedOn w:val="a0"/>
    <w:rsid w:val="00BF4E27"/>
  </w:style>
  <w:style w:type="character" w:customStyle="1" w:styleId="s0">
    <w:name w:val="s0"/>
    <w:rsid w:val="00FE0C0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4">
    <w:name w:val="Normal (Web)"/>
    <w:basedOn w:val="a"/>
    <w:uiPriority w:val="99"/>
    <w:rsid w:val="00CD4BE9"/>
    <w:pPr>
      <w:spacing w:before="100" w:beforeAutospacing="1" w:after="100" w:afterAutospacing="1"/>
    </w:pPr>
  </w:style>
  <w:style w:type="character" w:customStyle="1" w:styleId="a4">
    <w:name w:val="Абзац списка Знак"/>
    <w:aliases w:val="маркированный Знак,Стандартный Знак,lp1 Знак,Раздел Знак,без абзаца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210E98"/>
    <w:rPr>
      <w:rFonts w:ascii="Times New Roman" w:eastAsia="Times New Roman" w:hAnsi="Times New Roman" w:cs="Times New Roman"/>
      <w:lang w:eastAsia="ru-RU" w:bidi="ru-RU"/>
    </w:rPr>
  </w:style>
  <w:style w:type="paragraph" w:styleId="af5">
    <w:name w:val="Revision"/>
    <w:hidden/>
    <w:uiPriority w:val="99"/>
    <w:semiHidden/>
    <w:rsid w:val="0012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Сетка таблицы1"/>
    <w:basedOn w:val="a1"/>
    <w:next w:val="a7"/>
    <w:uiPriority w:val="59"/>
    <w:rsid w:val="00C054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semiHidden/>
    <w:unhideWhenUsed/>
    <w:rsid w:val="00C91274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DD52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BC92A-E4D9-40D6-9516-EC3946AD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narxoz</Company>
  <LinksUpToDate>false</LinksUpToDate>
  <CharactersWithSpaces>11086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Кесер Ирэм Эминовна</dc:creator>
  <cp:keywords/>
  <dc:description/>
  <cp:lastModifiedBy>Диас Мулкаманов</cp:lastModifiedBy>
  <cp:revision>32</cp:revision>
  <cp:lastPrinted>2021-11-05T05:59:00Z</cp:lastPrinted>
  <dcterms:created xsi:type="dcterms:W3CDTF">2021-10-28T16:47:00Z</dcterms:created>
  <dcterms:modified xsi:type="dcterms:W3CDTF">2022-02-21T07:04:00Z</dcterms:modified>
</cp:coreProperties>
</file>